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353" w:type="dxa"/>
        <w:tblLook w:val="04A0" w:firstRow="1" w:lastRow="0" w:firstColumn="1" w:lastColumn="0" w:noHBand="0" w:noVBand="1"/>
      </w:tblPr>
      <w:tblGrid>
        <w:gridCol w:w="4002"/>
      </w:tblGrid>
      <w:tr w:rsidR="00523FA5" w:rsidRPr="00523FA5" w14:paraId="78CF8B47" w14:textId="77777777" w:rsidTr="00523FA5">
        <w:tc>
          <w:tcPr>
            <w:tcW w:w="4218" w:type="dxa"/>
          </w:tcPr>
          <w:p w14:paraId="2D63304E" w14:textId="77777777" w:rsidR="00523FA5" w:rsidRPr="00EA372D" w:rsidRDefault="00523FA5" w:rsidP="00523FA5">
            <w:pPr>
              <w:spacing w:after="0" w:line="240" w:lineRule="auto"/>
              <w:rPr>
                <w:rFonts w:ascii="Times New Roman" w:eastAsia="Calibri" w:hAnsi="Times New Roman" w:cs="Times New Roman"/>
                <w:sz w:val="24"/>
                <w:szCs w:val="24"/>
              </w:rPr>
            </w:pPr>
            <w:r w:rsidRPr="00EA372D">
              <w:rPr>
                <w:rFonts w:ascii="Times New Roman" w:eastAsia="Calibri" w:hAnsi="Times New Roman" w:cs="Times New Roman"/>
                <w:sz w:val="24"/>
                <w:szCs w:val="24"/>
              </w:rPr>
              <w:t xml:space="preserve">Утверждена Приказом Департамента </w:t>
            </w:r>
          </w:p>
          <w:p w14:paraId="5140EC8A" w14:textId="77777777" w:rsidR="00523FA5" w:rsidRPr="00EA372D" w:rsidRDefault="00523FA5" w:rsidP="00523FA5">
            <w:pPr>
              <w:spacing w:after="0" w:line="240" w:lineRule="auto"/>
              <w:rPr>
                <w:rFonts w:ascii="Times New Roman" w:eastAsia="Calibri" w:hAnsi="Times New Roman" w:cs="Times New Roman"/>
                <w:sz w:val="24"/>
                <w:szCs w:val="24"/>
              </w:rPr>
            </w:pPr>
            <w:r w:rsidRPr="00EA372D">
              <w:rPr>
                <w:rFonts w:ascii="Times New Roman" w:eastAsia="Calibri" w:hAnsi="Times New Roman" w:cs="Times New Roman"/>
                <w:sz w:val="24"/>
                <w:szCs w:val="24"/>
              </w:rPr>
              <w:t xml:space="preserve">по недропользованию по </w:t>
            </w:r>
          </w:p>
          <w:p w14:paraId="42BF398F" w14:textId="77777777" w:rsidR="00523FA5" w:rsidRPr="00EA372D" w:rsidRDefault="00523FA5" w:rsidP="00523FA5">
            <w:pPr>
              <w:spacing w:after="0"/>
              <w:rPr>
                <w:rFonts w:ascii="Times New Roman" w:eastAsia="Calibri" w:hAnsi="Times New Roman" w:cs="Times New Roman"/>
                <w:sz w:val="24"/>
                <w:szCs w:val="24"/>
              </w:rPr>
            </w:pPr>
            <w:r w:rsidRPr="00EA372D">
              <w:rPr>
                <w:rFonts w:ascii="Times New Roman" w:eastAsia="Calibri" w:hAnsi="Times New Roman" w:cs="Times New Roman"/>
                <w:sz w:val="24"/>
                <w:szCs w:val="24"/>
              </w:rPr>
              <w:t>Уральскому федеральному округу</w:t>
            </w:r>
          </w:p>
          <w:p w14:paraId="3D0FEB1B" w14:textId="77777777" w:rsidR="00523FA5" w:rsidRPr="00EA372D" w:rsidRDefault="00523FA5" w:rsidP="00523FA5">
            <w:pPr>
              <w:spacing w:after="0"/>
              <w:rPr>
                <w:rFonts w:ascii="Times New Roman" w:eastAsia="Calibri" w:hAnsi="Times New Roman" w:cs="Times New Roman"/>
                <w:sz w:val="24"/>
                <w:szCs w:val="24"/>
              </w:rPr>
            </w:pPr>
          </w:p>
          <w:p w14:paraId="26BB4194" w14:textId="3418A3CC" w:rsidR="00523FA5" w:rsidRPr="00523FA5" w:rsidRDefault="00EA372D" w:rsidP="00EA372D">
            <w:pPr>
              <w:spacing w:after="0"/>
              <w:rPr>
                <w:rFonts w:ascii="Times New Roman" w:eastAsia="Calibri" w:hAnsi="Times New Roman" w:cs="Times New Roman"/>
                <w:b/>
                <w:sz w:val="28"/>
                <w:szCs w:val="32"/>
              </w:rPr>
            </w:pPr>
            <w:r w:rsidRPr="00EA372D">
              <w:rPr>
                <w:rFonts w:ascii="Times New Roman" w:eastAsia="Calibri" w:hAnsi="Times New Roman" w:cs="Times New Roman"/>
                <w:sz w:val="24"/>
                <w:szCs w:val="24"/>
              </w:rPr>
              <w:t>О</w:t>
            </w:r>
            <w:r w:rsidR="00523FA5" w:rsidRPr="00EA372D">
              <w:rPr>
                <w:rFonts w:ascii="Times New Roman" w:eastAsia="Calibri" w:hAnsi="Times New Roman" w:cs="Times New Roman"/>
                <w:sz w:val="24"/>
                <w:szCs w:val="24"/>
              </w:rPr>
              <w:t>т</w:t>
            </w:r>
            <w:r w:rsidRPr="00EA372D">
              <w:rPr>
                <w:rFonts w:ascii="Times New Roman" w:eastAsia="Calibri" w:hAnsi="Times New Roman" w:cs="Times New Roman"/>
                <w:sz w:val="24"/>
                <w:szCs w:val="24"/>
              </w:rPr>
              <w:t xml:space="preserve"> 04.03.2021</w:t>
            </w:r>
            <w:r w:rsidR="00523FA5" w:rsidRPr="00EA372D">
              <w:rPr>
                <w:rFonts w:ascii="Times New Roman" w:eastAsia="Calibri" w:hAnsi="Times New Roman" w:cs="Times New Roman"/>
                <w:sz w:val="24"/>
                <w:szCs w:val="24"/>
              </w:rPr>
              <w:t xml:space="preserve"> года №</w:t>
            </w:r>
            <w:r>
              <w:rPr>
                <w:rFonts w:ascii="Times New Roman" w:eastAsia="Calibri" w:hAnsi="Times New Roman" w:cs="Times New Roman"/>
                <w:sz w:val="24"/>
                <w:szCs w:val="24"/>
              </w:rPr>
              <w:t xml:space="preserve"> </w:t>
            </w:r>
            <w:r w:rsidRPr="00EA372D">
              <w:rPr>
                <w:rFonts w:ascii="Times New Roman" w:eastAsia="Calibri" w:hAnsi="Times New Roman" w:cs="Times New Roman"/>
                <w:sz w:val="24"/>
                <w:szCs w:val="24"/>
              </w:rPr>
              <w:t>106</w:t>
            </w:r>
          </w:p>
        </w:tc>
      </w:tr>
    </w:tbl>
    <w:p w14:paraId="4D1F0BB1" w14:textId="77777777" w:rsidR="00523FA5" w:rsidRPr="00523FA5" w:rsidRDefault="00523FA5" w:rsidP="00523FA5">
      <w:pPr>
        <w:jc w:val="center"/>
        <w:rPr>
          <w:rFonts w:ascii="Times New Roman" w:eastAsia="Calibri" w:hAnsi="Times New Roman" w:cs="Times New Roman"/>
          <w:b/>
          <w:sz w:val="28"/>
          <w:szCs w:val="32"/>
        </w:rPr>
      </w:pPr>
    </w:p>
    <w:p w14:paraId="3B106A88" w14:textId="77777777" w:rsidR="00523FA5" w:rsidRPr="00523FA5" w:rsidRDefault="00523FA5" w:rsidP="00523FA5">
      <w:pPr>
        <w:spacing w:line="240" w:lineRule="auto"/>
        <w:jc w:val="right"/>
        <w:rPr>
          <w:rFonts w:ascii="Times New Roman" w:eastAsia="Calibri" w:hAnsi="Times New Roman" w:cs="Times New Roman"/>
          <w:sz w:val="24"/>
          <w:szCs w:val="24"/>
        </w:rPr>
      </w:pPr>
    </w:p>
    <w:p w14:paraId="7FD3A617" w14:textId="77777777" w:rsidR="00523FA5" w:rsidRPr="00523FA5" w:rsidRDefault="00523FA5" w:rsidP="00523FA5">
      <w:pPr>
        <w:jc w:val="center"/>
        <w:rPr>
          <w:rFonts w:ascii="Times New Roman" w:eastAsia="Calibri" w:hAnsi="Times New Roman" w:cs="Times New Roman"/>
          <w:b/>
          <w:sz w:val="28"/>
          <w:szCs w:val="32"/>
        </w:rPr>
      </w:pPr>
    </w:p>
    <w:p w14:paraId="7597B384" w14:textId="77777777" w:rsidR="00523FA5" w:rsidRPr="00523FA5" w:rsidRDefault="00523FA5" w:rsidP="00523FA5">
      <w:pPr>
        <w:rPr>
          <w:rFonts w:ascii="Times New Roman" w:eastAsia="Calibri" w:hAnsi="Times New Roman" w:cs="Times New Roman"/>
          <w:b/>
          <w:sz w:val="28"/>
          <w:szCs w:val="32"/>
        </w:rPr>
      </w:pPr>
    </w:p>
    <w:p w14:paraId="57CED633" w14:textId="77777777" w:rsidR="00523FA5" w:rsidRPr="00523FA5" w:rsidRDefault="00523FA5" w:rsidP="00523FA5">
      <w:pPr>
        <w:rPr>
          <w:rFonts w:ascii="Times New Roman" w:eastAsia="Calibri" w:hAnsi="Times New Roman" w:cs="Times New Roman"/>
          <w:b/>
          <w:sz w:val="28"/>
          <w:szCs w:val="32"/>
        </w:rPr>
      </w:pPr>
    </w:p>
    <w:p w14:paraId="34FC371F" w14:textId="77777777" w:rsidR="00523FA5" w:rsidRPr="00523FA5" w:rsidRDefault="00523FA5" w:rsidP="00523FA5">
      <w:pPr>
        <w:jc w:val="center"/>
        <w:rPr>
          <w:rFonts w:ascii="Times New Roman" w:eastAsia="Calibri" w:hAnsi="Times New Roman" w:cs="Times New Roman"/>
          <w:b/>
          <w:sz w:val="28"/>
          <w:szCs w:val="32"/>
        </w:rPr>
      </w:pPr>
    </w:p>
    <w:p w14:paraId="4ADB7CDF" w14:textId="77777777" w:rsidR="00523FA5" w:rsidRPr="00523FA5" w:rsidRDefault="00523FA5" w:rsidP="00523FA5">
      <w:pPr>
        <w:spacing w:after="0" w:line="240" w:lineRule="auto"/>
        <w:jc w:val="center"/>
        <w:rPr>
          <w:rFonts w:ascii="Times New Roman" w:eastAsia="Calibri" w:hAnsi="Times New Roman" w:cs="Times New Roman"/>
          <w:b/>
          <w:sz w:val="28"/>
          <w:szCs w:val="32"/>
        </w:rPr>
      </w:pPr>
    </w:p>
    <w:p w14:paraId="61526455" w14:textId="77777777" w:rsidR="00523FA5" w:rsidRPr="00523FA5" w:rsidRDefault="00523FA5" w:rsidP="00523FA5">
      <w:pPr>
        <w:spacing w:after="0" w:line="240" w:lineRule="auto"/>
        <w:jc w:val="center"/>
        <w:rPr>
          <w:rFonts w:ascii="Times New Roman" w:eastAsia="Calibri" w:hAnsi="Times New Roman" w:cs="Times New Roman"/>
          <w:b/>
          <w:sz w:val="28"/>
          <w:szCs w:val="32"/>
        </w:rPr>
      </w:pPr>
    </w:p>
    <w:p w14:paraId="30DFEB3E" w14:textId="77777777" w:rsidR="00523FA5" w:rsidRPr="00A73798" w:rsidRDefault="00523FA5" w:rsidP="00523FA5">
      <w:pPr>
        <w:spacing w:after="0" w:line="240" w:lineRule="auto"/>
        <w:jc w:val="center"/>
        <w:rPr>
          <w:rFonts w:ascii="Times New Roman" w:eastAsia="Calibri" w:hAnsi="Times New Roman" w:cs="Times New Roman"/>
          <w:sz w:val="28"/>
          <w:szCs w:val="32"/>
        </w:rPr>
      </w:pPr>
      <w:r w:rsidRPr="00A73798">
        <w:rPr>
          <w:rFonts w:ascii="Times New Roman" w:eastAsia="Calibri" w:hAnsi="Times New Roman" w:cs="Times New Roman"/>
          <w:sz w:val="28"/>
          <w:szCs w:val="32"/>
        </w:rPr>
        <w:t xml:space="preserve">КОНКУРСНАЯ ДОКУМЕНТАЦИЯ </w:t>
      </w:r>
    </w:p>
    <w:p w14:paraId="1950859D" w14:textId="77777777" w:rsidR="00523FA5" w:rsidRPr="00A73798" w:rsidRDefault="00523FA5" w:rsidP="00523FA5">
      <w:pPr>
        <w:spacing w:after="0" w:line="240" w:lineRule="auto"/>
        <w:jc w:val="center"/>
        <w:rPr>
          <w:rFonts w:ascii="Times New Roman" w:eastAsia="Calibri" w:hAnsi="Times New Roman" w:cs="Times New Roman"/>
          <w:sz w:val="24"/>
          <w:szCs w:val="24"/>
        </w:rPr>
      </w:pPr>
      <w:r w:rsidRPr="00A73798">
        <w:rPr>
          <w:rFonts w:ascii="Times New Roman" w:eastAsia="Calibri" w:hAnsi="Times New Roman" w:cs="Times New Roman"/>
          <w:sz w:val="24"/>
          <w:szCs w:val="24"/>
        </w:rPr>
        <w:t>открытого конкурса в электронной форме на право заключения государственного контракта на выполнение работ по объекту</w:t>
      </w:r>
    </w:p>
    <w:p w14:paraId="41229494" w14:textId="77777777" w:rsidR="00523FA5" w:rsidRPr="00523FA5" w:rsidRDefault="00523FA5" w:rsidP="00523FA5">
      <w:pPr>
        <w:spacing w:after="0"/>
        <w:jc w:val="center"/>
        <w:rPr>
          <w:rFonts w:ascii="Times New Roman" w:eastAsia="Calibri" w:hAnsi="Times New Roman" w:cs="Times New Roman"/>
          <w:b/>
          <w:i/>
          <w:sz w:val="24"/>
          <w:szCs w:val="24"/>
        </w:rPr>
      </w:pPr>
      <w:r w:rsidRPr="00523FA5">
        <w:rPr>
          <w:rFonts w:ascii="Times New Roman" w:eastAsia="Calibri" w:hAnsi="Times New Roman" w:cs="Times New Roman"/>
          <w:b/>
          <w:i/>
          <w:sz w:val="24"/>
          <w:szCs w:val="24"/>
        </w:rPr>
        <w:t xml:space="preserve"> </w:t>
      </w:r>
    </w:p>
    <w:p w14:paraId="66AAC29C" w14:textId="77777777" w:rsidR="00523FA5" w:rsidRPr="00523FA5" w:rsidRDefault="00523FA5" w:rsidP="00523FA5">
      <w:pPr>
        <w:spacing w:after="0" w:line="240" w:lineRule="auto"/>
        <w:jc w:val="center"/>
        <w:rPr>
          <w:rFonts w:ascii="Times New Roman" w:eastAsia="Times New Roman" w:hAnsi="Times New Roman" w:cs="Times New Roman"/>
          <w:b/>
          <w:bCs/>
          <w:sz w:val="24"/>
          <w:szCs w:val="24"/>
          <w:lang w:eastAsia="ru-RU"/>
        </w:rPr>
      </w:pPr>
      <w:r w:rsidRPr="00523FA5">
        <w:rPr>
          <w:rFonts w:ascii="Times New Roman" w:eastAsia="Times New Roman" w:hAnsi="Times New Roman" w:cs="Times New Roman"/>
          <w:b/>
          <w:bCs/>
          <w:sz w:val="24"/>
          <w:szCs w:val="24"/>
          <w:lang w:eastAsia="ru-RU"/>
        </w:rPr>
        <w:t>«Поисково-оценочные работы на подземные воды для обеспечения питьевого и хозяйственно-бытового водоснабжения г. Качканар Свердловской области»</w:t>
      </w:r>
    </w:p>
    <w:p w14:paraId="3FF8DA80" w14:textId="77777777" w:rsidR="00523FA5" w:rsidRPr="00523FA5" w:rsidRDefault="00523FA5" w:rsidP="00523FA5">
      <w:pPr>
        <w:autoSpaceDE w:val="0"/>
        <w:autoSpaceDN w:val="0"/>
        <w:adjustRightInd w:val="0"/>
        <w:spacing w:after="0" w:line="240" w:lineRule="auto"/>
        <w:ind w:left="4248" w:hanging="4248"/>
        <w:jc w:val="center"/>
        <w:rPr>
          <w:rFonts w:ascii="Times New Roman" w:eastAsia="Times New Roman" w:hAnsi="Times New Roman" w:cs="Times New Roman"/>
          <w:sz w:val="28"/>
          <w:szCs w:val="28"/>
          <w:lang w:eastAsia="ru-RU"/>
        </w:rPr>
      </w:pPr>
    </w:p>
    <w:p w14:paraId="48E335B1" w14:textId="77777777" w:rsidR="00523FA5" w:rsidRPr="00523FA5" w:rsidRDefault="00523FA5" w:rsidP="00523FA5">
      <w:pPr>
        <w:autoSpaceDE w:val="0"/>
        <w:autoSpaceDN w:val="0"/>
        <w:adjustRightInd w:val="0"/>
        <w:spacing w:after="0" w:line="240" w:lineRule="auto"/>
        <w:ind w:left="4248" w:hanging="4248"/>
        <w:jc w:val="center"/>
        <w:rPr>
          <w:rFonts w:ascii="Times New Roman" w:eastAsia="Times New Roman" w:hAnsi="Times New Roman" w:cs="Times New Roman"/>
          <w:sz w:val="28"/>
          <w:szCs w:val="28"/>
          <w:lang w:eastAsia="ru-RU"/>
        </w:rPr>
      </w:pPr>
    </w:p>
    <w:p w14:paraId="4F8FB54B" w14:textId="77777777" w:rsidR="00523FA5" w:rsidRPr="00523FA5" w:rsidRDefault="00523FA5" w:rsidP="00523FA5">
      <w:pPr>
        <w:rPr>
          <w:rFonts w:ascii="Calibri" w:eastAsia="Calibri" w:hAnsi="Calibri" w:cs="Times New Roman"/>
          <w:b/>
        </w:rPr>
      </w:pPr>
    </w:p>
    <w:p w14:paraId="572AF0F6" w14:textId="77777777" w:rsidR="00523FA5" w:rsidRPr="00523FA5" w:rsidRDefault="00523FA5" w:rsidP="00523FA5">
      <w:pPr>
        <w:rPr>
          <w:rFonts w:ascii="Calibri" w:eastAsia="Calibri" w:hAnsi="Calibri" w:cs="Times New Roman"/>
          <w:b/>
        </w:rPr>
      </w:pPr>
    </w:p>
    <w:p w14:paraId="256AEABB" w14:textId="77777777" w:rsidR="00523FA5" w:rsidRPr="00523FA5" w:rsidRDefault="00523FA5" w:rsidP="00523FA5">
      <w:pPr>
        <w:rPr>
          <w:rFonts w:ascii="Calibri" w:eastAsia="Calibri" w:hAnsi="Calibri" w:cs="Times New Roman"/>
          <w:b/>
        </w:rPr>
      </w:pPr>
    </w:p>
    <w:p w14:paraId="11BBC7DA" w14:textId="77777777" w:rsidR="00523FA5" w:rsidRPr="00523FA5" w:rsidRDefault="00523FA5" w:rsidP="00523FA5">
      <w:pPr>
        <w:rPr>
          <w:rFonts w:ascii="Calibri" w:eastAsia="Calibri" w:hAnsi="Calibri" w:cs="Times New Roman"/>
          <w:b/>
        </w:rPr>
      </w:pPr>
    </w:p>
    <w:p w14:paraId="6BEEA759" w14:textId="77777777" w:rsidR="00523FA5" w:rsidRPr="00523FA5" w:rsidRDefault="00523FA5" w:rsidP="00523FA5">
      <w:pPr>
        <w:rPr>
          <w:rFonts w:ascii="Calibri" w:eastAsia="Calibri" w:hAnsi="Calibri" w:cs="Times New Roman"/>
          <w:b/>
        </w:rPr>
      </w:pPr>
    </w:p>
    <w:p w14:paraId="3D96E12A" w14:textId="77777777" w:rsidR="00523FA5" w:rsidRPr="00523FA5" w:rsidRDefault="00523FA5" w:rsidP="00523FA5">
      <w:pPr>
        <w:rPr>
          <w:rFonts w:ascii="Calibri" w:eastAsia="Calibri" w:hAnsi="Calibri" w:cs="Times New Roman"/>
          <w:b/>
        </w:rPr>
      </w:pPr>
    </w:p>
    <w:p w14:paraId="6048EE62" w14:textId="77777777" w:rsidR="00523FA5" w:rsidRPr="00523FA5" w:rsidRDefault="00523FA5" w:rsidP="00523FA5">
      <w:pPr>
        <w:rPr>
          <w:rFonts w:ascii="Calibri" w:eastAsia="Calibri" w:hAnsi="Calibri" w:cs="Times New Roman"/>
          <w:b/>
        </w:rPr>
      </w:pPr>
    </w:p>
    <w:p w14:paraId="68EE158B" w14:textId="77777777" w:rsidR="00523FA5" w:rsidRPr="00523FA5" w:rsidRDefault="00523FA5" w:rsidP="00523FA5">
      <w:pPr>
        <w:rPr>
          <w:rFonts w:ascii="Calibri" w:eastAsia="Calibri" w:hAnsi="Calibri" w:cs="Times New Roman"/>
          <w:b/>
        </w:rPr>
      </w:pPr>
    </w:p>
    <w:p w14:paraId="10BD5D93" w14:textId="77777777" w:rsidR="00523FA5" w:rsidRPr="00523FA5" w:rsidRDefault="00523FA5" w:rsidP="00523FA5">
      <w:pPr>
        <w:rPr>
          <w:rFonts w:ascii="Calibri" w:eastAsia="Calibri" w:hAnsi="Calibri" w:cs="Times New Roman"/>
          <w:b/>
        </w:rPr>
      </w:pPr>
    </w:p>
    <w:p w14:paraId="4BBB8F57" w14:textId="77777777" w:rsidR="00523FA5" w:rsidRPr="00523FA5" w:rsidRDefault="00523FA5" w:rsidP="00523FA5">
      <w:pPr>
        <w:rPr>
          <w:rFonts w:ascii="Calibri" w:eastAsia="Calibri" w:hAnsi="Calibri" w:cs="Times New Roman"/>
          <w:b/>
        </w:rPr>
      </w:pPr>
    </w:p>
    <w:p w14:paraId="7576EC9F" w14:textId="77777777" w:rsidR="00523FA5" w:rsidRPr="00523FA5" w:rsidRDefault="00523FA5" w:rsidP="00523FA5">
      <w:pPr>
        <w:rPr>
          <w:rFonts w:ascii="Calibri" w:eastAsia="Calibri" w:hAnsi="Calibri" w:cs="Times New Roman"/>
          <w:b/>
        </w:rPr>
      </w:pPr>
    </w:p>
    <w:p w14:paraId="6E607ECE" w14:textId="77777777" w:rsidR="00523FA5" w:rsidRPr="00523FA5" w:rsidRDefault="00523FA5" w:rsidP="00523FA5">
      <w:pPr>
        <w:rPr>
          <w:rFonts w:ascii="Calibri" w:eastAsia="Calibri" w:hAnsi="Calibri" w:cs="Times New Roman"/>
          <w:b/>
        </w:rPr>
      </w:pPr>
    </w:p>
    <w:p w14:paraId="06ED862C" w14:textId="77777777" w:rsidR="00523FA5" w:rsidRPr="00523FA5" w:rsidRDefault="00523FA5" w:rsidP="00523FA5">
      <w:pPr>
        <w:rPr>
          <w:rFonts w:ascii="Calibri" w:eastAsia="Calibri" w:hAnsi="Calibri" w:cs="Times New Roman"/>
          <w:b/>
        </w:rPr>
      </w:pPr>
    </w:p>
    <w:p w14:paraId="6140F7A9" w14:textId="77777777" w:rsidR="00523FA5" w:rsidRPr="00523FA5" w:rsidRDefault="00523FA5" w:rsidP="00523FA5">
      <w:pPr>
        <w:rPr>
          <w:rFonts w:ascii="Calibri" w:eastAsia="Calibri" w:hAnsi="Calibri" w:cs="Times New Roman"/>
          <w:b/>
        </w:rPr>
      </w:pPr>
    </w:p>
    <w:p w14:paraId="1469F8A5" w14:textId="77777777" w:rsidR="00523FA5" w:rsidRPr="00523FA5" w:rsidRDefault="00523FA5" w:rsidP="00523FA5">
      <w:pPr>
        <w:rPr>
          <w:rFonts w:ascii="Calibri" w:eastAsia="Calibri" w:hAnsi="Calibri" w:cs="Times New Roman"/>
          <w:b/>
        </w:rPr>
      </w:pPr>
    </w:p>
    <w:p w14:paraId="40749B26" w14:textId="77777777" w:rsidR="00523FA5" w:rsidRPr="00523FA5" w:rsidRDefault="00523FA5" w:rsidP="00523FA5">
      <w:pPr>
        <w:jc w:val="center"/>
        <w:rPr>
          <w:rFonts w:ascii="Times New Roman" w:eastAsia="Calibri" w:hAnsi="Times New Roman" w:cs="Times New Roman"/>
          <w:b/>
        </w:rPr>
      </w:pPr>
      <w:r w:rsidRPr="00523FA5">
        <w:rPr>
          <w:rFonts w:ascii="Times New Roman" w:eastAsia="Calibri" w:hAnsi="Times New Roman" w:cs="Times New Roman"/>
          <w:b/>
        </w:rPr>
        <w:t xml:space="preserve">г. Екатеринбург, </w:t>
      </w:r>
      <w:smartTag w:uri="urn:schemas-microsoft-com:office:smarttags" w:element="metricconverter">
        <w:smartTagPr>
          <w:attr w:name="ProductID" w:val="2021 г"/>
        </w:smartTagPr>
        <w:r w:rsidRPr="003421EA">
          <w:rPr>
            <w:rFonts w:ascii="Times New Roman" w:eastAsia="Calibri" w:hAnsi="Times New Roman" w:cs="Times New Roman"/>
            <w:b/>
          </w:rPr>
          <w:t>2021</w:t>
        </w:r>
        <w:r w:rsidRPr="00523FA5">
          <w:rPr>
            <w:rFonts w:ascii="Times New Roman" w:eastAsia="Calibri" w:hAnsi="Times New Roman" w:cs="Times New Roman"/>
            <w:b/>
          </w:rPr>
          <w:t xml:space="preserve"> г</w:t>
        </w:r>
      </w:smartTag>
      <w:r w:rsidRPr="00523FA5">
        <w:rPr>
          <w:rFonts w:ascii="Times New Roman" w:eastAsia="Calibri" w:hAnsi="Times New Roman" w:cs="Times New Roman"/>
          <w:b/>
        </w:rPr>
        <w:t>.</w:t>
      </w:r>
    </w:p>
    <w:p w14:paraId="056A412F" w14:textId="77777777" w:rsidR="00523FA5" w:rsidRPr="00523FA5" w:rsidRDefault="00523FA5" w:rsidP="00523FA5">
      <w:pPr>
        <w:keepNext/>
        <w:keepLines/>
        <w:spacing w:before="480" w:after="0" w:line="276" w:lineRule="auto"/>
        <w:jc w:val="center"/>
        <w:rPr>
          <w:rFonts w:ascii="Times New Roman" w:eastAsia="Times New Roman" w:hAnsi="Times New Roman" w:cs="Times New Roman"/>
          <w:b/>
          <w:bCs/>
          <w:sz w:val="28"/>
          <w:szCs w:val="28"/>
          <w:lang w:eastAsia="ru-RU"/>
        </w:rPr>
      </w:pPr>
      <w:r w:rsidRPr="00523FA5">
        <w:rPr>
          <w:rFonts w:ascii="Times New Roman" w:eastAsia="Times New Roman" w:hAnsi="Times New Roman" w:cs="Times New Roman"/>
          <w:b/>
          <w:bCs/>
          <w:sz w:val="28"/>
          <w:szCs w:val="28"/>
          <w:lang w:eastAsia="ru-RU"/>
        </w:rPr>
        <w:lastRenderedPageBreak/>
        <w:t>Оглавление</w:t>
      </w:r>
    </w:p>
    <w:p w14:paraId="5853497E" w14:textId="77777777" w:rsidR="00523FA5" w:rsidRPr="00A73798" w:rsidRDefault="00523FA5" w:rsidP="00523FA5">
      <w:pPr>
        <w:rPr>
          <w:rFonts w:ascii="Calibri" w:eastAsia="Calibri" w:hAnsi="Calibri" w:cs="Times New Roman"/>
          <w:color w:val="000000" w:themeColor="text1"/>
          <w:lang w:eastAsia="ru-RU"/>
        </w:rPr>
      </w:pPr>
    </w:p>
    <w:p w14:paraId="0E374111" w14:textId="77777777" w:rsidR="00523FA5" w:rsidRPr="00A73798" w:rsidRDefault="00523FA5"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lang w:eastAsia="ru-RU"/>
        </w:rPr>
      </w:pPr>
      <w:r w:rsidRPr="00A73798">
        <w:rPr>
          <w:rFonts w:ascii="Times New Roman" w:eastAsia="Times New Roman" w:hAnsi="Times New Roman" w:cs="Times New Roman"/>
          <w:color w:val="000000" w:themeColor="text1"/>
          <w:sz w:val="24"/>
          <w:szCs w:val="24"/>
        </w:rPr>
        <w:fldChar w:fldCharType="begin"/>
      </w:r>
      <w:r w:rsidRPr="00A73798">
        <w:rPr>
          <w:rFonts w:ascii="Times New Roman" w:eastAsia="Times New Roman" w:hAnsi="Times New Roman" w:cs="Times New Roman"/>
          <w:color w:val="000000" w:themeColor="text1"/>
          <w:sz w:val="24"/>
          <w:szCs w:val="24"/>
        </w:rPr>
        <w:instrText xml:space="preserve"> TOC \o "1-3" \h \z \u </w:instrText>
      </w:r>
      <w:r w:rsidRPr="00A73798">
        <w:rPr>
          <w:rFonts w:ascii="Times New Roman" w:eastAsia="Times New Roman" w:hAnsi="Times New Roman" w:cs="Times New Roman"/>
          <w:color w:val="000000" w:themeColor="text1"/>
          <w:sz w:val="24"/>
          <w:szCs w:val="24"/>
        </w:rPr>
        <w:fldChar w:fldCharType="separate"/>
      </w:r>
      <w:hyperlink w:anchor="_Toc64376259" w:history="1">
        <w:r w:rsidRPr="00A73798">
          <w:rPr>
            <w:rFonts w:ascii="Times New Roman" w:eastAsia="Times New Roman" w:hAnsi="Times New Roman" w:cs="Times New Roman"/>
            <w:b/>
            <w:bCs/>
            <w:iCs/>
            <w:noProof/>
            <w:color w:val="000000" w:themeColor="text1"/>
            <w:sz w:val="24"/>
            <w:szCs w:val="24"/>
            <w:u w:val="single"/>
          </w:rPr>
          <w:t>I. ОБЩИЕ ПОЛОЖЕНИЯ</w:t>
        </w:r>
        <w:r w:rsidRPr="00A73798">
          <w:rPr>
            <w:rFonts w:ascii="Times New Roman" w:eastAsia="Times New Roman" w:hAnsi="Times New Roman" w:cs="Times New Roman"/>
            <w:noProof/>
            <w:webHidden/>
            <w:color w:val="000000" w:themeColor="text1"/>
            <w:sz w:val="24"/>
            <w:szCs w:val="24"/>
          </w:rPr>
          <w:tab/>
        </w:r>
        <w:r w:rsidRPr="00A73798">
          <w:rPr>
            <w:rFonts w:ascii="Times New Roman" w:eastAsia="Times New Roman" w:hAnsi="Times New Roman" w:cs="Times New Roman"/>
            <w:noProof/>
            <w:webHidden/>
            <w:color w:val="000000" w:themeColor="text1"/>
            <w:sz w:val="24"/>
            <w:szCs w:val="24"/>
          </w:rPr>
          <w:fldChar w:fldCharType="begin"/>
        </w:r>
        <w:r w:rsidRPr="00A73798">
          <w:rPr>
            <w:rFonts w:ascii="Times New Roman" w:eastAsia="Times New Roman" w:hAnsi="Times New Roman" w:cs="Times New Roman"/>
            <w:noProof/>
            <w:webHidden/>
            <w:color w:val="000000" w:themeColor="text1"/>
            <w:sz w:val="24"/>
            <w:szCs w:val="24"/>
          </w:rPr>
          <w:instrText xml:space="preserve"> PAGEREF _Toc64376259 \h </w:instrText>
        </w:r>
        <w:r w:rsidRPr="00A73798">
          <w:rPr>
            <w:rFonts w:ascii="Times New Roman" w:eastAsia="Times New Roman" w:hAnsi="Times New Roman" w:cs="Times New Roman"/>
            <w:noProof/>
            <w:webHidden/>
            <w:color w:val="000000" w:themeColor="text1"/>
            <w:sz w:val="24"/>
            <w:szCs w:val="24"/>
          </w:rPr>
        </w:r>
        <w:r w:rsidRPr="00A73798">
          <w:rPr>
            <w:rFonts w:ascii="Times New Roman" w:eastAsia="Times New Roman" w:hAnsi="Times New Roman" w:cs="Times New Roman"/>
            <w:noProof/>
            <w:webHidden/>
            <w:color w:val="000000" w:themeColor="text1"/>
            <w:sz w:val="24"/>
            <w:szCs w:val="24"/>
          </w:rPr>
          <w:fldChar w:fldCharType="separate"/>
        </w:r>
        <w:r w:rsidRPr="00A73798">
          <w:rPr>
            <w:rFonts w:ascii="Times New Roman" w:eastAsia="Times New Roman" w:hAnsi="Times New Roman" w:cs="Times New Roman"/>
            <w:noProof/>
            <w:webHidden/>
            <w:color w:val="000000" w:themeColor="text1"/>
            <w:sz w:val="24"/>
            <w:szCs w:val="24"/>
          </w:rPr>
          <w:t>3</w:t>
        </w:r>
        <w:r w:rsidRPr="00A73798">
          <w:rPr>
            <w:rFonts w:ascii="Times New Roman" w:eastAsia="Times New Roman" w:hAnsi="Times New Roman" w:cs="Times New Roman"/>
            <w:noProof/>
            <w:webHidden/>
            <w:color w:val="000000" w:themeColor="text1"/>
            <w:sz w:val="24"/>
            <w:szCs w:val="24"/>
          </w:rPr>
          <w:fldChar w:fldCharType="end"/>
        </w:r>
      </w:hyperlink>
    </w:p>
    <w:p w14:paraId="78C7D7EE" w14:textId="77777777" w:rsidR="00523FA5" w:rsidRPr="00A73798" w:rsidRDefault="00523FA5"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u w:val="single"/>
        </w:rPr>
      </w:pPr>
    </w:p>
    <w:p w14:paraId="25B3AC7D" w14:textId="77777777" w:rsidR="00523FA5" w:rsidRPr="00A73798" w:rsidRDefault="00B343C4"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lang w:eastAsia="ru-RU"/>
        </w:rPr>
      </w:pPr>
      <w:hyperlink w:anchor="_Toc64376260" w:history="1">
        <w:r w:rsidR="00523FA5" w:rsidRPr="00A73798">
          <w:rPr>
            <w:rFonts w:ascii="Times New Roman" w:eastAsia="Times New Roman" w:hAnsi="Times New Roman" w:cs="Times New Roman"/>
            <w:b/>
            <w:bCs/>
            <w:iCs/>
            <w:caps/>
            <w:noProof/>
            <w:color w:val="000000" w:themeColor="text1"/>
            <w:sz w:val="24"/>
            <w:szCs w:val="24"/>
            <w:u w:val="single"/>
          </w:rPr>
          <w:t>II. Техническое (геологическое) задание</w:t>
        </w:r>
        <w:r w:rsidR="00523FA5" w:rsidRPr="00A73798">
          <w:rPr>
            <w:rFonts w:ascii="Times New Roman" w:eastAsia="Times New Roman" w:hAnsi="Times New Roman" w:cs="Times New Roman"/>
            <w:noProof/>
            <w:webHidden/>
            <w:color w:val="000000" w:themeColor="text1"/>
            <w:sz w:val="24"/>
            <w:szCs w:val="24"/>
          </w:rPr>
          <w:tab/>
        </w:r>
        <w:r w:rsidR="00523FA5" w:rsidRPr="00A73798">
          <w:rPr>
            <w:rFonts w:ascii="Times New Roman" w:eastAsia="Times New Roman" w:hAnsi="Times New Roman" w:cs="Times New Roman"/>
            <w:noProof/>
            <w:webHidden/>
            <w:color w:val="000000" w:themeColor="text1"/>
            <w:sz w:val="24"/>
            <w:szCs w:val="24"/>
          </w:rPr>
          <w:fldChar w:fldCharType="begin"/>
        </w:r>
        <w:r w:rsidR="00523FA5" w:rsidRPr="00A73798">
          <w:rPr>
            <w:rFonts w:ascii="Times New Roman" w:eastAsia="Times New Roman" w:hAnsi="Times New Roman" w:cs="Times New Roman"/>
            <w:noProof/>
            <w:webHidden/>
            <w:color w:val="000000" w:themeColor="text1"/>
            <w:sz w:val="24"/>
            <w:szCs w:val="24"/>
          </w:rPr>
          <w:instrText xml:space="preserve"> PAGEREF _Toc64376260 \h </w:instrText>
        </w:r>
        <w:r w:rsidR="00523FA5" w:rsidRPr="00A73798">
          <w:rPr>
            <w:rFonts w:ascii="Times New Roman" w:eastAsia="Times New Roman" w:hAnsi="Times New Roman" w:cs="Times New Roman"/>
            <w:noProof/>
            <w:webHidden/>
            <w:color w:val="000000" w:themeColor="text1"/>
            <w:sz w:val="24"/>
            <w:szCs w:val="24"/>
          </w:rPr>
        </w:r>
        <w:r w:rsidR="00523FA5" w:rsidRPr="00A73798">
          <w:rPr>
            <w:rFonts w:ascii="Times New Roman" w:eastAsia="Times New Roman" w:hAnsi="Times New Roman" w:cs="Times New Roman"/>
            <w:noProof/>
            <w:webHidden/>
            <w:color w:val="000000" w:themeColor="text1"/>
            <w:sz w:val="24"/>
            <w:szCs w:val="24"/>
          </w:rPr>
          <w:fldChar w:fldCharType="separate"/>
        </w:r>
        <w:r w:rsidR="00523FA5" w:rsidRPr="00A73798">
          <w:rPr>
            <w:rFonts w:ascii="Times New Roman" w:eastAsia="Times New Roman" w:hAnsi="Times New Roman" w:cs="Times New Roman"/>
            <w:noProof/>
            <w:webHidden/>
            <w:color w:val="000000" w:themeColor="text1"/>
            <w:sz w:val="24"/>
            <w:szCs w:val="24"/>
          </w:rPr>
          <w:t>5</w:t>
        </w:r>
        <w:r w:rsidR="00523FA5" w:rsidRPr="00A73798">
          <w:rPr>
            <w:rFonts w:ascii="Times New Roman" w:eastAsia="Times New Roman" w:hAnsi="Times New Roman" w:cs="Times New Roman"/>
            <w:noProof/>
            <w:webHidden/>
            <w:color w:val="000000" w:themeColor="text1"/>
            <w:sz w:val="24"/>
            <w:szCs w:val="24"/>
          </w:rPr>
          <w:fldChar w:fldCharType="end"/>
        </w:r>
      </w:hyperlink>
    </w:p>
    <w:p w14:paraId="78ED07F4" w14:textId="77777777" w:rsidR="00523FA5" w:rsidRPr="00A73798" w:rsidRDefault="00523FA5"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u w:val="single"/>
        </w:rPr>
      </w:pPr>
    </w:p>
    <w:p w14:paraId="385725F6" w14:textId="4AB4A8C3" w:rsidR="00523FA5" w:rsidRPr="00A73798" w:rsidRDefault="00B343C4"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lang w:eastAsia="ru-RU"/>
        </w:rPr>
      </w:pPr>
      <w:hyperlink w:anchor="_Toc64376261" w:history="1">
        <w:r w:rsidR="00523FA5" w:rsidRPr="00A73798">
          <w:rPr>
            <w:rFonts w:ascii="Times New Roman" w:eastAsia="Times New Roman" w:hAnsi="Times New Roman" w:cs="Times New Roman"/>
            <w:b/>
            <w:bCs/>
            <w:iCs/>
            <w:noProof/>
            <w:color w:val="000000" w:themeColor="text1"/>
            <w:sz w:val="24"/>
            <w:szCs w:val="24"/>
            <w:u w:val="single"/>
          </w:rPr>
          <w:t>III. ИНФОРМАЦИОННАЯ КАРТА</w:t>
        </w:r>
        <w:r w:rsidR="00523FA5" w:rsidRPr="00A73798">
          <w:rPr>
            <w:rFonts w:ascii="Times New Roman" w:eastAsia="Times New Roman" w:hAnsi="Times New Roman" w:cs="Times New Roman"/>
            <w:noProof/>
            <w:webHidden/>
            <w:color w:val="000000" w:themeColor="text1"/>
            <w:sz w:val="24"/>
            <w:szCs w:val="24"/>
          </w:rPr>
          <w:tab/>
        </w:r>
        <w:r w:rsidR="00523FA5" w:rsidRPr="00A73798">
          <w:rPr>
            <w:rFonts w:ascii="Times New Roman" w:eastAsia="Times New Roman" w:hAnsi="Times New Roman" w:cs="Times New Roman"/>
            <w:noProof/>
            <w:webHidden/>
            <w:color w:val="000000" w:themeColor="text1"/>
            <w:sz w:val="24"/>
            <w:szCs w:val="24"/>
          </w:rPr>
          <w:fldChar w:fldCharType="begin"/>
        </w:r>
        <w:r w:rsidR="00523FA5" w:rsidRPr="00A73798">
          <w:rPr>
            <w:rFonts w:ascii="Times New Roman" w:eastAsia="Times New Roman" w:hAnsi="Times New Roman" w:cs="Times New Roman"/>
            <w:noProof/>
            <w:webHidden/>
            <w:color w:val="000000" w:themeColor="text1"/>
            <w:sz w:val="24"/>
            <w:szCs w:val="24"/>
          </w:rPr>
          <w:instrText xml:space="preserve"> PAGEREF _Toc64376261 \h </w:instrText>
        </w:r>
        <w:r w:rsidR="00523FA5" w:rsidRPr="00A73798">
          <w:rPr>
            <w:rFonts w:ascii="Times New Roman" w:eastAsia="Times New Roman" w:hAnsi="Times New Roman" w:cs="Times New Roman"/>
            <w:noProof/>
            <w:webHidden/>
            <w:color w:val="000000" w:themeColor="text1"/>
            <w:sz w:val="24"/>
            <w:szCs w:val="24"/>
          </w:rPr>
        </w:r>
        <w:r w:rsidR="00523FA5" w:rsidRPr="00A73798">
          <w:rPr>
            <w:rFonts w:ascii="Times New Roman" w:eastAsia="Times New Roman" w:hAnsi="Times New Roman" w:cs="Times New Roman"/>
            <w:noProof/>
            <w:webHidden/>
            <w:color w:val="000000" w:themeColor="text1"/>
            <w:sz w:val="24"/>
            <w:szCs w:val="24"/>
          </w:rPr>
          <w:fldChar w:fldCharType="separate"/>
        </w:r>
        <w:r w:rsidR="00523FA5" w:rsidRPr="00A73798">
          <w:rPr>
            <w:rFonts w:ascii="Times New Roman" w:eastAsia="Times New Roman" w:hAnsi="Times New Roman" w:cs="Times New Roman"/>
            <w:noProof/>
            <w:webHidden/>
            <w:color w:val="000000" w:themeColor="text1"/>
            <w:sz w:val="24"/>
            <w:szCs w:val="24"/>
          </w:rPr>
          <w:t>1</w:t>
        </w:r>
        <w:r w:rsidR="00523FA5" w:rsidRPr="00A73798">
          <w:rPr>
            <w:rFonts w:ascii="Times New Roman" w:eastAsia="Times New Roman" w:hAnsi="Times New Roman" w:cs="Times New Roman"/>
            <w:noProof/>
            <w:webHidden/>
            <w:color w:val="000000" w:themeColor="text1"/>
            <w:sz w:val="24"/>
            <w:szCs w:val="24"/>
          </w:rPr>
          <w:fldChar w:fldCharType="end"/>
        </w:r>
      </w:hyperlink>
      <w:r w:rsidR="00D06B65" w:rsidRPr="00A73798">
        <w:rPr>
          <w:rFonts w:ascii="Times New Roman" w:eastAsia="Times New Roman" w:hAnsi="Times New Roman" w:cs="Times New Roman"/>
          <w:noProof/>
          <w:color w:val="000000" w:themeColor="text1"/>
          <w:sz w:val="24"/>
          <w:szCs w:val="24"/>
        </w:rPr>
        <w:t>6</w:t>
      </w:r>
    </w:p>
    <w:p w14:paraId="02580DD6" w14:textId="77777777" w:rsidR="00523FA5" w:rsidRPr="00A73798" w:rsidRDefault="00523FA5"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u w:val="single"/>
        </w:rPr>
      </w:pPr>
    </w:p>
    <w:p w14:paraId="07177874" w14:textId="16EA432C" w:rsidR="00523FA5" w:rsidRPr="00A73798" w:rsidRDefault="00B343C4"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lang w:eastAsia="ru-RU"/>
        </w:rPr>
      </w:pPr>
      <w:hyperlink w:anchor="_Toc64376262" w:history="1">
        <w:r w:rsidR="00523FA5" w:rsidRPr="00A73798">
          <w:rPr>
            <w:rFonts w:ascii="Times New Roman" w:eastAsia="Times New Roman" w:hAnsi="Times New Roman" w:cs="Times New Roman"/>
            <w:b/>
            <w:bCs/>
            <w:iCs/>
            <w:noProof/>
            <w:color w:val="000000" w:themeColor="text1"/>
            <w:sz w:val="24"/>
            <w:szCs w:val="24"/>
            <w:u w:val="single"/>
          </w:rPr>
          <w:t>IV. ОБОСНОВАНИЕ НАЧАЛЬНОЙ (МАКСИМАЛЬНОЙ) ЦЕНЫ КОНТРАКТА</w:t>
        </w:r>
        <w:r w:rsidR="00523FA5" w:rsidRPr="00A73798">
          <w:rPr>
            <w:rFonts w:ascii="Times New Roman" w:eastAsia="Times New Roman" w:hAnsi="Times New Roman" w:cs="Times New Roman"/>
            <w:noProof/>
            <w:webHidden/>
            <w:color w:val="000000" w:themeColor="text1"/>
            <w:sz w:val="24"/>
            <w:szCs w:val="24"/>
          </w:rPr>
          <w:tab/>
        </w:r>
      </w:hyperlink>
      <w:r w:rsidR="00D06B65" w:rsidRPr="00A73798">
        <w:rPr>
          <w:rFonts w:ascii="Times New Roman" w:eastAsia="Times New Roman" w:hAnsi="Times New Roman" w:cs="Times New Roman"/>
          <w:noProof/>
          <w:color w:val="000000" w:themeColor="text1"/>
          <w:sz w:val="24"/>
          <w:szCs w:val="24"/>
        </w:rPr>
        <w:t>37</w:t>
      </w:r>
    </w:p>
    <w:p w14:paraId="2A74A5FA" w14:textId="77777777" w:rsidR="00523FA5" w:rsidRPr="00A73798" w:rsidRDefault="00523FA5"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u w:val="single"/>
        </w:rPr>
      </w:pPr>
    </w:p>
    <w:p w14:paraId="58103C41" w14:textId="3DC4EDBC" w:rsidR="00523FA5" w:rsidRPr="00A73798" w:rsidRDefault="00B343C4"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lang w:eastAsia="ru-RU"/>
        </w:rPr>
      </w:pPr>
      <w:hyperlink w:anchor="_Toc64376263" w:history="1">
        <w:r w:rsidR="00523FA5" w:rsidRPr="00A73798">
          <w:rPr>
            <w:rFonts w:ascii="Times New Roman" w:eastAsia="Times New Roman" w:hAnsi="Times New Roman" w:cs="Times New Roman"/>
            <w:b/>
            <w:bCs/>
            <w:iCs/>
            <w:noProof/>
            <w:color w:val="000000" w:themeColor="text1"/>
            <w:sz w:val="24"/>
            <w:szCs w:val="24"/>
            <w:u w:val="single"/>
          </w:rPr>
          <w:t>V. ПОРЯДОК ОЦЕНКИ ЗАЯВОК НА УЧАСТИЕ В ОТКРЫТОМ КОНКУРСЕ В ЭЛЕКТРОННОЙ ФОРМЕ</w:t>
        </w:r>
        <w:r w:rsidR="00523FA5" w:rsidRPr="00A73798">
          <w:rPr>
            <w:rFonts w:ascii="Times New Roman" w:eastAsia="Times New Roman" w:hAnsi="Times New Roman" w:cs="Times New Roman"/>
            <w:noProof/>
            <w:webHidden/>
            <w:color w:val="000000" w:themeColor="text1"/>
            <w:sz w:val="24"/>
            <w:szCs w:val="24"/>
          </w:rPr>
          <w:tab/>
        </w:r>
      </w:hyperlink>
      <w:r w:rsidR="00D06B65" w:rsidRPr="00A73798">
        <w:rPr>
          <w:rFonts w:ascii="Times New Roman" w:eastAsia="Times New Roman" w:hAnsi="Times New Roman" w:cs="Times New Roman"/>
          <w:noProof/>
          <w:color w:val="000000" w:themeColor="text1"/>
          <w:sz w:val="24"/>
          <w:szCs w:val="24"/>
        </w:rPr>
        <w:t>39</w:t>
      </w:r>
    </w:p>
    <w:p w14:paraId="01E46F68" w14:textId="77777777" w:rsidR="00523FA5" w:rsidRPr="00A73798" w:rsidRDefault="00523FA5"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u w:val="single"/>
        </w:rPr>
      </w:pPr>
    </w:p>
    <w:p w14:paraId="3392A639" w14:textId="477C9BFB" w:rsidR="00523FA5" w:rsidRPr="00A73798" w:rsidRDefault="00B343C4" w:rsidP="00523FA5">
      <w:pPr>
        <w:tabs>
          <w:tab w:val="right" w:leader="dot" w:pos="9345"/>
        </w:tabs>
        <w:spacing w:after="0" w:line="240" w:lineRule="auto"/>
        <w:ind w:left="238" w:firstLine="709"/>
        <w:jc w:val="both"/>
        <w:rPr>
          <w:rFonts w:ascii="Times New Roman" w:eastAsia="Times New Roman" w:hAnsi="Times New Roman" w:cs="Times New Roman"/>
          <w:noProof/>
          <w:color w:val="000000" w:themeColor="text1"/>
          <w:sz w:val="24"/>
          <w:szCs w:val="24"/>
          <w:lang w:eastAsia="ru-RU"/>
        </w:rPr>
      </w:pPr>
      <w:hyperlink w:anchor="_Toc64376264" w:history="1">
        <w:r w:rsidR="00523FA5" w:rsidRPr="00A73798">
          <w:rPr>
            <w:rFonts w:ascii="Times New Roman" w:eastAsia="Times New Roman" w:hAnsi="Times New Roman" w:cs="Times New Roman"/>
            <w:b/>
            <w:bCs/>
            <w:iCs/>
            <w:noProof/>
            <w:color w:val="000000" w:themeColor="text1"/>
            <w:sz w:val="24"/>
            <w:szCs w:val="24"/>
            <w:u w:val="single"/>
          </w:rPr>
          <w:t>VI. ПРОЕКТ ГОСУДАРСТВЕННОГО КОНТРАКТА</w:t>
        </w:r>
        <w:r w:rsidR="00523FA5" w:rsidRPr="00A73798">
          <w:rPr>
            <w:rFonts w:ascii="Times New Roman" w:eastAsia="Times New Roman" w:hAnsi="Times New Roman" w:cs="Times New Roman"/>
            <w:noProof/>
            <w:webHidden/>
            <w:color w:val="000000" w:themeColor="text1"/>
            <w:sz w:val="24"/>
            <w:szCs w:val="24"/>
          </w:rPr>
          <w:tab/>
        </w:r>
      </w:hyperlink>
      <w:r w:rsidR="00D06B65" w:rsidRPr="00A73798">
        <w:rPr>
          <w:rFonts w:ascii="Times New Roman" w:eastAsia="Times New Roman" w:hAnsi="Times New Roman" w:cs="Times New Roman"/>
          <w:noProof/>
          <w:color w:val="000000" w:themeColor="text1"/>
          <w:sz w:val="24"/>
          <w:szCs w:val="24"/>
        </w:rPr>
        <w:t>47</w:t>
      </w:r>
    </w:p>
    <w:p w14:paraId="1BFFB074" w14:textId="77777777" w:rsidR="00523FA5" w:rsidRPr="00523FA5" w:rsidRDefault="00523FA5" w:rsidP="00523FA5">
      <w:pPr>
        <w:rPr>
          <w:rFonts w:ascii="Calibri" w:eastAsia="Calibri" w:hAnsi="Calibri" w:cs="Times New Roman"/>
          <w:color w:val="FF0000"/>
        </w:rPr>
      </w:pPr>
      <w:r w:rsidRPr="00A73798">
        <w:rPr>
          <w:rFonts w:ascii="Calibri" w:eastAsia="Calibri" w:hAnsi="Calibri" w:cs="Times New Roman"/>
          <w:color w:val="000000" w:themeColor="text1"/>
        </w:rPr>
        <w:fldChar w:fldCharType="end"/>
      </w:r>
    </w:p>
    <w:p w14:paraId="3B211128" w14:textId="77777777" w:rsidR="00523FA5" w:rsidRPr="00523FA5" w:rsidRDefault="00523FA5" w:rsidP="00523FA5">
      <w:pPr>
        <w:rPr>
          <w:rFonts w:ascii="Times New Roman" w:eastAsia="Calibri" w:hAnsi="Times New Roman" w:cs="Times New Roman"/>
          <w:b/>
          <w:color w:val="FF0000"/>
          <w:sz w:val="24"/>
          <w:szCs w:val="24"/>
          <w:shd w:val="clear" w:color="auto" w:fill="FFFFFF"/>
        </w:rPr>
        <w:sectPr w:rsidR="00523FA5" w:rsidRPr="00523FA5" w:rsidSect="00523FA5">
          <w:footerReference w:type="default" r:id="rId8"/>
          <w:pgSz w:w="11906" w:h="16838"/>
          <w:pgMar w:top="851" w:right="850" w:bottom="1134" w:left="1701" w:header="708" w:footer="708" w:gutter="0"/>
          <w:cols w:space="708"/>
          <w:titlePg/>
          <w:docGrid w:linePitch="360"/>
        </w:sectPr>
      </w:pPr>
    </w:p>
    <w:p w14:paraId="7E9BFC27" w14:textId="77777777" w:rsidR="00523FA5" w:rsidRPr="00523FA5" w:rsidRDefault="00523FA5" w:rsidP="00523FA5">
      <w:pPr>
        <w:keepNext/>
        <w:spacing w:before="120" w:after="120" w:line="240" w:lineRule="auto"/>
        <w:jc w:val="center"/>
        <w:outlineLvl w:val="1"/>
        <w:rPr>
          <w:rFonts w:ascii="Times New Roman" w:eastAsia="Calibri" w:hAnsi="Times New Roman" w:cs="Times New Roman"/>
          <w:b/>
          <w:bCs/>
          <w:iCs/>
          <w:sz w:val="24"/>
          <w:szCs w:val="24"/>
        </w:rPr>
      </w:pPr>
      <w:bookmarkStart w:id="0" w:name="_Toc64376259"/>
      <w:r w:rsidRPr="00523FA5">
        <w:rPr>
          <w:rFonts w:ascii="Times New Roman" w:eastAsia="Calibri" w:hAnsi="Times New Roman" w:cs="Times New Roman"/>
          <w:b/>
          <w:bCs/>
          <w:iCs/>
          <w:sz w:val="24"/>
          <w:szCs w:val="24"/>
        </w:rPr>
        <w:lastRenderedPageBreak/>
        <w:t>I. ОБЩИЕ ПОЛОЖЕНИЯ</w:t>
      </w:r>
      <w:bookmarkEnd w:id="0"/>
    </w:p>
    <w:p w14:paraId="41254F17"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1.1. Настоящая конкурсная документация открытого конкурса в электронной форме подготовлена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 (далее – Федеральный закон № 44-ФЗ), Федеральным законом от 26.07.2006 № 135-ФЗ «О защите конкуренции», Гражданским кодексом Российской Федерации, Бюджетным кодексом Российской Федерации, иными нормативными правовыми актами Российской Федерации, регулирующими отношения в сфере закупок товаров, работ, услуг.</w:t>
      </w:r>
    </w:p>
    <w:p w14:paraId="4F5806FD"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1.2. Основные понятия, используемые в конкурсной документации:</w:t>
      </w:r>
    </w:p>
    <w:p w14:paraId="7F10E562"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 xml:space="preserve">1.2.1. Контрактная система в сфере закупок товаров, работ, услуг для обеспечения государственных и муниципальных нужд (далее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контрактная система в сфере закупок)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w:t>
      </w:r>
      <w:proofErr w:type="spellStart"/>
      <w:r w:rsidRPr="00523FA5">
        <w:rPr>
          <w:rFonts w:ascii="Times New Roman" w:eastAsia="Calibri" w:hAnsi="Times New Roman" w:cs="Times New Roman"/>
          <w:sz w:val="24"/>
          <w:szCs w:val="24"/>
          <w:shd w:val="clear" w:color="auto" w:fill="FFFFFF"/>
        </w:rPr>
        <w:t>Росатом</w:t>
      </w:r>
      <w:proofErr w:type="spellEnd"/>
      <w:r w:rsidRPr="00523FA5">
        <w:rPr>
          <w:rFonts w:ascii="Times New Roman" w:eastAsia="Calibri" w:hAnsi="Times New Roman" w:cs="Times New Roman"/>
          <w:sz w:val="24"/>
          <w:szCs w:val="24"/>
          <w:shd w:val="clear" w:color="auto" w:fill="FFFFFF"/>
        </w:rPr>
        <w:t>», Государственная корпорация по космической деятельности «</w:t>
      </w:r>
      <w:proofErr w:type="spellStart"/>
      <w:r w:rsidRPr="00523FA5">
        <w:rPr>
          <w:rFonts w:ascii="Times New Roman" w:eastAsia="Calibri" w:hAnsi="Times New Roman" w:cs="Times New Roman"/>
          <w:sz w:val="24"/>
          <w:szCs w:val="24"/>
          <w:shd w:val="clear" w:color="auto" w:fill="FFFFFF"/>
        </w:rPr>
        <w:t>Роскосмос</w:t>
      </w:r>
      <w:proofErr w:type="spellEnd"/>
      <w:r w:rsidRPr="00523FA5">
        <w:rPr>
          <w:rFonts w:ascii="Times New Roman" w:eastAsia="Calibri" w:hAnsi="Times New Roman" w:cs="Times New Roman"/>
          <w:sz w:val="24"/>
          <w:szCs w:val="24"/>
          <w:shd w:val="clear" w:color="auto" w:fill="FFFFFF"/>
        </w:rPr>
        <w:t>»,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Федеральным законом № 44-ФЗ),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14:paraId="463CD9C3"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 xml:space="preserve">1.2.2. Определение поставщика (подрядчика, исполнителя)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совокупность действий, которые осуществляются заказчиками в порядке, установленном Федеральным законом № 44-ФЗ,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Федеральным законом № 44-ФЗ случаях с направления приглашения принять участие в определении поставщика (подрядчика, исполнителя) и завершаются заключением контракта.</w:t>
      </w:r>
    </w:p>
    <w:p w14:paraId="277ADCBE"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 xml:space="preserve">1.2.3. Закупка товара, работы, услуги для обеспечения государственных или муниципальных нужд (далее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закупка)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совокупность действий, осуществляемых в установленном Федеральным законом № 44-ФЗ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Федеральным законом № 44-ФЗ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14:paraId="2F7322C4"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lastRenderedPageBreak/>
        <w:t xml:space="preserve">1.2.4. Участник закупки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офшорная компания), или любое физическое лицо, в том числе зарегистрированное в качестве индивидуального предпринимателя.</w:t>
      </w:r>
    </w:p>
    <w:p w14:paraId="6F098674"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 xml:space="preserve">1.2.5. Государственный заказчик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государственный орган (в том числе орган государственной власти), Государственная корпорация по атомной энергии «</w:t>
      </w:r>
      <w:proofErr w:type="spellStart"/>
      <w:r w:rsidRPr="00523FA5">
        <w:rPr>
          <w:rFonts w:ascii="Times New Roman" w:eastAsia="Calibri" w:hAnsi="Times New Roman" w:cs="Times New Roman"/>
          <w:sz w:val="24"/>
          <w:szCs w:val="24"/>
          <w:shd w:val="clear" w:color="auto" w:fill="FFFFFF"/>
        </w:rPr>
        <w:t>Росатом</w:t>
      </w:r>
      <w:proofErr w:type="spellEnd"/>
      <w:r w:rsidRPr="00523FA5">
        <w:rPr>
          <w:rFonts w:ascii="Times New Roman" w:eastAsia="Calibri" w:hAnsi="Times New Roman" w:cs="Times New Roman"/>
          <w:sz w:val="24"/>
          <w:szCs w:val="24"/>
          <w:shd w:val="clear" w:color="auto" w:fill="FFFFFF"/>
        </w:rPr>
        <w:t>», Государственная корпорация по космической деятельности «</w:t>
      </w:r>
      <w:proofErr w:type="spellStart"/>
      <w:r w:rsidRPr="00523FA5">
        <w:rPr>
          <w:rFonts w:ascii="Times New Roman" w:eastAsia="Calibri" w:hAnsi="Times New Roman" w:cs="Times New Roman"/>
          <w:sz w:val="24"/>
          <w:szCs w:val="24"/>
          <w:shd w:val="clear" w:color="auto" w:fill="FFFFFF"/>
        </w:rPr>
        <w:t>Роскосмос</w:t>
      </w:r>
      <w:proofErr w:type="spellEnd"/>
      <w:r w:rsidRPr="00523FA5">
        <w:rPr>
          <w:rFonts w:ascii="Times New Roman" w:eastAsia="Calibri" w:hAnsi="Times New Roman" w:cs="Times New Roman"/>
          <w:sz w:val="24"/>
          <w:szCs w:val="24"/>
          <w:shd w:val="clear" w:color="auto" w:fill="FFFFFF"/>
        </w:rPr>
        <w:t>»,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
    <w:p w14:paraId="5B77F465"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 xml:space="preserve">1.2.6. Заказчик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государственный или муниципальный заказчик либо в соответствии с частями 1 и 2.1 статьи 15 Федерального закона № 44-ФЗ бюджетное учреждение, государственное, муниципальное унитарные предприятия, осуществляющие закупки.</w:t>
      </w:r>
    </w:p>
    <w:p w14:paraId="23E7A208"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 xml:space="preserve">1.2.7. Государственный контракт, муниципальный контракт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14:paraId="083FD07F"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 xml:space="preserve">1.2.8. Единая информационная система в сфере закупок (далее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ЕИС)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совокупность информации, указанной в части 3 статьи 4 Федерального закона №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официальный сайт).</w:t>
      </w:r>
    </w:p>
    <w:p w14:paraId="132E4579"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 xml:space="preserve">1.2.9. Электронная площадка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сайт в информационно-телекоммуникационной сети «Интернет», соответствующий установленным в соответствии с пунктами 1 и 2 части 2 статьи 24.1 Федерального закона № 44-ФЗ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14:paraId="712BE24F" w14:textId="77777777" w:rsidR="00523FA5" w:rsidRPr="00523FA5" w:rsidRDefault="00523FA5" w:rsidP="00523FA5">
      <w:pPr>
        <w:ind w:firstLine="709"/>
        <w:jc w:val="both"/>
        <w:rPr>
          <w:rFonts w:ascii="Times New Roman" w:eastAsia="Calibri" w:hAnsi="Times New Roman" w:cs="Times New Roman"/>
          <w:sz w:val="24"/>
          <w:szCs w:val="24"/>
          <w:shd w:val="clear" w:color="auto" w:fill="FFFFFF"/>
        </w:rPr>
      </w:pPr>
      <w:r w:rsidRPr="00523FA5">
        <w:rPr>
          <w:rFonts w:ascii="Times New Roman" w:eastAsia="Calibri" w:hAnsi="Times New Roman" w:cs="Times New Roman"/>
          <w:sz w:val="24"/>
          <w:szCs w:val="24"/>
          <w:shd w:val="clear" w:color="auto" w:fill="FFFFFF"/>
        </w:rPr>
        <w:t xml:space="preserve">1.2.10. Оператор электронной площадки </w:t>
      </w:r>
      <w:r w:rsidRPr="00523FA5">
        <w:rPr>
          <w:rFonts w:ascii="Times New Roman" w:eastAsia="Calibri" w:hAnsi="Times New Roman" w:cs="Times New Roman"/>
          <w:sz w:val="24"/>
          <w:szCs w:val="24"/>
          <w:shd w:val="clear" w:color="auto" w:fill="FFFFFF"/>
        </w:rPr>
        <w:sym w:font="Symbol" w:char="F02D"/>
      </w:r>
      <w:r w:rsidRPr="00523FA5">
        <w:rPr>
          <w:rFonts w:ascii="Times New Roman" w:eastAsia="Calibri" w:hAnsi="Times New Roman" w:cs="Times New Roman"/>
          <w:sz w:val="24"/>
          <w:szCs w:val="24"/>
          <w:shd w:val="clear" w:color="auto" w:fill="FFFFFF"/>
        </w:rPr>
        <w:t xml:space="preserve">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w:t>
      </w:r>
      <w:r w:rsidRPr="00523FA5">
        <w:rPr>
          <w:rFonts w:ascii="Times New Roman" w:eastAsia="Calibri" w:hAnsi="Times New Roman" w:cs="Times New Roman"/>
          <w:sz w:val="24"/>
          <w:szCs w:val="24"/>
          <w:shd w:val="clear" w:color="auto" w:fill="FFFFFF"/>
        </w:rPr>
        <w:lastRenderedPageBreak/>
        <w:t>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2 части 2 статьи 24.1 Федерального закона № 44-ФЗ требованиям и включено в утвержденный Правительством Российской Федерации перечень операторов электронных площадок.</w:t>
      </w:r>
    </w:p>
    <w:p w14:paraId="3B95E91C" w14:textId="77777777" w:rsidR="00523FA5" w:rsidRPr="00523FA5" w:rsidRDefault="00523FA5" w:rsidP="00523FA5">
      <w:pPr>
        <w:keepNext/>
        <w:spacing w:before="120" w:after="120" w:line="240" w:lineRule="auto"/>
        <w:jc w:val="center"/>
        <w:outlineLvl w:val="1"/>
        <w:rPr>
          <w:rFonts w:ascii="Times New Roman" w:eastAsia="Calibri" w:hAnsi="Times New Roman" w:cs="Times New Roman"/>
          <w:b/>
          <w:bCs/>
          <w:iCs/>
          <w:caps/>
          <w:sz w:val="24"/>
          <w:szCs w:val="24"/>
        </w:rPr>
      </w:pPr>
      <w:r w:rsidRPr="00523FA5">
        <w:rPr>
          <w:rFonts w:ascii="Calibri" w:eastAsia="Calibri" w:hAnsi="Calibri" w:cs="Times New Roman"/>
          <w:shd w:val="clear" w:color="auto" w:fill="FFFFFF"/>
        </w:rPr>
        <w:br w:type="page"/>
      </w:r>
      <w:bookmarkStart w:id="1" w:name="_Toc64376260"/>
      <w:r w:rsidRPr="00523FA5">
        <w:rPr>
          <w:rFonts w:ascii="Times New Roman" w:eastAsia="Calibri" w:hAnsi="Times New Roman" w:cs="Times New Roman"/>
          <w:b/>
          <w:bCs/>
          <w:iCs/>
          <w:caps/>
          <w:sz w:val="24"/>
          <w:szCs w:val="24"/>
        </w:rPr>
        <w:lastRenderedPageBreak/>
        <w:t>II. Техническое (геологическое) задание</w:t>
      </w:r>
      <w:bookmarkEnd w:id="1"/>
    </w:p>
    <w:p w14:paraId="011CAD1E" w14:textId="77777777" w:rsidR="00523FA5" w:rsidRPr="00523FA5" w:rsidRDefault="00523FA5" w:rsidP="00523FA5">
      <w:pPr>
        <w:spacing w:after="0" w:line="240" w:lineRule="auto"/>
        <w:ind w:firstLine="709"/>
        <w:jc w:val="center"/>
        <w:rPr>
          <w:rFonts w:ascii="Times New Roman" w:eastAsia="Times New Roman" w:hAnsi="Times New Roman" w:cs="Times New Roman"/>
          <w:b/>
          <w:sz w:val="24"/>
          <w:szCs w:val="24"/>
          <w:lang w:eastAsia="ru-RU"/>
        </w:rPr>
      </w:pPr>
      <w:r w:rsidRPr="00523FA5">
        <w:rPr>
          <w:rFonts w:ascii="Times New Roman" w:eastAsia="Times New Roman" w:hAnsi="Times New Roman" w:cs="Times New Roman"/>
          <w:sz w:val="24"/>
          <w:szCs w:val="24"/>
          <w:lang w:eastAsia="ru-RU"/>
        </w:rPr>
        <w:t>на выполнение работ по объекту</w:t>
      </w:r>
    </w:p>
    <w:p w14:paraId="442A187D" w14:textId="77777777" w:rsidR="00523FA5" w:rsidRPr="00523FA5" w:rsidRDefault="00523FA5" w:rsidP="00523FA5">
      <w:pPr>
        <w:spacing w:after="0" w:line="240" w:lineRule="auto"/>
        <w:jc w:val="center"/>
        <w:rPr>
          <w:rFonts w:ascii="Times New Roman" w:eastAsia="Times New Roman" w:hAnsi="Times New Roman" w:cs="Times New Roman"/>
          <w:b/>
          <w:bCs/>
          <w:sz w:val="24"/>
          <w:szCs w:val="24"/>
          <w:lang w:eastAsia="ru-RU"/>
        </w:rPr>
      </w:pPr>
      <w:r w:rsidRPr="00523FA5">
        <w:rPr>
          <w:rFonts w:ascii="Times New Roman" w:eastAsia="Times New Roman" w:hAnsi="Times New Roman" w:cs="Times New Roman"/>
          <w:b/>
          <w:bCs/>
          <w:sz w:val="24"/>
          <w:szCs w:val="24"/>
          <w:lang w:eastAsia="ru-RU"/>
        </w:rPr>
        <w:t>«Поисково-оценочные работы на подземные воды для обеспечения питьевого и хозяйственно-бытового водоснабжения г. Качканар Свердловской области»</w:t>
      </w:r>
    </w:p>
    <w:p w14:paraId="1DFA3CEB" w14:textId="77777777" w:rsidR="00523FA5" w:rsidRPr="00523FA5" w:rsidRDefault="00523FA5" w:rsidP="00523FA5">
      <w:pPr>
        <w:keepNext/>
        <w:spacing w:after="0" w:line="240" w:lineRule="auto"/>
        <w:ind w:firstLine="709"/>
        <w:jc w:val="both"/>
        <w:rPr>
          <w:rFonts w:ascii="Times New Roman" w:eastAsia="Times New Roman" w:hAnsi="Times New Roman" w:cs="Times New Roman"/>
          <w:sz w:val="24"/>
          <w:szCs w:val="24"/>
          <w:lang w:eastAsia="ru-RU"/>
        </w:rPr>
      </w:pPr>
    </w:p>
    <w:p w14:paraId="23FFC995" w14:textId="77777777" w:rsidR="00523FA5" w:rsidRPr="00523FA5" w:rsidRDefault="00523FA5" w:rsidP="00523FA5">
      <w:pPr>
        <w:spacing w:after="0" w:line="240"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b/>
          <w:sz w:val="24"/>
          <w:szCs w:val="24"/>
          <w:lang w:eastAsia="ru-RU"/>
        </w:rPr>
        <w:t>Основание проведения работ:</w:t>
      </w:r>
      <w:r w:rsidRPr="00523FA5">
        <w:rPr>
          <w:rFonts w:ascii="Times New Roman" w:eastAsia="Times New Roman" w:hAnsi="Times New Roman" w:cs="Times New Roman"/>
          <w:sz w:val="24"/>
          <w:szCs w:val="24"/>
          <w:lang w:eastAsia="ru-RU"/>
        </w:rPr>
        <w:t xml:space="preserve"> </w:t>
      </w:r>
    </w:p>
    <w:p w14:paraId="26E5142D" w14:textId="77777777" w:rsidR="00523FA5" w:rsidRPr="00523FA5" w:rsidRDefault="00523FA5" w:rsidP="00523FA5">
      <w:pPr>
        <w:spacing w:after="0" w:line="276" w:lineRule="auto"/>
        <w:ind w:firstLine="708"/>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Перечень новых объектов государственного заказа Федерального агентства по недропользованию на выполнение геологоразведочных работ на подземные воды за счет средств федерального бюджета в рамках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на 2021 год и на плановый период 2022 и 2023 годов», утвержденный приказом Федерального агентства по недропользованию от 31.12.2020 г. № 628.</w:t>
      </w:r>
    </w:p>
    <w:p w14:paraId="3D43BAEB" w14:textId="77777777" w:rsidR="00523FA5" w:rsidRPr="00523FA5" w:rsidRDefault="00523FA5" w:rsidP="00523FA5">
      <w:pPr>
        <w:spacing w:after="0" w:line="276" w:lineRule="auto"/>
        <w:ind w:firstLine="708"/>
        <w:jc w:val="both"/>
        <w:rPr>
          <w:rFonts w:ascii="Times New Roman" w:eastAsia="Times New Roman" w:hAnsi="Times New Roman" w:cs="Times New Roman"/>
          <w:sz w:val="24"/>
          <w:szCs w:val="24"/>
          <w:lang w:eastAsia="ru-RU"/>
        </w:rPr>
      </w:pPr>
    </w:p>
    <w:p w14:paraId="6A66A887"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b/>
          <w:sz w:val="24"/>
          <w:szCs w:val="24"/>
          <w:lang w:eastAsia="ru-RU"/>
        </w:rPr>
        <w:t>Источник финансирования:</w:t>
      </w:r>
      <w:r w:rsidRPr="00523FA5">
        <w:rPr>
          <w:rFonts w:ascii="Times New Roman" w:eastAsia="Times New Roman" w:hAnsi="Times New Roman" w:cs="Times New Roman"/>
          <w:sz w:val="24"/>
          <w:szCs w:val="24"/>
          <w:lang w:eastAsia="ru-RU"/>
        </w:rPr>
        <w:t xml:space="preserve"> Федеральный бюджет Российской Федерации.</w:t>
      </w:r>
    </w:p>
    <w:p w14:paraId="7F5C371A"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p>
    <w:p w14:paraId="0FBAEE83"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b/>
          <w:sz w:val="24"/>
          <w:szCs w:val="24"/>
          <w:lang w:eastAsia="ru-RU"/>
        </w:rPr>
        <w:t xml:space="preserve">Подрядчик: </w:t>
      </w:r>
      <w:r w:rsidRPr="00523FA5">
        <w:rPr>
          <w:rFonts w:ascii="Times New Roman" w:eastAsia="Times New Roman" w:hAnsi="Times New Roman" w:cs="Times New Roman"/>
          <w:sz w:val="24"/>
          <w:szCs w:val="24"/>
          <w:lang w:eastAsia="ru-RU"/>
        </w:rPr>
        <w:t>конкурс.</w:t>
      </w:r>
    </w:p>
    <w:p w14:paraId="115CDA0E" w14:textId="77777777" w:rsidR="00523FA5" w:rsidRPr="00523FA5" w:rsidRDefault="00523FA5" w:rsidP="00523FA5">
      <w:pPr>
        <w:spacing w:after="0" w:line="276" w:lineRule="auto"/>
        <w:ind w:firstLine="709"/>
        <w:jc w:val="both"/>
        <w:rPr>
          <w:rFonts w:ascii="Times New Roman" w:eastAsia="Times New Roman" w:hAnsi="Times New Roman" w:cs="Times New Roman"/>
          <w:b/>
          <w:sz w:val="24"/>
          <w:szCs w:val="24"/>
          <w:lang w:eastAsia="ru-RU"/>
        </w:rPr>
      </w:pPr>
    </w:p>
    <w:p w14:paraId="322602FC" w14:textId="77777777" w:rsidR="00523FA5" w:rsidRPr="00523FA5" w:rsidRDefault="00523FA5" w:rsidP="00523FA5">
      <w:pPr>
        <w:spacing w:after="0" w:line="276" w:lineRule="auto"/>
        <w:ind w:firstLine="709"/>
        <w:jc w:val="both"/>
        <w:rPr>
          <w:rFonts w:ascii="Times New Roman" w:eastAsia="Times New Roman" w:hAnsi="Times New Roman" w:cs="Times New Roman"/>
          <w:b/>
          <w:bCs/>
          <w:sz w:val="24"/>
          <w:szCs w:val="24"/>
          <w:lang w:eastAsia="ru-RU"/>
        </w:rPr>
      </w:pPr>
      <w:r w:rsidRPr="00523FA5">
        <w:rPr>
          <w:rFonts w:ascii="Times New Roman" w:eastAsia="Times New Roman" w:hAnsi="Times New Roman" w:cs="Times New Roman"/>
          <w:b/>
          <w:bCs/>
          <w:sz w:val="24"/>
          <w:szCs w:val="24"/>
          <w:lang w:eastAsia="ru-RU"/>
        </w:rPr>
        <w:t>1. Целевое назначение работ, пространственные границы объекта, основные оценочные параметры</w:t>
      </w:r>
    </w:p>
    <w:p w14:paraId="774D445A" w14:textId="77777777" w:rsidR="00523FA5" w:rsidRPr="00523FA5" w:rsidRDefault="00523FA5" w:rsidP="00523FA5">
      <w:pPr>
        <w:spacing w:after="0" w:line="276" w:lineRule="auto"/>
        <w:ind w:firstLine="708"/>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 xml:space="preserve">1.1. Целевое назначение работ: </w:t>
      </w:r>
    </w:p>
    <w:p w14:paraId="6A44237C" w14:textId="288FFC59" w:rsidR="00523FA5" w:rsidRPr="00523FA5" w:rsidRDefault="00523FA5" w:rsidP="00523FA5">
      <w:pPr>
        <w:spacing w:after="0" w:line="276" w:lineRule="auto"/>
        <w:ind w:firstLine="708"/>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Выявление и оценка месторождений подземных вод для питьевого и хозяйственно-бытового водоснабжения </w:t>
      </w:r>
      <w:proofErr w:type="spellStart"/>
      <w:r w:rsidRPr="00523FA5">
        <w:rPr>
          <w:rFonts w:ascii="Times New Roman" w:eastAsia="Times New Roman" w:hAnsi="Times New Roman" w:cs="Times New Roman"/>
          <w:sz w:val="24"/>
          <w:szCs w:val="24"/>
          <w:lang w:eastAsia="ru-RU"/>
        </w:rPr>
        <w:t>г.Качканар</w:t>
      </w:r>
      <w:proofErr w:type="spellEnd"/>
      <w:r w:rsidRPr="00523FA5">
        <w:rPr>
          <w:rFonts w:ascii="Times New Roman" w:eastAsia="Times New Roman" w:hAnsi="Times New Roman" w:cs="Times New Roman"/>
          <w:sz w:val="24"/>
          <w:szCs w:val="24"/>
          <w:lang w:eastAsia="ru-RU"/>
        </w:rPr>
        <w:t xml:space="preserve"> Свердловской области с оценкой запасов подземных вод в количестве не менее 5 тыс. м</w:t>
      </w:r>
      <w:r w:rsidRPr="00523FA5">
        <w:rPr>
          <w:rFonts w:ascii="Times New Roman" w:eastAsia="Times New Roman" w:hAnsi="Times New Roman" w:cs="Times New Roman"/>
          <w:sz w:val="24"/>
          <w:szCs w:val="24"/>
          <w:vertAlign w:val="superscript"/>
          <w:lang w:eastAsia="ru-RU"/>
        </w:rPr>
        <w:t>3</w:t>
      </w:r>
      <w:r w:rsidRPr="00523FA5">
        <w:rPr>
          <w:rFonts w:ascii="Times New Roman" w:eastAsia="Times New Roman" w:hAnsi="Times New Roman" w:cs="Times New Roman"/>
          <w:sz w:val="24"/>
          <w:szCs w:val="24"/>
          <w:lang w:eastAsia="ru-RU"/>
        </w:rPr>
        <w:t>/</w:t>
      </w:r>
      <w:proofErr w:type="spellStart"/>
      <w:r w:rsidRPr="00523FA5">
        <w:rPr>
          <w:rFonts w:ascii="Times New Roman" w:eastAsia="Times New Roman" w:hAnsi="Times New Roman" w:cs="Times New Roman"/>
          <w:sz w:val="24"/>
          <w:szCs w:val="24"/>
          <w:lang w:eastAsia="ru-RU"/>
        </w:rPr>
        <w:t>сут</w:t>
      </w:r>
      <w:proofErr w:type="spellEnd"/>
      <w:r w:rsidR="003421EA">
        <w:rPr>
          <w:rFonts w:ascii="Times New Roman" w:eastAsia="Times New Roman" w:hAnsi="Times New Roman" w:cs="Times New Roman"/>
          <w:sz w:val="24"/>
          <w:szCs w:val="24"/>
          <w:lang w:eastAsia="ru-RU"/>
        </w:rPr>
        <w:t>.</w:t>
      </w:r>
      <w:r w:rsidRPr="00523FA5">
        <w:rPr>
          <w:rFonts w:ascii="Times New Roman" w:eastAsia="Times New Roman" w:hAnsi="Times New Roman" w:cs="Times New Roman"/>
          <w:sz w:val="24"/>
          <w:szCs w:val="24"/>
          <w:lang w:eastAsia="ru-RU"/>
        </w:rPr>
        <w:t xml:space="preserve"> по категориям С</w:t>
      </w:r>
      <w:r w:rsidRPr="00523FA5">
        <w:rPr>
          <w:rFonts w:ascii="Times New Roman" w:eastAsia="Times New Roman" w:hAnsi="Times New Roman" w:cs="Times New Roman"/>
          <w:sz w:val="24"/>
          <w:szCs w:val="24"/>
          <w:vertAlign w:val="subscript"/>
          <w:lang w:eastAsia="ru-RU"/>
        </w:rPr>
        <w:t xml:space="preserve">1 </w:t>
      </w:r>
      <w:r w:rsidRPr="00523FA5">
        <w:rPr>
          <w:rFonts w:ascii="Times New Roman" w:eastAsia="Times New Roman" w:hAnsi="Times New Roman" w:cs="Times New Roman"/>
          <w:sz w:val="24"/>
          <w:szCs w:val="24"/>
          <w:lang w:eastAsia="ru-RU"/>
        </w:rPr>
        <w:t>+ С</w:t>
      </w:r>
      <w:r w:rsidRPr="00523FA5">
        <w:rPr>
          <w:rFonts w:ascii="Times New Roman" w:eastAsia="Times New Roman" w:hAnsi="Times New Roman" w:cs="Times New Roman"/>
          <w:sz w:val="24"/>
          <w:szCs w:val="24"/>
          <w:vertAlign w:val="subscript"/>
          <w:lang w:eastAsia="ru-RU"/>
        </w:rPr>
        <w:t>2</w:t>
      </w:r>
      <w:r w:rsidRPr="00523FA5">
        <w:rPr>
          <w:rFonts w:ascii="Times New Roman" w:eastAsia="Times New Roman" w:hAnsi="Times New Roman" w:cs="Times New Roman"/>
          <w:sz w:val="24"/>
          <w:szCs w:val="24"/>
          <w:lang w:eastAsia="ru-RU"/>
        </w:rPr>
        <w:t>.</w:t>
      </w:r>
    </w:p>
    <w:p w14:paraId="53123060" w14:textId="77777777" w:rsidR="00523FA5" w:rsidRPr="00523FA5" w:rsidRDefault="00523FA5" w:rsidP="00523FA5">
      <w:pPr>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 xml:space="preserve">1.2. Пространственные границы: </w:t>
      </w:r>
    </w:p>
    <w:p w14:paraId="7BD6B507"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Уральский федеральный округ, Свердловская область, МО Качканарский ГО, территория номенклатурного листа масштаба 1:200 000: О-40-</w:t>
      </w:r>
      <w:r w:rsidRPr="00523FA5">
        <w:rPr>
          <w:rFonts w:ascii="Times New Roman" w:eastAsia="Times New Roman" w:hAnsi="Times New Roman" w:cs="Times New Roman"/>
          <w:sz w:val="24"/>
          <w:szCs w:val="24"/>
          <w:lang w:val="en-US" w:eastAsia="ru-RU"/>
        </w:rPr>
        <w:t>XI</w:t>
      </w:r>
      <w:r w:rsidRPr="00523FA5">
        <w:rPr>
          <w:rFonts w:ascii="Times New Roman" w:eastAsia="Times New Roman" w:hAnsi="Times New Roman" w:cs="Times New Roman"/>
          <w:sz w:val="24"/>
          <w:szCs w:val="24"/>
          <w:lang w:eastAsia="ru-RU"/>
        </w:rPr>
        <w:t xml:space="preserve">I. </w:t>
      </w:r>
    </w:p>
    <w:p w14:paraId="76EBCBCB" w14:textId="77777777" w:rsidR="00523FA5" w:rsidRPr="00523FA5" w:rsidRDefault="00523FA5" w:rsidP="00523FA5">
      <w:pPr>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 xml:space="preserve">1.3. Основные оценочные параметры: </w:t>
      </w:r>
    </w:p>
    <w:p w14:paraId="4EF62D7F"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Соответствие состава и объемов выполняемых работ проектной документации, действующим нормативным правовым актам, стандартам, санитарным правилам и нормам по качеству воды, Классификации запасов и прогнозных ресурсов питьевых, технических и минеральных подземных вод, приказам и распоряжениям Минприроды России и </w:t>
      </w:r>
      <w:proofErr w:type="spellStart"/>
      <w:r w:rsidRPr="00523FA5">
        <w:rPr>
          <w:rFonts w:ascii="Times New Roman" w:eastAsia="Times New Roman" w:hAnsi="Times New Roman" w:cs="Times New Roman"/>
          <w:sz w:val="24"/>
          <w:szCs w:val="20"/>
          <w:lang w:eastAsia="ru-RU"/>
        </w:rPr>
        <w:t>Роснедр</w:t>
      </w:r>
      <w:proofErr w:type="spellEnd"/>
      <w:r w:rsidRPr="00523FA5">
        <w:rPr>
          <w:rFonts w:ascii="Times New Roman" w:eastAsia="Times New Roman" w:hAnsi="Times New Roman" w:cs="Times New Roman"/>
          <w:sz w:val="24"/>
          <w:szCs w:val="20"/>
          <w:lang w:eastAsia="ru-RU"/>
        </w:rPr>
        <w:t xml:space="preserve"> в области геологического изучения и воспроизводства ресурсной базы подземных вод, лицензирования пользования недрами.</w:t>
      </w:r>
    </w:p>
    <w:p w14:paraId="553C39A0"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Перечень нормативных правовых и нормативно-методических документов, регламентирующих выполнение работ:</w:t>
      </w:r>
    </w:p>
    <w:p w14:paraId="027B9CD3"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Подпрограмма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(утверждена постановлением Правительства Российской Федерации от 15.04.2014 г. № 322, с изменениями на 28.03.2019 г.). </w:t>
      </w:r>
    </w:p>
    <w:p w14:paraId="5B3BFB21"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Временный регламент формирования объектов государственного заказа по воспроизводству ресурсной базы подземных вод для питьевого водоснабжения населения и обеспечения водой объектов промышленности за счет средств федерального бюджета, их реализации, приемки отчетных материалов о результатах выполнения работ и представления на государственную экспертизу (приказ </w:t>
      </w:r>
      <w:proofErr w:type="spellStart"/>
      <w:r w:rsidRPr="00523FA5">
        <w:rPr>
          <w:rFonts w:ascii="Times New Roman" w:eastAsia="Times New Roman" w:hAnsi="Times New Roman" w:cs="Times New Roman"/>
          <w:sz w:val="24"/>
          <w:szCs w:val="20"/>
          <w:lang w:eastAsia="ru-RU"/>
        </w:rPr>
        <w:t>Роснедр</w:t>
      </w:r>
      <w:proofErr w:type="spellEnd"/>
      <w:r w:rsidRPr="00523FA5">
        <w:rPr>
          <w:rFonts w:ascii="Times New Roman" w:eastAsia="Times New Roman" w:hAnsi="Times New Roman" w:cs="Times New Roman"/>
          <w:sz w:val="24"/>
          <w:szCs w:val="20"/>
          <w:lang w:eastAsia="ru-RU"/>
        </w:rPr>
        <w:t xml:space="preserve"> от 25.05.2006 г. № 415).</w:t>
      </w:r>
    </w:p>
    <w:p w14:paraId="271E0ED6" w14:textId="77777777" w:rsidR="00523FA5" w:rsidRPr="00523FA5" w:rsidRDefault="00523FA5" w:rsidP="00523FA5">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r w:rsidRPr="00523FA5">
        <w:rPr>
          <w:rFonts w:ascii="Times New Roman" w:eastAsia="Calibri" w:hAnsi="Times New Roman" w:cs="Times New Roman"/>
          <w:sz w:val="24"/>
          <w:szCs w:val="20"/>
          <w:lang w:eastAsia="ru-RU"/>
        </w:rPr>
        <w:lastRenderedPageBreak/>
        <w:t>Порядок рассмотрения заявок на получение права пользования недрами для разведки и добычи подземных вод, используемых для целей питьевого водоснабжения или технического водоснабжения, на участках недр, не отнесенных к участкам недр местного значения, для геологического изучения участков недр, не отнесенных к участкам недр местного значения, в целях поисков и оценки подземных вод или для геологического изучения участков недр в целях поисков и оценки подземных вод, их разведки и добычи на участках недр, не отнесенных к участкам недр местного значения, осуществляемых по совмещенной лицензии, утвержденный приказом Минприроды России от 21.12.2020 №1092;</w:t>
      </w:r>
    </w:p>
    <w:p w14:paraId="472BFD29" w14:textId="77777777" w:rsidR="00523FA5" w:rsidRPr="00523FA5" w:rsidRDefault="00523FA5" w:rsidP="00523FA5">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Административный регламент Федерального агентства по недропользованию по исполнению государственных функций по осуществлению выдачи, оформления и регистрации лицензий на пользование недрами, внесения изменений и дополнений в лицензии на пользование участками недр, а также переоформления лицензий, и принятия, в том числе по представлению Федеральной службы по надзору в сфере природопользования и иных уполномоченных органов, решений о досрочном прекращении, приостановлении и ограничении права пользования участками недр (приказ Минприроды России от 29.09.2009 г. № 315, зарегистрировано в Минюсте России 25.12.2009 г. № 15837).</w:t>
      </w:r>
    </w:p>
    <w:p w14:paraId="7D9BEA6D"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Административный регламент Федерального агентства по недропользованию по предоставлению государственной услуги по ведению государственного учета и обеспечению ведения государственного реестра работ по геологическому изучению недр, участков недр, предоставленных для добычи полезных ископаемых, а также в целях, не связанных с их добычей, и лицензий  на пользование  недрами (утвержден приказом Минприроды России от 03.04.2013 г. № 121 (в ред. приказа Минприроды России от 09.12.2014 № 547),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России 09.08.2013 № 29324).</w:t>
      </w:r>
    </w:p>
    <w:p w14:paraId="617D6450"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Порядок проведения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и размер платы за ее проведение (утв. приказом Минприроды России от 23.09.2016 № 490 (ред. от 03.05.2018),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России 29.12.2016 № 45044).</w:t>
      </w:r>
    </w:p>
    <w:p w14:paraId="227E2FB3" w14:textId="77777777" w:rsidR="00523FA5" w:rsidRPr="00523FA5" w:rsidRDefault="00523FA5" w:rsidP="00523FA5">
      <w:pPr>
        <w:widowControl w:val="0"/>
        <w:numPr>
          <w:ilvl w:val="0"/>
          <w:numId w:val="6"/>
        </w:numPr>
        <w:snapToGrid w:val="0"/>
        <w:spacing w:after="0" w:line="276" w:lineRule="auto"/>
        <w:ind w:left="0" w:firstLine="567"/>
        <w:jc w:val="both"/>
        <w:rPr>
          <w:rFonts w:ascii="Times New Roman" w:eastAsia="Times New Roman" w:hAnsi="Times New Roman" w:cs="Times New Roman"/>
          <w:sz w:val="24"/>
          <w:szCs w:val="24"/>
          <w:lang w:eastAsia="ru-RU"/>
        </w:rPr>
      </w:pPr>
      <w:r w:rsidRPr="00EA372D">
        <w:rPr>
          <w:rFonts w:ascii="Times New Roman" w:eastAsia="Times New Roman" w:hAnsi="Times New Roman" w:cs="Times New Roman"/>
          <w:color w:val="000000" w:themeColor="text1"/>
          <w:sz w:val="24"/>
          <w:szCs w:val="24"/>
          <w:lang w:eastAsia="ru-RU"/>
        </w:rPr>
        <w:t xml:space="preserve">Правила подготовки </w:t>
      </w:r>
      <w:r w:rsidRPr="00523FA5">
        <w:rPr>
          <w:rFonts w:ascii="Times New Roman" w:eastAsia="Times New Roman" w:hAnsi="Times New Roman" w:cs="Times New Roman"/>
          <w:sz w:val="24"/>
          <w:szCs w:val="24"/>
          <w:lang w:eastAsia="ru-RU"/>
        </w:rPr>
        <w:t xml:space="preserve">проектной документации на проведение геологического изучения недр и разведки месторождений полезных ископаемых по видам полезных ископаемых» (утв. приказом Минприроды России от 14.06.2016 № 352, </w:t>
      </w:r>
      <w:proofErr w:type="spellStart"/>
      <w:r w:rsidRPr="00523FA5">
        <w:rPr>
          <w:rFonts w:ascii="Times New Roman" w:eastAsia="Times New Roman" w:hAnsi="Times New Roman" w:cs="Times New Roman"/>
          <w:sz w:val="24"/>
          <w:szCs w:val="24"/>
          <w:lang w:eastAsia="ru-RU"/>
        </w:rPr>
        <w:t>зарег</w:t>
      </w:r>
      <w:proofErr w:type="spellEnd"/>
      <w:r w:rsidRPr="00523FA5">
        <w:rPr>
          <w:rFonts w:ascii="Times New Roman" w:eastAsia="Times New Roman" w:hAnsi="Times New Roman" w:cs="Times New Roman"/>
          <w:sz w:val="24"/>
          <w:szCs w:val="24"/>
          <w:lang w:eastAsia="ru-RU"/>
        </w:rPr>
        <w:t>. в Минюсте России 01.07.2016, рег. № 42717, в ред. от 29.05.2018 г.).</w:t>
      </w:r>
    </w:p>
    <w:p w14:paraId="5DF8A950"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Классификация запасов и прогнозных ресурсов питьевых, технических и минеральных подземных вод (утверждена приказом МПР России от 30.07.2007 № 195,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РФ 03.09.2007 г. № 10092).</w:t>
      </w:r>
    </w:p>
    <w:p w14:paraId="27844040"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Методические рекомендации по применению Классификации запасов и прогнозных ресурсов питьевых, технических и минеральных подземных вод, утвержденной приказом Министерства природных ресурсов Российской Федерации от 30 июля </w:t>
      </w:r>
      <w:smartTag w:uri="urn:schemas-microsoft-com:office:smarttags" w:element="metricconverter">
        <w:smartTagPr>
          <w:attr w:name="ProductID" w:val="2007 г"/>
        </w:smartTagPr>
        <w:r w:rsidRPr="00523FA5">
          <w:rPr>
            <w:rFonts w:ascii="Times New Roman" w:eastAsia="Times New Roman" w:hAnsi="Times New Roman" w:cs="Times New Roman"/>
            <w:sz w:val="24"/>
            <w:szCs w:val="20"/>
            <w:lang w:eastAsia="ru-RU"/>
          </w:rPr>
          <w:t>2007 г</w:t>
        </w:r>
      </w:smartTag>
      <w:r w:rsidRPr="00523FA5">
        <w:rPr>
          <w:rFonts w:ascii="Times New Roman" w:eastAsia="Times New Roman" w:hAnsi="Times New Roman" w:cs="Times New Roman"/>
          <w:sz w:val="24"/>
          <w:szCs w:val="20"/>
          <w:lang w:eastAsia="ru-RU"/>
        </w:rPr>
        <w:t>. № 195. МПР России, 2007 г. (утверждены распоряжением МПР России от 27.12.2007 г. № 69-р).</w:t>
      </w:r>
    </w:p>
    <w:p w14:paraId="17A19717"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Положение о государственной экспертизе запасов полезных ископаемых, геологической, экономической и экологической информации о предоставляемых в пользование участках недр, об определении размера и порядка взимания платы (утверждено постановлением Правительства Российской Федерации от 12.02.2005 № 69).</w:t>
      </w:r>
    </w:p>
    <w:p w14:paraId="2D2E1DE8"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lastRenderedPageBreak/>
        <w:t xml:space="preserve">Административный регламент предоставления Федеральным агентством по недропользованию государственной услуги по проведению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(утвержден приказом Минприроды России от 10.01.2018 № 4,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России 03.05.2018 № 50970).</w:t>
      </w:r>
    </w:p>
    <w:p w14:paraId="5D3E0ADF"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bCs/>
          <w:sz w:val="24"/>
          <w:szCs w:val="20"/>
          <w:lang w:eastAsia="ru-RU"/>
        </w:rPr>
        <w:t xml:space="preserve">Требования к составу и правилам оформления представляемых на государственную экспертизу материалов по подсчету запасов питьевых, технических и минеральных подземных вод </w:t>
      </w:r>
      <w:r w:rsidRPr="00523FA5">
        <w:rPr>
          <w:rFonts w:ascii="Times New Roman" w:eastAsia="Times New Roman" w:hAnsi="Times New Roman" w:cs="Times New Roman"/>
          <w:sz w:val="24"/>
          <w:szCs w:val="20"/>
          <w:lang w:eastAsia="ru-RU"/>
        </w:rPr>
        <w:t xml:space="preserve">(утверждены приказом Минприроды России от 31.12.2010 г. № 569,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России 25.03.2011 г., рег. № 20293).</w:t>
      </w:r>
    </w:p>
    <w:p w14:paraId="3033F2B1"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Правила охраны подземных водных объектов (утверждены постановлением Правительства Российской Федерации от 11.02.2016 г. № 94).</w:t>
      </w:r>
    </w:p>
    <w:p w14:paraId="53F2366F"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СП 2.1.5.1059-01 «Гигиенические требования к охране подземных вод от загрязнения». Минздрав России, </w:t>
      </w:r>
      <w:smartTag w:uri="urn:schemas-microsoft-com:office:smarttags" w:element="metricconverter">
        <w:smartTagPr>
          <w:attr w:name="ProductID" w:val="2001 г"/>
        </w:smartTagPr>
        <w:r w:rsidRPr="00523FA5">
          <w:rPr>
            <w:rFonts w:ascii="Times New Roman" w:eastAsia="Times New Roman" w:hAnsi="Times New Roman" w:cs="Times New Roman"/>
            <w:sz w:val="24"/>
            <w:szCs w:val="20"/>
            <w:lang w:eastAsia="ru-RU"/>
          </w:rPr>
          <w:t>2001 г</w:t>
        </w:r>
      </w:smartTag>
      <w:r w:rsidRPr="00523FA5">
        <w:rPr>
          <w:rFonts w:ascii="Times New Roman" w:eastAsia="Times New Roman" w:hAnsi="Times New Roman" w:cs="Times New Roman"/>
          <w:sz w:val="24"/>
          <w:szCs w:val="20"/>
          <w:lang w:eastAsia="ru-RU"/>
        </w:rPr>
        <w:t>.</w:t>
      </w:r>
    </w:p>
    <w:p w14:paraId="0E1F1AC4"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СанПиН 2.1.4.1074-01. Питьевая вода. Гигиенические требования к качеству воды централизованных систем питьевого водоснабжения. Контроль качества. Минздрав России, </w:t>
      </w:r>
      <w:smartTag w:uri="urn:schemas-microsoft-com:office:smarttags" w:element="metricconverter">
        <w:smartTagPr>
          <w:attr w:name="ProductID" w:val="2001 г"/>
        </w:smartTagPr>
        <w:r w:rsidRPr="00523FA5">
          <w:rPr>
            <w:rFonts w:ascii="Times New Roman" w:eastAsia="Times New Roman" w:hAnsi="Times New Roman" w:cs="Times New Roman"/>
            <w:sz w:val="24"/>
            <w:szCs w:val="20"/>
            <w:lang w:eastAsia="ru-RU"/>
          </w:rPr>
          <w:t>2001 г</w:t>
        </w:r>
      </w:smartTag>
      <w:r w:rsidRPr="00523FA5">
        <w:rPr>
          <w:rFonts w:ascii="Times New Roman" w:eastAsia="Times New Roman" w:hAnsi="Times New Roman" w:cs="Times New Roman"/>
          <w:sz w:val="24"/>
          <w:szCs w:val="20"/>
          <w:lang w:eastAsia="ru-RU"/>
        </w:rPr>
        <w:t>.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xml:space="preserve">. в Минюсте РФ 31.10.2001 г. № 3011). </w:t>
      </w:r>
    </w:p>
    <w:p w14:paraId="5A528DE5" w14:textId="77777777" w:rsidR="00523FA5" w:rsidRPr="00523FA5" w:rsidRDefault="00523FA5" w:rsidP="00523FA5">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РФ 19.05.2003 г. № 4550).</w:t>
      </w:r>
    </w:p>
    <w:p w14:paraId="2C1A68FA" w14:textId="77777777" w:rsidR="00523FA5" w:rsidRPr="00523FA5" w:rsidRDefault="00523FA5" w:rsidP="00523FA5">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ГН 2.1.5.2280-07 «Предельно допустимые концентрации (ПДК) химических веществ в воде водных объектов хозяйственно-питьевого и культурно-бытового водопользования. Дополнения и изменения № 1 к ГН 2.1.5.1315-03»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РФ 22.11.2007 г. № 10520).</w:t>
      </w:r>
    </w:p>
    <w:p w14:paraId="0C3A100C"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СанПиН 2.1.4. 1110-02. Зоны санитарной охраны источников водоснабжения и водопроводов питьевого назначения. М., </w:t>
      </w:r>
      <w:smartTag w:uri="urn:schemas-microsoft-com:office:smarttags" w:element="metricconverter">
        <w:smartTagPr>
          <w:attr w:name="ProductID" w:val="2002 г"/>
        </w:smartTagPr>
        <w:r w:rsidRPr="00523FA5">
          <w:rPr>
            <w:rFonts w:ascii="Times New Roman" w:eastAsia="Times New Roman" w:hAnsi="Times New Roman" w:cs="Times New Roman"/>
            <w:sz w:val="24"/>
            <w:szCs w:val="20"/>
            <w:lang w:eastAsia="ru-RU"/>
          </w:rPr>
          <w:t>2002 г</w:t>
        </w:r>
      </w:smartTag>
      <w:r w:rsidRPr="00523FA5">
        <w:rPr>
          <w:rFonts w:ascii="Times New Roman" w:eastAsia="Times New Roman" w:hAnsi="Times New Roman" w:cs="Times New Roman"/>
          <w:sz w:val="24"/>
          <w:szCs w:val="20"/>
          <w:lang w:eastAsia="ru-RU"/>
        </w:rPr>
        <w:t>.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РФ 24.04.2002 г. № 3399).</w:t>
      </w:r>
    </w:p>
    <w:p w14:paraId="2A864BF1"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Временное положение о порядке проведения геологоразведочных работ по этапам и стадиям (подземные воды). МПР России, </w:t>
      </w:r>
      <w:smartTag w:uri="urn:schemas-microsoft-com:office:smarttags" w:element="metricconverter">
        <w:smartTagPr>
          <w:attr w:name="ProductID" w:val="1998 г"/>
        </w:smartTagPr>
        <w:r w:rsidRPr="00523FA5">
          <w:rPr>
            <w:rFonts w:ascii="Times New Roman" w:eastAsia="Times New Roman" w:hAnsi="Times New Roman" w:cs="Times New Roman"/>
            <w:sz w:val="24"/>
            <w:szCs w:val="20"/>
            <w:lang w:eastAsia="ru-RU"/>
          </w:rPr>
          <w:t>1998 г</w:t>
        </w:r>
      </w:smartTag>
      <w:r w:rsidRPr="00523FA5">
        <w:rPr>
          <w:rFonts w:ascii="Times New Roman" w:eastAsia="Times New Roman" w:hAnsi="Times New Roman" w:cs="Times New Roman"/>
          <w:sz w:val="24"/>
          <w:szCs w:val="20"/>
          <w:lang w:eastAsia="ru-RU"/>
        </w:rPr>
        <w:t>.</w:t>
      </w:r>
    </w:p>
    <w:p w14:paraId="7D1C1D23"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Инструкция по ликвидации буровых скважин различного назначения. Москва, 1997 г. </w:t>
      </w:r>
    </w:p>
    <w:p w14:paraId="3A96B795"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Перечни первичной геологической информации о недрах и интерпретированной геологической информации о недрах, представляемых пользователем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 полезных ископаемых (утверждены приказом Минприроды России от 24.10.2016 № 555,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xml:space="preserve">. в Минюсте России 21.11.2016, рег. № 44377). </w:t>
      </w:r>
    </w:p>
    <w:p w14:paraId="430DB050"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Порядок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 (утв. приказом Минприроды России от 04.05.2017 № 216,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России 24.08.2017, рег. № 47943).</w:t>
      </w:r>
    </w:p>
    <w:p w14:paraId="7F31B717" w14:textId="77777777" w:rsidR="00523FA5" w:rsidRPr="00523FA5" w:rsidRDefault="00B343C4" w:rsidP="00523FA5">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hyperlink r:id="rId9" w:history="1">
        <w:r w:rsidR="00523FA5" w:rsidRPr="00523FA5">
          <w:rPr>
            <w:rFonts w:ascii="Times New Roman" w:eastAsia="Calibri" w:hAnsi="Times New Roman" w:cs="Times New Roman"/>
            <w:sz w:val="24"/>
            <w:szCs w:val="20"/>
            <w:lang w:eastAsia="ru-RU"/>
          </w:rPr>
          <w:t>Требования</w:t>
        </w:r>
      </w:hyperlink>
      <w:r w:rsidR="00523FA5" w:rsidRPr="00523FA5">
        <w:rPr>
          <w:rFonts w:ascii="Times New Roman" w:eastAsia="Calibri" w:hAnsi="Times New Roman" w:cs="Times New Roman"/>
          <w:sz w:val="24"/>
          <w:szCs w:val="20"/>
          <w:lang w:eastAsia="ru-RU"/>
        </w:rPr>
        <w:t xml:space="preserve"> к содержанию геологической информации о недрах и форму ее представления (утверждены приказом </w:t>
      </w:r>
      <w:r w:rsidR="00523FA5" w:rsidRPr="00523FA5">
        <w:rPr>
          <w:rFonts w:ascii="Times New Roman" w:eastAsia="Times New Roman" w:hAnsi="Times New Roman" w:cs="Times New Roman"/>
          <w:sz w:val="24"/>
          <w:szCs w:val="20"/>
          <w:lang w:eastAsia="ru-RU"/>
        </w:rPr>
        <w:t>Минприроды России от 29.02.2016 №54).</w:t>
      </w:r>
    </w:p>
    <w:p w14:paraId="3149D8E1"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ГОСТ Р 53579-2009. Отчет о геологическом изучении недр. Общие требования к содержанию и оформлению. </w:t>
      </w:r>
      <w:proofErr w:type="spellStart"/>
      <w:r w:rsidRPr="00523FA5">
        <w:rPr>
          <w:rFonts w:ascii="Times New Roman" w:eastAsia="Times New Roman" w:hAnsi="Times New Roman" w:cs="Times New Roman"/>
          <w:sz w:val="24"/>
          <w:szCs w:val="20"/>
          <w:lang w:eastAsia="ru-RU"/>
        </w:rPr>
        <w:t>Ростехрегулирование</w:t>
      </w:r>
      <w:proofErr w:type="spellEnd"/>
      <w:r w:rsidRPr="00523FA5">
        <w:rPr>
          <w:rFonts w:ascii="Times New Roman" w:eastAsia="Times New Roman" w:hAnsi="Times New Roman" w:cs="Times New Roman"/>
          <w:sz w:val="24"/>
          <w:szCs w:val="20"/>
          <w:lang w:eastAsia="ru-RU"/>
        </w:rPr>
        <w:t xml:space="preserve">, </w:t>
      </w:r>
      <w:smartTag w:uri="urn:schemas-microsoft-com:office:smarttags" w:element="metricconverter">
        <w:smartTagPr>
          <w:attr w:name="ProductID" w:val="2009 г"/>
        </w:smartTagPr>
        <w:r w:rsidRPr="00523FA5">
          <w:rPr>
            <w:rFonts w:ascii="Times New Roman" w:eastAsia="Times New Roman" w:hAnsi="Times New Roman" w:cs="Times New Roman"/>
            <w:sz w:val="24"/>
            <w:szCs w:val="20"/>
            <w:lang w:eastAsia="ru-RU"/>
          </w:rPr>
          <w:t>2009 г</w:t>
        </w:r>
      </w:smartTag>
      <w:r w:rsidRPr="00523FA5">
        <w:rPr>
          <w:rFonts w:ascii="Times New Roman" w:eastAsia="Times New Roman" w:hAnsi="Times New Roman" w:cs="Times New Roman"/>
          <w:sz w:val="24"/>
          <w:szCs w:val="20"/>
          <w:lang w:eastAsia="ru-RU"/>
        </w:rPr>
        <w:t xml:space="preserve">. </w:t>
      </w:r>
    </w:p>
    <w:p w14:paraId="7911FC63"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p>
    <w:p w14:paraId="420C5B33" w14:textId="77777777" w:rsidR="00523FA5" w:rsidRPr="00523FA5" w:rsidRDefault="00523FA5" w:rsidP="00523FA5">
      <w:pPr>
        <w:spacing w:after="0" w:line="276" w:lineRule="auto"/>
        <w:ind w:firstLine="709"/>
        <w:jc w:val="both"/>
        <w:rPr>
          <w:rFonts w:ascii="Times New Roman" w:eastAsia="Times New Roman" w:hAnsi="Times New Roman" w:cs="Times New Roman"/>
          <w:b/>
          <w:sz w:val="24"/>
          <w:szCs w:val="24"/>
          <w:lang w:eastAsia="ru-RU"/>
        </w:rPr>
      </w:pPr>
      <w:r w:rsidRPr="00523FA5">
        <w:rPr>
          <w:rFonts w:ascii="Times New Roman" w:eastAsia="Times New Roman" w:hAnsi="Times New Roman" w:cs="Times New Roman"/>
          <w:b/>
          <w:bCs/>
          <w:sz w:val="24"/>
          <w:szCs w:val="24"/>
          <w:lang w:eastAsia="ru-RU"/>
        </w:rPr>
        <w:t>2. Основные геологические задачи, последовательность и основные методы их решения</w:t>
      </w:r>
    </w:p>
    <w:p w14:paraId="6F138978" w14:textId="77777777" w:rsidR="00523FA5" w:rsidRPr="00523FA5" w:rsidRDefault="00523FA5" w:rsidP="00523FA5">
      <w:pPr>
        <w:widowControl w:val="0"/>
        <w:spacing w:after="0" w:line="276" w:lineRule="auto"/>
        <w:ind w:firstLine="720"/>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lastRenderedPageBreak/>
        <w:t>2.1. Основные геологические задачи:</w:t>
      </w:r>
    </w:p>
    <w:p w14:paraId="5B8DA78B" w14:textId="77777777" w:rsidR="00523FA5" w:rsidRPr="00523FA5" w:rsidRDefault="00523FA5" w:rsidP="00523FA5">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уточнение геологического строения и гидрогеологических условий территории на расстоянии до 5-10 км от г. Качканар Свердловской области;</w:t>
      </w:r>
    </w:p>
    <w:p w14:paraId="64616F83" w14:textId="77777777" w:rsidR="00523FA5" w:rsidRPr="00523FA5" w:rsidRDefault="00523FA5" w:rsidP="00523FA5">
      <w:pPr>
        <w:widowControl w:val="0"/>
        <w:numPr>
          <w:ilvl w:val="0"/>
          <w:numId w:val="7"/>
        </w:numPr>
        <w:tabs>
          <w:tab w:val="left" w:pos="971"/>
        </w:tabs>
        <w:spacing w:after="0" w:line="276" w:lineRule="auto"/>
        <w:ind w:left="0"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обоснование и выбор участков недр и перспективных водоносных подразделений для проведения поисково-оценочных  работ;</w:t>
      </w:r>
    </w:p>
    <w:p w14:paraId="08FFE3A3" w14:textId="77777777" w:rsidR="00523FA5" w:rsidRPr="00523FA5" w:rsidRDefault="00523FA5" w:rsidP="00523FA5">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определение гидрогеологических параметров перспективных водоносных подразделений в пределах выбранных участков недр;</w:t>
      </w:r>
    </w:p>
    <w:p w14:paraId="5BCC9F08" w14:textId="77777777" w:rsidR="00523FA5" w:rsidRPr="00523FA5" w:rsidRDefault="00523FA5" w:rsidP="00523FA5">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изучение качества подземных вод, и оценка его соответствия целевому назначению;</w:t>
      </w:r>
    </w:p>
    <w:p w14:paraId="53FDE64C" w14:textId="77777777" w:rsidR="00523FA5" w:rsidRPr="00523FA5" w:rsidRDefault="00523FA5" w:rsidP="00523FA5">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оценка запасов подземных вод по категории С</w:t>
      </w:r>
      <w:r w:rsidRPr="00523FA5">
        <w:rPr>
          <w:rFonts w:ascii="Times New Roman" w:eastAsia="Times New Roman" w:hAnsi="Times New Roman" w:cs="Times New Roman"/>
          <w:sz w:val="24"/>
          <w:szCs w:val="24"/>
          <w:vertAlign w:val="subscript"/>
          <w:lang w:eastAsia="ru-RU"/>
        </w:rPr>
        <w:t xml:space="preserve">1 </w:t>
      </w:r>
      <w:r w:rsidRPr="00523FA5">
        <w:rPr>
          <w:rFonts w:ascii="Times New Roman" w:eastAsia="Times New Roman" w:hAnsi="Times New Roman" w:cs="Times New Roman"/>
          <w:sz w:val="24"/>
          <w:szCs w:val="24"/>
          <w:lang w:eastAsia="ru-RU"/>
        </w:rPr>
        <w:t>+ С</w:t>
      </w:r>
      <w:r w:rsidRPr="00523FA5">
        <w:rPr>
          <w:rFonts w:ascii="Times New Roman" w:eastAsia="Times New Roman" w:hAnsi="Times New Roman" w:cs="Times New Roman"/>
          <w:sz w:val="24"/>
          <w:szCs w:val="24"/>
          <w:vertAlign w:val="subscript"/>
          <w:lang w:eastAsia="ru-RU"/>
        </w:rPr>
        <w:t>2</w:t>
      </w:r>
      <w:r w:rsidRPr="00523FA5">
        <w:rPr>
          <w:rFonts w:ascii="Times New Roman" w:eastAsia="Times New Roman" w:hAnsi="Times New Roman" w:cs="Times New Roman"/>
          <w:sz w:val="24"/>
          <w:szCs w:val="24"/>
          <w:lang w:eastAsia="ru-RU"/>
        </w:rPr>
        <w:t xml:space="preserve"> в количестве не менее 5 тыс. м</w:t>
      </w:r>
      <w:r w:rsidRPr="00523FA5">
        <w:rPr>
          <w:rFonts w:ascii="Times New Roman" w:eastAsia="Times New Roman" w:hAnsi="Times New Roman" w:cs="Times New Roman"/>
          <w:sz w:val="24"/>
          <w:szCs w:val="24"/>
          <w:vertAlign w:val="superscript"/>
          <w:lang w:eastAsia="ru-RU"/>
        </w:rPr>
        <w:t>3</w:t>
      </w:r>
      <w:r w:rsidRPr="00523FA5">
        <w:rPr>
          <w:rFonts w:ascii="Times New Roman" w:eastAsia="Times New Roman" w:hAnsi="Times New Roman" w:cs="Times New Roman"/>
          <w:sz w:val="24"/>
          <w:szCs w:val="24"/>
          <w:lang w:eastAsia="ru-RU"/>
        </w:rPr>
        <w:t>/</w:t>
      </w:r>
      <w:proofErr w:type="spellStart"/>
      <w:r w:rsidRPr="00523FA5">
        <w:rPr>
          <w:rFonts w:ascii="Times New Roman" w:eastAsia="Times New Roman" w:hAnsi="Times New Roman" w:cs="Times New Roman"/>
          <w:sz w:val="24"/>
          <w:szCs w:val="24"/>
          <w:lang w:eastAsia="ru-RU"/>
        </w:rPr>
        <w:t>сут</w:t>
      </w:r>
      <w:proofErr w:type="spellEnd"/>
      <w:r w:rsidRPr="00523FA5">
        <w:rPr>
          <w:rFonts w:ascii="Times New Roman" w:eastAsia="Times New Roman" w:hAnsi="Times New Roman" w:cs="Times New Roman"/>
          <w:sz w:val="24"/>
          <w:szCs w:val="24"/>
          <w:lang w:eastAsia="ru-RU"/>
        </w:rPr>
        <w:t>.</w:t>
      </w:r>
    </w:p>
    <w:p w14:paraId="4E78DD22"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2.2 Требования к последовательности работ:</w:t>
      </w:r>
    </w:p>
    <w:p w14:paraId="0DC82DEF"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Работы выполняются в 3 последовательных этапа. </w:t>
      </w:r>
    </w:p>
    <w:p w14:paraId="5396CF5D" w14:textId="58082C04" w:rsidR="00523FA5" w:rsidRPr="00523FA5" w:rsidRDefault="00523FA5" w:rsidP="00523FA5">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523FA5">
        <w:rPr>
          <w:rFonts w:ascii="Times New Roman" w:eastAsia="Times New Roman" w:hAnsi="Times New Roman" w:cs="Times New Roman"/>
          <w:b/>
          <w:sz w:val="24"/>
          <w:szCs w:val="24"/>
          <w:lang w:eastAsia="ru-RU"/>
        </w:rPr>
        <w:t>Этап 1 (</w:t>
      </w:r>
      <w:r w:rsidRPr="00523FA5">
        <w:rPr>
          <w:rFonts w:ascii="Times New Roman" w:eastAsia="Times New Roman" w:hAnsi="Times New Roman" w:cs="Times New Roman"/>
          <w:b/>
          <w:sz w:val="24"/>
          <w:szCs w:val="24"/>
          <w:lang w:val="en-US" w:eastAsia="ru-RU"/>
        </w:rPr>
        <w:t>II</w:t>
      </w:r>
      <w:r w:rsidRPr="00523FA5">
        <w:rPr>
          <w:rFonts w:ascii="Times New Roman" w:eastAsia="Times New Roman" w:hAnsi="Times New Roman" w:cs="Times New Roman"/>
          <w:b/>
          <w:sz w:val="24"/>
          <w:szCs w:val="24"/>
          <w:lang w:eastAsia="ru-RU"/>
        </w:rPr>
        <w:t xml:space="preserve"> – </w:t>
      </w:r>
      <w:r w:rsidR="00863C31">
        <w:rPr>
          <w:rFonts w:ascii="Times New Roman" w:eastAsia="Times New Roman" w:hAnsi="Times New Roman" w:cs="Times New Roman"/>
          <w:b/>
          <w:sz w:val="24"/>
          <w:szCs w:val="24"/>
          <w:lang w:val="en-US" w:eastAsia="ru-RU"/>
        </w:rPr>
        <w:t xml:space="preserve">20 </w:t>
      </w:r>
      <w:r w:rsidR="00863C31">
        <w:rPr>
          <w:rFonts w:ascii="Times New Roman" w:eastAsia="Times New Roman" w:hAnsi="Times New Roman" w:cs="Times New Roman"/>
          <w:b/>
          <w:sz w:val="24"/>
          <w:szCs w:val="24"/>
          <w:lang w:eastAsia="ru-RU"/>
        </w:rPr>
        <w:t>декабря</w:t>
      </w:r>
      <w:r w:rsidRPr="00523FA5">
        <w:rPr>
          <w:rFonts w:ascii="Times New Roman" w:eastAsia="Times New Roman" w:hAnsi="Times New Roman" w:cs="Times New Roman"/>
          <w:b/>
          <w:sz w:val="24"/>
          <w:szCs w:val="24"/>
          <w:lang w:eastAsia="ru-RU"/>
        </w:rPr>
        <w:t xml:space="preserve"> 2021 г.).</w:t>
      </w:r>
    </w:p>
    <w:p w14:paraId="5B9DFCB3"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оформление лицензии на право пользования недрами для геологического изучения; </w:t>
      </w:r>
    </w:p>
    <w:p w14:paraId="56F437AB"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составление проектной документации;</w:t>
      </w:r>
    </w:p>
    <w:p w14:paraId="72087063"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сбор, анализ и обобщение геологический, гидрогеологической, геофизический, гидрохимической и иной информации по ранее выполненным исследованиям;</w:t>
      </w:r>
    </w:p>
    <w:p w14:paraId="48CC7AED"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рекогносцировочное гидрогеологическое обследование территории;</w:t>
      </w:r>
    </w:p>
    <w:p w14:paraId="6794C4C4"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523FA5">
        <w:rPr>
          <w:rFonts w:ascii="Times New Roman" w:eastAsia="Times New Roman" w:hAnsi="Times New Roman" w:cs="Times New Roman"/>
          <w:sz w:val="24"/>
          <w:szCs w:val="24"/>
          <w:lang w:eastAsia="ru-RU"/>
        </w:rPr>
        <w:t>водопунктов</w:t>
      </w:r>
      <w:proofErr w:type="spellEnd"/>
      <w:r w:rsidRPr="00523FA5">
        <w:rPr>
          <w:rFonts w:ascii="Times New Roman" w:eastAsia="Times New Roman" w:hAnsi="Times New Roman" w:cs="Times New Roman"/>
          <w:sz w:val="24"/>
          <w:szCs w:val="24"/>
          <w:lang w:eastAsia="ru-RU"/>
        </w:rPr>
        <w:t>;</w:t>
      </w:r>
    </w:p>
    <w:p w14:paraId="514D77E8"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гидрологические работы;</w:t>
      </w:r>
    </w:p>
    <w:p w14:paraId="23FDDDEB"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наземные геофизические работы;</w:t>
      </w:r>
    </w:p>
    <w:p w14:paraId="5D3743A8"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топогеодезические работы;</w:t>
      </w:r>
    </w:p>
    <w:p w14:paraId="2C2B6238"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бурение гидрогеологических скважин;</w:t>
      </w:r>
    </w:p>
    <w:p w14:paraId="1763BE2F"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геофизические исследования в скважинах;</w:t>
      </w:r>
    </w:p>
    <w:p w14:paraId="6883E19F"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опытно-фильтрационные работы;</w:t>
      </w:r>
    </w:p>
    <w:p w14:paraId="267374B8"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гидрохимическое опробование поверхностных и подземных вод;</w:t>
      </w:r>
    </w:p>
    <w:p w14:paraId="36517629"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лабораторные исследования проб воды;</w:t>
      </w:r>
    </w:p>
    <w:p w14:paraId="6E2EC906"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камеральная обработка полевых материалов;</w:t>
      </w:r>
    </w:p>
    <w:p w14:paraId="13E2EBFC"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составление информационных геологических отчетов.</w:t>
      </w:r>
    </w:p>
    <w:p w14:paraId="0383DF51" w14:textId="682FEAB6" w:rsidR="00523FA5" w:rsidRPr="00523FA5" w:rsidRDefault="00523FA5" w:rsidP="00523FA5">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523FA5">
        <w:rPr>
          <w:rFonts w:ascii="Times New Roman" w:eastAsia="Times New Roman" w:hAnsi="Times New Roman" w:cs="Times New Roman"/>
          <w:b/>
          <w:sz w:val="24"/>
          <w:szCs w:val="24"/>
          <w:lang w:eastAsia="ru-RU"/>
        </w:rPr>
        <w:t xml:space="preserve">Этап 2 (I квартал 2022 г. – </w:t>
      </w:r>
      <w:r w:rsidR="00863C31" w:rsidRPr="00863C31">
        <w:rPr>
          <w:rFonts w:ascii="Times New Roman" w:eastAsia="Times New Roman" w:hAnsi="Times New Roman" w:cs="Times New Roman"/>
          <w:b/>
          <w:sz w:val="24"/>
          <w:szCs w:val="24"/>
          <w:lang w:eastAsia="ru-RU"/>
        </w:rPr>
        <w:t>20 де</w:t>
      </w:r>
      <w:r w:rsidR="00863C31">
        <w:rPr>
          <w:rFonts w:ascii="Times New Roman" w:eastAsia="Times New Roman" w:hAnsi="Times New Roman" w:cs="Times New Roman"/>
          <w:b/>
          <w:sz w:val="24"/>
          <w:szCs w:val="24"/>
          <w:lang w:eastAsia="ru-RU"/>
        </w:rPr>
        <w:t>к</w:t>
      </w:r>
      <w:r w:rsidR="00863C31" w:rsidRPr="00863C31">
        <w:rPr>
          <w:rFonts w:ascii="Times New Roman" w:eastAsia="Times New Roman" w:hAnsi="Times New Roman" w:cs="Times New Roman"/>
          <w:b/>
          <w:sz w:val="24"/>
          <w:szCs w:val="24"/>
          <w:lang w:eastAsia="ru-RU"/>
        </w:rPr>
        <w:t xml:space="preserve">абря </w:t>
      </w:r>
      <w:r w:rsidRPr="00523FA5">
        <w:rPr>
          <w:rFonts w:ascii="Times New Roman" w:eastAsia="Times New Roman" w:hAnsi="Times New Roman" w:cs="Times New Roman"/>
          <w:b/>
          <w:sz w:val="24"/>
          <w:szCs w:val="24"/>
          <w:lang w:eastAsia="ru-RU"/>
        </w:rPr>
        <w:t>2022 г.).</w:t>
      </w:r>
    </w:p>
    <w:p w14:paraId="751AE5D0"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топогеодезические работы;</w:t>
      </w:r>
    </w:p>
    <w:p w14:paraId="23EF5007"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бурение гидрогеологических скважин;</w:t>
      </w:r>
    </w:p>
    <w:p w14:paraId="2EDDF2F0"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геофизические исследования в скважинах;</w:t>
      </w:r>
    </w:p>
    <w:p w14:paraId="13BDA53A"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опытно-фильтрационные работы;</w:t>
      </w:r>
    </w:p>
    <w:p w14:paraId="6D7852D9"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наблюдения за режимом подземных и поверхностных вод;</w:t>
      </w:r>
    </w:p>
    <w:p w14:paraId="3C0F3230"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гидрохимическое опробование подземных вод;</w:t>
      </w:r>
    </w:p>
    <w:p w14:paraId="2E052FE2"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лабораторные исследования проб воды;</w:t>
      </w:r>
    </w:p>
    <w:p w14:paraId="180ABFC7"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камеральная обработка полевых материалов;</w:t>
      </w:r>
    </w:p>
    <w:p w14:paraId="6F6C047D"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составление информационных геологических отчетов.</w:t>
      </w:r>
    </w:p>
    <w:p w14:paraId="1DF52F64" w14:textId="00F8FE32" w:rsidR="00523FA5" w:rsidRPr="00523FA5" w:rsidRDefault="00523FA5" w:rsidP="00523FA5">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523FA5">
        <w:rPr>
          <w:rFonts w:ascii="Times New Roman" w:eastAsia="Times New Roman" w:hAnsi="Times New Roman" w:cs="Times New Roman"/>
          <w:b/>
          <w:sz w:val="24"/>
          <w:szCs w:val="24"/>
          <w:lang w:eastAsia="ru-RU"/>
        </w:rPr>
        <w:t xml:space="preserve">Этап 3 (I квартал 2023 г. – </w:t>
      </w:r>
      <w:r w:rsidR="00863C31" w:rsidRPr="00863C31">
        <w:rPr>
          <w:rFonts w:ascii="Times New Roman" w:eastAsia="Times New Roman" w:hAnsi="Times New Roman" w:cs="Times New Roman"/>
          <w:b/>
          <w:sz w:val="24"/>
          <w:szCs w:val="24"/>
          <w:lang w:eastAsia="ru-RU"/>
        </w:rPr>
        <w:t xml:space="preserve">20 декабря </w:t>
      </w:r>
      <w:r w:rsidRPr="00523FA5">
        <w:rPr>
          <w:rFonts w:ascii="Times New Roman" w:eastAsia="Times New Roman" w:hAnsi="Times New Roman" w:cs="Times New Roman"/>
          <w:b/>
          <w:sz w:val="24"/>
          <w:szCs w:val="24"/>
          <w:lang w:eastAsia="ru-RU"/>
        </w:rPr>
        <w:t>2023 г.).</w:t>
      </w:r>
    </w:p>
    <w:p w14:paraId="6227CC18"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топогеодезические работы;</w:t>
      </w:r>
    </w:p>
    <w:p w14:paraId="2BCD9A79"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бурение гидрогеологических скважин;</w:t>
      </w:r>
    </w:p>
    <w:p w14:paraId="09ABE110"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геофизические исследования в скважинах;</w:t>
      </w:r>
    </w:p>
    <w:p w14:paraId="21E5D2C5"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lastRenderedPageBreak/>
        <w:t>опытно-фильтрационные работы;</w:t>
      </w:r>
    </w:p>
    <w:p w14:paraId="08D38CA3"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наблюдения за режимом подземных и поверхностных вод;</w:t>
      </w:r>
    </w:p>
    <w:p w14:paraId="36C6FE1D"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гидрохимическое опробование подземных вод;</w:t>
      </w:r>
    </w:p>
    <w:p w14:paraId="0B0F8185"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лабораторные исследования;</w:t>
      </w:r>
    </w:p>
    <w:p w14:paraId="6CE87CC4"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камеральная обработка полевых материалов;</w:t>
      </w:r>
    </w:p>
    <w:p w14:paraId="2E0766E9"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ликвидационный тампонаж гидрогеологических скважин;</w:t>
      </w:r>
    </w:p>
    <w:p w14:paraId="6D03CE49"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составление информационных геологических отчетов.</w:t>
      </w:r>
    </w:p>
    <w:p w14:paraId="460DB7F6"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составление отчетных материалов с подсчетом запасов питьевых подземных вод и представление их на государственную экспертизу.</w:t>
      </w:r>
    </w:p>
    <w:p w14:paraId="17573282"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2.3. Основные методы решения геологических задач:</w:t>
      </w:r>
    </w:p>
    <w:p w14:paraId="07396C6A"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сбор, анализ и обобщение геологической, гидрогеологической, геофизической и гидрохимической информации по ранее выполненным исследованиям;</w:t>
      </w:r>
    </w:p>
    <w:p w14:paraId="4100C10D"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рекогносцировочное и гидрогеологическое обследование территории с целью оценки ее санитарного состояния и уточнения площади перспективных участков недр для проведения поисково-оценочных работ;</w:t>
      </w:r>
    </w:p>
    <w:p w14:paraId="54FADF72"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523FA5">
        <w:rPr>
          <w:rFonts w:ascii="Times New Roman" w:eastAsia="Times New Roman" w:hAnsi="Times New Roman" w:cs="Times New Roman"/>
          <w:sz w:val="24"/>
          <w:szCs w:val="24"/>
          <w:lang w:eastAsia="ru-RU"/>
        </w:rPr>
        <w:t>водопунктов</w:t>
      </w:r>
      <w:proofErr w:type="spellEnd"/>
      <w:r w:rsidRPr="00523FA5">
        <w:rPr>
          <w:rFonts w:ascii="Times New Roman" w:eastAsia="Times New Roman" w:hAnsi="Times New Roman" w:cs="Times New Roman"/>
          <w:sz w:val="24"/>
          <w:szCs w:val="24"/>
          <w:lang w:eastAsia="ru-RU"/>
        </w:rPr>
        <w:t>;</w:t>
      </w:r>
    </w:p>
    <w:p w14:paraId="375AFC72"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гидрологические работы;</w:t>
      </w:r>
    </w:p>
    <w:p w14:paraId="389367B3"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наземные геофизические работы;</w:t>
      </w:r>
    </w:p>
    <w:p w14:paraId="09FE000B"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топогеодезические работы;</w:t>
      </w:r>
    </w:p>
    <w:p w14:paraId="70545A71"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бурение гидрогеологических скважин; </w:t>
      </w:r>
    </w:p>
    <w:p w14:paraId="6F1EA6F2"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геофизические исследования в скважинах;</w:t>
      </w:r>
    </w:p>
    <w:p w14:paraId="05F78289"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опытно-фильтрационные работы;</w:t>
      </w:r>
    </w:p>
    <w:p w14:paraId="0357758D"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наблюдения за режимом подземных и поверхностных вод;</w:t>
      </w:r>
    </w:p>
    <w:p w14:paraId="4D45430A"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гидрохимическое опробование подземных вод;</w:t>
      </w:r>
    </w:p>
    <w:p w14:paraId="7529C5E6"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лабораторные исследования проб воды; </w:t>
      </w:r>
    </w:p>
    <w:p w14:paraId="5E99FEA4"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ликвидационный тампонаж гидрогеологических скважин;</w:t>
      </w:r>
    </w:p>
    <w:p w14:paraId="54CABD9B"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камеральные работы;</w:t>
      </w:r>
    </w:p>
    <w:p w14:paraId="00D8CFF5"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составление текстовых и графических отчетных материалов.</w:t>
      </w:r>
    </w:p>
    <w:p w14:paraId="18AEAC05"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0"/>
          <w:lang w:eastAsia="ru-RU"/>
        </w:rPr>
      </w:pPr>
    </w:p>
    <w:p w14:paraId="0009F046" w14:textId="77777777" w:rsidR="00523FA5" w:rsidRPr="00523FA5" w:rsidRDefault="00523FA5" w:rsidP="00523FA5">
      <w:pPr>
        <w:tabs>
          <w:tab w:val="num" w:pos="720"/>
        </w:tabs>
        <w:spacing w:after="0" w:line="276" w:lineRule="auto"/>
        <w:ind w:firstLine="709"/>
        <w:jc w:val="both"/>
        <w:outlineLvl w:val="2"/>
        <w:rPr>
          <w:rFonts w:ascii="Times New Roman" w:eastAsia="Times New Roman" w:hAnsi="Times New Roman" w:cs="Times New Roman"/>
          <w:b/>
          <w:sz w:val="24"/>
          <w:szCs w:val="24"/>
          <w:lang w:eastAsia="ru-RU"/>
        </w:rPr>
      </w:pPr>
      <w:r w:rsidRPr="00523FA5">
        <w:rPr>
          <w:rFonts w:ascii="Times New Roman" w:eastAsia="Times New Roman" w:hAnsi="Times New Roman" w:cs="Times New Roman"/>
          <w:b/>
          <w:sz w:val="24"/>
          <w:szCs w:val="24"/>
          <w:lang w:eastAsia="ru-RU"/>
        </w:rPr>
        <w:t>3. Ожидаемые геологические результаты, порядок апробации и приёмки материалов, требования к форме и содержанию отчётной документации, сроки выполнения работ, рассылка (тиражирование) отчётных материалов</w:t>
      </w:r>
    </w:p>
    <w:p w14:paraId="18534BBE"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3.1. Ожидаемые результаты:</w:t>
      </w:r>
    </w:p>
    <w:p w14:paraId="4E8D6A7D"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Прирост запасов питьевых подземных вод в количестве не менее 5 тыс.м</w:t>
      </w:r>
      <w:r w:rsidRPr="00523FA5">
        <w:rPr>
          <w:rFonts w:ascii="Times New Roman" w:eastAsia="Times New Roman" w:hAnsi="Times New Roman" w:cs="Times New Roman"/>
          <w:sz w:val="24"/>
          <w:szCs w:val="24"/>
          <w:vertAlign w:val="superscript"/>
          <w:lang w:eastAsia="ru-RU"/>
        </w:rPr>
        <w:t>3</w:t>
      </w:r>
      <w:r w:rsidRPr="00523FA5">
        <w:rPr>
          <w:rFonts w:ascii="Times New Roman" w:eastAsia="Times New Roman" w:hAnsi="Times New Roman" w:cs="Times New Roman"/>
          <w:sz w:val="24"/>
          <w:szCs w:val="24"/>
          <w:lang w:eastAsia="ru-RU"/>
        </w:rPr>
        <w:t>/</w:t>
      </w:r>
      <w:proofErr w:type="spellStart"/>
      <w:r w:rsidRPr="00523FA5">
        <w:rPr>
          <w:rFonts w:ascii="Times New Roman" w:eastAsia="Times New Roman" w:hAnsi="Times New Roman" w:cs="Times New Roman"/>
          <w:sz w:val="24"/>
          <w:szCs w:val="24"/>
          <w:lang w:eastAsia="ru-RU"/>
        </w:rPr>
        <w:t>сут</w:t>
      </w:r>
      <w:proofErr w:type="spellEnd"/>
      <w:r w:rsidRPr="00523FA5">
        <w:rPr>
          <w:rFonts w:ascii="Times New Roman" w:eastAsia="Times New Roman" w:hAnsi="Times New Roman" w:cs="Times New Roman"/>
          <w:sz w:val="24"/>
          <w:szCs w:val="24"/>
          <w:lang w:eastAsia="ru-RU"/>
        </w:rPr>
        <w:t>. по категориям С</w:t>
      </w:r>
      <w:r w:rsidRPr="00523FA5">
        <w:rPr>
          <w:rFonts w:ascii="Times New Roman" w:eastAsia="Times New Roman" w:hAnsi="Times New Roman" w:cs="Times New Roman"/>
          <w:sz w:val="24"/>
          <w:szCs w:val="24"/>
          <w:vertAlign w:val="subscript"/>
          <w:lang w:eastAsia="ru-RU"/>
        </w:rPr>
        <w:t>1</w:t>
      </w:r>
      <w:r w:rsidRPr="00523FA5">
        <w:rPr>
          <w:rFonts w:ascii="Times New Roman" w:eastAsia="Times New Roman" w:hAnsi="Times New Roman" w:cs="Times New Roman"/>
          <w:sz w:val="24"/>
          <w:szCs w:val="24"/>
          <w:lang w:eastAsia="ru-RU"/>
        </w:rPr>
        <w:t xml:space="preserve"> + С</w:t>
      </w:r>
      <w:r w:rsidRPr="00523FA5">
        <w:rPr>
          <w:rFonts w:ascii="Times New Roman" w:eastAsia="Times New Roman" w:hAnsi="Times New Roman" w:cs="Times New Roman"/>
          <w:sz w:val="24"/>
          <w:szCs w:val="24"/>
          <w:vertAlign w:val="subscript"/>
          <w:lang w:eastAsia="ru-RU"/>
        </w:rPr>
        <w:t>2</w:t>
      </w:r>
      <w:r w:rsidRPr="00523FA5">
        <w:rPr>
          <w:rFonts w:ascii="Times New Roman" w:eastAsia="Times New Roman" w:hAnsi="Times New Roman" w:cs="Times New Roman"/>
          <w:sz w:val="24"/>
          <w:szCs w:val="24"/>
          <w:lang w:eastAsia="ru-RU"/>
        </w:rPr>
        <w:t xml:space="preserve"> для обеспечения питьевого и хозяйственно-бытового водоснабжения г. Качканар Свердловской области.</w:t>
      </w:r>
    </w:p>
    <w:p w14:paraId="223B1E93"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 xml:space="preserve">3.2. Формы отчетной документации: </w:t>
      </w:r>
    </w:p>
    <w:p w14:paraId="5110BF4C"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Проектная документация, утвержденная в установленном порядке.</w:t>
      </w:r>
    </w:p>
    <w:p w14:paraId="0A87B4E8" w14:textId="77777777" w:rsidR="00523FA5" w:rsidRPr="00523FA5" w:rsidRDefault="00523FA5" w:rsidP="00523FA5">
      <w:pPr>
        <w:spacing w:after="0" w:line="276" w:lineRule="auto"/>
        <w:ind w:right="40" w:firstLine="724"/>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Ежеквартальные информационные геологические отчеты о результатах выполненных работ, а также информационные геологические отчеты за текущий год. </w:t>
      </w:r>
    </w:p>
    <w:p w14:paraId="1333EA25"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Информационные геологические отчеты за отчетные периоды </w:t>
      </w:r>
      <w:r w:rsidRPr="00523FA5">
        <w:rPr>
          <w:rFonts w:ascii="Times New Roman" w:eastAsia="Times New Roman" w:hAnsi="Times New Roman" w:cs="Times New Roman"/>
          <w:spacing w:val="-2"/>
          <w:sz w:val="24"/>
          <w:szCs w:val="20"/>
          <w:lang w:eastAsia="ru-RU"/>
        </w:rPr>
        <w:t xml:space="preserve">и окончательный геологический отчет о результатах работ по объекту </w:t>
      </w:r>
      <w:r w:rsidRPr="00523FA5">
        <w:rPr>
          <w:rFonts w:ascii="Times New Roman" w:eastAsia="Times New Roman" w:hAnsi="Times New Roman" w:cs="Times New Roman"/>
          <w:sz w:val="24"/>
          <w:szCs w:val="20"/>
          <w:lang w:eastAsia="ru-RU"/>
        </w:rPr>
        <w:t xml:space="preserve">представляются Заказчику в 1-ом экземпляре на бумажных носителях и в электронном виде. </w:t>
      </w:r>
    </w:p>
    <w:p w14:paraId="49AA5A51" w14:textId="77777777" w:rsidR="00523FA5" w:rsidRPr="00523FA5" w:rsidRDefault="00523FA5" w:rsidP="00523FA5">
      <w:pPr>
        <w:spacing w:after="0" w:line="276" w:lineRule="auto"/>
        <w:ind w:right="-1" w:firstLine="567"/>
        <w:jc w:val="both"/>
        <w:rPr>
          <w:rFonts w:ascii="Times New Roman" w:eastAsia="Times New Roman" w:hAnsi="Times New Roman" w:cs="Times New Roman"/>
          <w:spacing w:val="-2"/>
          <w:sz w:val="24"/>
          <w:szCs w:val="20"/>
          <w:lang w:eastAsia="ru-RU"/>
        </w:rPr>
      </w:pPr>
      <w:r w:rsidRPr="00523FA5">
        <w:rPr>
          <w:rFonts w:ascii="Times New Roman" w:eastAsia="Times New Roman" w:hAnsi="Times New Roman" w:cs="Times New Roman"/>
          <w:spacing w:val="-2"/>
          <w:sz w:val="24"/>
          <w:szCs w:val="20"/>
          <w:lang w:eastAsia="ru-RU"/>
        </w:rPr>
        <w:t xml:space="preserve">Окончательный геологический отчет о результатах работ по объекту составляется в </w:t>
      </w:r>
      <w:r w:rsidRPr="00523FA5">
        <w:rPr>
          <w:rFonts w:ascii="Times New Roman" w:eastAsia="Times New Roman" w:hAnsi="Times New Roman" w:cs="Times New Roman"/>
          <w:spacing w:val="-2"/>
          <w:sz w:val="24"/>
          <w:szCs w:val="20"/>
          <w:lang w:eastAsia="ru-RU"/>
        </w:rPr>
        <w:br/>
        <w:t>4-х экземплярах.</w:t>
      </w:r>
    </w:p>
    <w:p w14:paraId="2757BD34"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lastRenderedPageBreak/>
        <w:t xml:space="preserve">Отчетные материалы по объекту должны соответствовать действующим нормативным правовым актам, стандартам, санитарным правилам и нормам по качеству воды с учетом требований территориального управления </w:t>
      </w:r>
      <w:proofErr w:type="spellStart"/>
      <w:r w:rsidRPr="00523FA5">
        <w:rPr>
          <w:rFonts w:ascii="Times New Roman" w:eastAsia="Times New Roman" w:hAnsi="Times New Roman" w:cs="Times New Roman"/>
          <w:sz w:val="24"/>
          <w:szCs w:val="20"/>
          <w:lang w:eastAsia="ru-RU"/>
        </w:rPr>
        <w:t>Роспотребнадзора</w:t>
      </w:r>
      <w:proofErr w:type="spellEnd"/>
      <w:r w:rsidRPr="00523FA5">
        <w:rPr>
          <w:rFonts w:ascii="Times New Roman" w:eastAsia="Times New Roman" w:hAnsi="Times New Roman" w:cs="Times New Roman"/>
          <w:sz w:val="24"/>
          <w:szCs w:val="20"/>
          <w:lang w:eastAsia="ru-RU"/>
        </w:rPr>
        <w:t xml:space="preserve">, Классификации запасов и прогнозных ресурсов питьевых, технических и минеральных подземных вод и Методическим рекомендациям по ее применению, приказам и распоряжениям Минприроды России и </w:t>
      </w:r>
      <w:proofErr w:type="spellStart"/>
      <w:r w:rsidRPr="00523FA5">
        <w:rPr>
          <w:rFonts w:ascii="Times New Roman" w:eastAsia="Times New Roman" w:hAnsi="Times New Roman" w:cs="Times New Roman"/>
          <w:sz w:val="24"/>
          <w:szCs w:val="20"/>
          <w:lang w:eastAsia="ru-RU"/>
        </w:rPr>
        <w:t>Роснедр</w:t>
      </w:r>
      <w:proofErr w:type="spellEnd"/>
      <w:r w:rsidRPr="00523FA5">
        <w:rPr>
          <w:rFonts w:ascii="Times New Roman" w:eastAsia="Times New Roman" w:hAnsi="Times New Roman" w:cs="Times New Roman"/>
          <w:sz w:val="24"/>
          <w:szCs w:val="20"/>
          <w:lang w:eastAsia="ru-RU"/>
        </w:rPr>
        <w:t xml:space="preserve"> в области геологического изучения и воспроизводства ресурсной базы подземных вод, лицензирования пользования недрами.</w:t>
      </w:r>
    </w:p>
    <w:p w14:paraId="6C023D51"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Отчет о результатах работ по объекту составляется в соответствии с требованиями ГОСТ Р 53579-2009 «Система стандартов в области геологического изучения недр (СОГИН). Отчет о геологическом изучении недр. Общие требования к содержанию и оформлению».</w:t>
      </w:r>
    </w:p>
    <w:p w14:paraId="2CF74CEE"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Подготовка и передача информации осуществляется в соответствии с приказом Минприроды России от 24.10.2016 №555, приказом Минприроды России от 29.02.2016 №54, приказом Минприроды России от 04.05.2017 №216.</w:t>
      </w:r>
    </w:p>
    <w:p w14:paraId="264F0DB8"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3.3. Апробация отчетных материалов:</w:t>
      </w:r>
    </w:p>
    <w:p w14:paraId="41CE1BB8"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Ежеквартальные информационные геологические отчеты представляются Заказчику с протоколом приемки результатов работ и первичных геологических материалов на НТС Подрядчика.</w:t>
      </w:r>
    </w:p>
    <w:p w14:paraId="1B0A2D73"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Годовой информационный геологический отчет и окончательный геологический отчет представляются Заказчику с протоколом рассмотрения материалов на НТС Подрядчика. </w:t>
      </w:r>
    </w:p>
    <w:p w14:paraId="707E52D1" w14:textId="77777777" w:rsidR="00523FA5" w:rsidRPr="00523FA5" w:rsidRDefault="00523FA5" w:rsidP="00523FA5">
      <w:pPr>
        <w:keepNext/>
        <w:keepLines/>
        <w:spacing w:after="0" w:line="276" w:lineRule="auto"/>
        <w:ind w:right="40" w:firstLine="709"/>
        <w:jc w:val="both"/>
        <w:outlineLvl w:val="4"/>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Отчетные материалы по решению Заказчика могут быть направлены на рецензию. </w:t>
      </w:r>
    </w:p>
    <w:p w14:paraId="393C050D" w14:textId="77777777" w:rsidR="00523FA5" w:rsidRPr="00523FA5" w:rsidRDefault="00523FA5" w:rsidP="00523FA5">
      <w:pPr>
        <w:keepNext/>
        <w:keepLines/>
        <w:spacing w:after="0" w:line="276" w:lineRule="auto"/>
        <w:ind w:right="40" w:firstLine="709"/>
        <w:jc w:val="both"/>
        <w:outlineLvl w:val="4"/>
        <w:rPr>
          <w:rFonts w:ascii="Times New Roman" w:eastAsia="Times New Roman" w:hAnsi="Times New Roman" w:cs="Times New Roman"/>
          <w:bCs/>
          <w:iCs/>
          <w:sz w:val="24"/>
          <w:szCs w:val="24"/>
          <w:lang w:eastAsia="ru-RU"/>
        </w:rPr>
      </w:pPr>
      <w:r w:rsidRPr="00523FA5">
        <w:rPr>
          <w:rFonts w:ascii="Times New Roman" w:eastAsia="Times New Roman" w:hAnsi="Times New Roman" w:cs="Times New Roman"/>
          <w:sz w:val="24"/>
          <w:szCs w:val="24"/>
          <w:lang w:eastAsia="ru-RU"/>
        </w:rPr>
        <w:t>Окончательный геологический отчет представляется Заказчику с протоколом государственной экспертизы запасов подземных вод.</w:t>
      </w:r>
      <w:r w:rsidRPr="00523FA5">
        <w:rPr>
          <w:rFonts w:ascii="Times New Roman" w:eastAsia="Times New Roman" w:hAnsi="Times New Roman" w:cs="Times New Roman"/>
          <w:bCs/>
          <w:iCs/>
          <w:sz w:val="24"/>
          <w:szCs w:val="24"/>
          <w:lang w:eastAsia="ru-RU"/>
        </w:rPr>
        <w:t xml:space="preserve"> Материалы по оценке </w:t>
      </w:r>
      <w:r w:rsidRPr="00523FA5">
        <w:rPr>
          <w:rFonts w:ascii="Times New Roman" w:eastAsia="Times New Roman" w:hAnsi="Times New Roman" w:cs="Times New Roman"/>
          <w:sz w:val="24"/>
          <w:szCs w:val="24"/>
          <w:lang w:eastAsia="ru-RU"/>
        </w:rPr>
        <w:t xml:space="preserve">запасов подземных вод </w:t>
      </w:r>
      <w:r w:rsidRPr="00523FA5">
        <w:rPr>
          <w:rFonts w:ascii="Times New Roman" w:eastAsia="Times New Roman" w:hAnsi="Times New Roman" w:cs="Times New Roman"/>
          <w:bCs/>
          <w:iCs/>
          <w:sz w:val="24"/>
          <w:szCs w:val="24"/>
          <w:lang w:eastAsia="ru-RU"/>
        </w:rPr>
        <w:t>направляются на экспертизу не позднее, чем за 3 месяца до окончания срока работ по контракту.</w:t>
      </w:r>
    </w:p>
    <w:p w14:paraId="4E9A9791"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3.4. Приемка отчетных материалов:</w:t>
      </w:r>
    </w:p>
    <w:p w14:paraId="1BB57955"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Приемка отчетных материалов осуществляется Заказчиком.</w:t>
      </w:r>
    </w:p>
    <w:p w14:paraId="1BFC7BB0"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3.5. Сроки проведения работ:</w:t>
      </w:r>
    </w:p>
    <w:p w14:paraId="4021BF31"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Начало работ       – I</w:t>
      </w:r>
      <w:r w:rsidRPr="00523FA5">
        <w:rPr>
          <w:rFonts w:ascii="Times New Roman" w:eastAsia="Times New Roman" w:hAnsi="Times New Roman" w:cs="Times New Roman"/>
          <w:sz w:val="24"/>
          <w:szCs w:val="24"/>
          <w:lang w:val="en-US" w:eastAsia="ru-RU"/>
        </w:rPr>
        <w:t>I</w:t>
      </w:r>
      <w:r w:rsidRPr="00523FA5">
        <w:rPr>
          <w:rFonts w:ascii="Times New Roman" w:eastAsia="Times New Roman" w:hAnsi="Times New Roman" w:cs="Times New Roman"/>
          <w:sz w:val="24"/>
          <w:szCs w:val="24"/>
          <w:lang w:eastAsia="ru-RU"/>
        </w:rPr>
        <w:t xml:space="preserve"> квартал 2021 года. </w:t>
      </w:r>
    </w:p>
    <w:p w14:paraId="69B093BD" w14:textId="55D1C5B8" w:rsidR="00523FA5" w:rsidRPr="00523FA5" w:rsidRDefault="00523FA5" w:rsidP="00523FA5">
      <w:pPr>
        <w:widowControl w:val="0"/>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Окончание работ –</w:t>
      </w:r>
      <w:r w:rsidR="00863C31" w:rsidRPr="00863C31">
        <w:rPr>
          <w:rFonts w:ascii="Times New Roman" w:eastAsia="Times New Roman" w:hAnsi="Times New Roman" w:cs="Times New Roman"/>
          <w:sz w:val="24"/>
          <w:szCs w:val="24"/>
          <w:lang w:eastAsia="ru-RU"/>
        </w:rPr>
        <w:t xml:space="preserve"> 20 декабря</w:t>
      </w:r>
      <w:r w:rsidR="00863C31" w:rsidRPr="00523FA5">
        <w:rPr>
          <w:rFonts w:ascii="Times New Roman" w:eastAsia="Times New Roman" w:hAnsi="Times New Roman" w:cs="Times New Roman"/>
          <w:sz w:val="24"/>
          <w:szCs w:val="24"/>
          <w:lang w:eastAsia="ru-RU"/>
        </w:rPr>
        <w:t xml:space="preserve"> </w:t>
      </w:r>
      <w:r w:rsidRPr="00523FA5">
        <w:rPr>
          <w:rFonts w:ascii="Times New Roman" w:eastAsia="Times New Roman" w:hAnsi="Times New Roman" w:cs="Times New Roman"/>
          <w:sz w:val="24"/>
          <w:szCs w:val="24"/>
          <w:lang w:eastAsia="ru-RU"/>
        </w:rPr>
        <w:t>квартал 2023 года.</w:t>
      </w:r>
    </w:p>
    <w:p w14:paraId="3620AACE" w14:textId="4BDE60C9" w:rsidR="00523FA5" w:rsidRPr="00523FA5" w:rsidRDefault="00523FA5" w:rsidP="00523FA5">
      <w:pPr>
        <w:widowControl w:val="0"/>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Этап 1    </w:t>
      </w:r>
      <w:r w:rsidRPr="00523FA5">
        <w:rPr>
          <w:rFonts w:ascii="Times New Roman" w:eastAsia="Times New Roman" w:hAnsi="Times New Roman" w:cs="Times New Roman"/>
          <w:sz w:val="24"/>
          <w:szCs w:val="24"/>
          <w:lang w:val="en-US" w:eastAsia="ru-RU"/>
        </w:rPr>
        <w:t>I</w:t>
      </w:r>
      <w:r w:rsidRPr="00523FA5">
        <w:rPr>
          <w:rFonts w:ascii="Times New Roman" w:eastAsia="Times New Roman" w:hAnsi="Times New Roman" w:cs="Times New Roman"/>
          <w:sz w:val="24"/>
          <w:szCs w:val="24"/>
          <w:lang w:eastAsia="ru-RU"/>
        </w:rPr>
        <w:t xml:space="preserve">I квартал 2021 г. – </w:t>
      </w:r>
      <w:r w:rsidR="00863C31" w:rsidRPr="00863C31">
        <w:rPr>
          <w:rFonts w:ascii="Times New Roman" w:eastAsia="Times New Roman" w:hAnsi="Times New Roman" w:cs="Times New Roman"/>
          <w:sz w:val="24"/>
          <w:szCs w:val="24"/>
          <w:lang w:eastAsia="ru-RU"/>
        </w:rPr>
        <w:t xml:space="preserve">20 декабря </w:t>
      </w:r>
      <w:r w:rsidRPr="00523FA5">
        <w:rPr>
          <w:rFonts w:ascii="Times New Roman" w:eastAsia="Times New Roman" w:hAnsi="Times New Roman" w:cs="Times New Roman"/>
          <w:sz w:val="24"/>
          <w:szCs w:val="24"/>
          <w:lang w:eastAsia="ru-RU"/>
        </w:rPr>
        <w:t xml:space="preserve">2021 г. </w:t>
      </w:r>
    </w:p>
    <w:p w14:paraId="1E455EF4" w14:textId="2C2BCCCC" w:rsidR="00523FA5" w:rsidRPr="00523FA5" w:rsidRDefault="00523FA5" w:rsidP="00523FA5">
      <w:pPr>
        <w:widowControl w:val="0"/>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Этап 2    </w:t>
      </w:r>
      <w:r w:rsidRPr="00523FA5">
        <w:rPr>
          <w:rFonts w:ascii="Times New Roman" w:eastAsia="Times New Roman" w:hAnsi="Times New Roman" w:cs="Times New Roman"/>
          <w:sz w:val="24"/>
          <w:szCs w:val="24"/>
          <w:lang w:val="en-US" w:eastAsia="ru-RU"/>
        </w:rPr>
        <w:t>I</w:t>
      </w:r>
      <w:r w:rsidRPr="00523FA5">
        <w:rPr>
          <w:rFonts w:ascii="Times New Roman" w:eastAsia="Times New Roman" w:hAnsi="Times New Roman" w:cs="Times New Roman"/>
          <w:sz w:val="24"/>
          <w:szCs w:val="24"/>
          <w:lang w:eastAsia="ru-RU"/>
        </w:rPr>
        <w:t xml:space="preserve"> квартал 2022 г. – </w:t>
      </w:r>
      <w:r w:rsidR="00863C31" w:rsidRPr="00863C31">
        <w:rPr>
          <w:rFonts w:ascii="Times New Roman" w:eastAsia="Times New Roman" w:hAnsi="Times New Roman" w:cs="Times New Roman"/>
          <w:sz w:val="24"/>
          <w:szCs w:val="24"/>
          <w:lang w:eastAsia="ru-RU"/>
        </w:rPr>
        <w:t xml:space="preserve">20 декабря </w:t>
      </w:r>
      <w:r w:rsidRPr="00523FA5">
        <w:rPr>
          <w:rFonts w:ascii="Times New Roman" w:eastAsia="Times New Roman" w:hAnsi="Times New Roman" w:cs="Times New Roman"/>
          <w:sz w:val="24"/>
          <w:szCs w:val="24"/>
          <w:lang w:eastAsia="ru-RU"/>
        </w:rPr>
        <w:t>2022 г.</w:t>
      </w:r>
    </w:p>
    <w:p w14:paraId="6658805E" w14:textId="5386B46B" w:rsidR="00523FA5" w:rsidRPr="00523FA5" w:rsidRDefault="00523FA5" w:rsidP="00523FA5">
      <w:pPr>
        <w:widowControl w:val="0"/>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Этап 3    </w:t>
      </w:r>
      <w:r w:rsidRPr="00523FA5">
        <w:rPr>
          <w:rFonts w:ascii="Times New Roman" w:eastAsia="Times New Roman" w:hAnsi="Times New Roman" w:cs="Times New Roman"/>
          <w:sz w:val="24"/>
          <w:szCs w:val="24"/>
          <w:lang w:val="en-US" w:eastAsia="ru-RU"/>
        </w:rPr>
        <w:t>I</w:t>
      </w:r>
      <w:r w:rsidRPr="00523FA5">
        <w:rPr>
          <w:rFonts w:ascii="Times New Roman" w:eastAsia="Times New Roman" w:hAnsi="Times New Roman" w:cs="Times New Roman"/>
          <w:sz w:val="24"/>
          <w:szCs w:val="24"/>
          <w:lang w:eastAsia="ru-RU"/>
        </w:rPr>
        <w:t xml:space="preserve"> квартал 2023 г. – </w:t>
      </w:r>
      <w:r w:rsidR="00863C31" w:rsidRPr="00863C31">
        <w:rPr>
          <w:rFonts w:ascii="Times New Roman" w:eastAsia="Times New Roman" w:hAnsi="Times New Roman" w:cs="Times New Roman"/>
          <w:sz w:val="24"/>
          <w:szCs w:val="24"/>
          <w:lang w:eastAsia="ru-RU"/>
        </w:rPr>
        <w:t xml:space="preserve">20 декабря </w:t>
      </w:r>
      <w:r w:rsidRPr="00523FA5">
        <w:rPr>
          <w:rFonts w:ascii="Times New Roman" w:eastAsia="Times New Roman" w:hAnsi="Times New Roman" w:cs="Times New Roman"/>
          <w:sz w:val="24"/>
          <w:szCs w:val="24"/>
          <w:lang w:eastAsia="ru-RU"/>
        </w:rPr>
        <w:t>2023 г.</w:t>
      </w:r>
    </w:p>
    <w:p w14:paraId="6C418C28"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3.6. Рассылка отчетных материалов:</w:t>
      </w:r>
    </w:p>
    <w:p w14:paraId="29AADDF5"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Окончательный геологический отчет направляется Подрядчиком на хранение в ФГБУ «Росгеолфонд», ФБУ "ТФГИ по Уральскому Федеральному округу".</w:t>
      </w:r>
    </w:p>
    <w:p w14:paraId="1B11CA8F"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p>
    <w:p w14:paraId="14949F87"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highlight w:val="yellow"/>
          <w:lang w:eastAsia="ru-RU"/>
        </w:rPr>
      </w:pPr>
    </w:p>
    <w:p w14:paraId="24B8ADC6" w14:textId="77777777" w:rsidR="00523FA5" w:rsidRPr="00523FA5" w:rsidRDefault="00523FA5" w:rsidP="00523FA5">
      <w:pPr>
        <w:spacing w:after="0" w:line="276" w:lineRule="auto"/>
        <w:ind w:firstLine="709"/>
        <w:jc w:val="center"/>
        <w:rPr>
          <w:rFonts w:ascii="Times New Roman" w:eastAsia="Times New Roman" w:hAnsi="Times New Roman" w:cs="Times New Roman"/>
          <w:b/>
          <w:sz w:val="24"/>
          <w:szCs w:val="24"/>
          <w:lang w:eastAsia="ru-RU"/>
        </w:rPr>
      </w:pPr>
      <w:r w:rsidRPr="00523FA5">
        <w:rPr>
          <w:rFonts w:ascii="Times New Roman" w:eastAsia="Times New Roman" w:hAnsi="Times New Roman" w:cs="Times New Roman"/>
          <w:b/>
          <w:sz w:val="24"/>
          <w:szCs w:val="24"/>
          <w:lang w:eastAsia="ru-RU"/>
        </w:rPr>
        <w:t>В ТОМ ЧИСЛЕ НА 2021 ГОД</w:t>
      </w:r>
    </w:p>
    <w:p w14:paraId="5BEF5374" w14:textId="77777777" w:rsidR="00523FA5" w:rsidRPr="00523FA5" w:rsidRDefault="00523FA5" w:rsidP="00523FA5">
      <w:pPr>
        <w:spacing w:after="0" w:line="276" w:lineRule="auto"/>
        <w:ind w:firstLine="709"/>
        <w:jc w:val="both"/>
        <w:rPr>
          <w:rFonts w:ascii="Times New Roman" w:eastAsia="Times New Roman" w:hAnsi="Times New Roman" w:cs="Times New Roman"/>
          <w:b/>
          <w:bCs/>
          <w:sz w:val="24"/>
          <w:szCs w:val="24"/>
          <w:lang w:eastAsia="ru-RU"/>
        </w:rPr>
      </w:pPr>
      <w:r w:rsidRPr="00523FA5">
        <w:rPr>
          <w:rFonts w:ascii="Times New Roman" w:eastAsia="Times New Roman" w:hAnsi="Times New Roman" w:cs="Times New Roman"/>
          <w:b/>
          <w:bCs/>
          <w:sz w:val="24"/>
          <w:szCs w:val="24"/>
          <w:lang w:eastAsia="ru-RU"/>
        </w:rPr>
        <w:t>1. Целевое назначение работ, пространственные границы объекта, основные оценочные параметры</w:t>
      </w:r>
    </w:p>
    <w:p w14:paraId="076170C5" w14:textId="77777777" w:rsidR="00523FA5" w:rsidRPr="00523FA5" w:rsidRDefault="00523FA5" w:rsidP="00523FA5">
      <w:pPr>
        <w:spacing w:after="0" w:line="276" w:lineRule="auto"/>
        <w:ind w:firstLine="708"/>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 xml:space="preserve">1.1. Целевое назначение работ: </w:t>
      </w:r>
    </w:p>
    <w:p w14:paraId="402FF10F" w14:textId="4945784C" w:rsidR="00523FA5" w:rsidRPr="00523FA5" w:rsidRDefault="00523FA5" w:rsidP="00523FA5">
      <w:pPr>
        <w:spacing w:after="0" w:line="276" w:lineRule="auto"/>
        <w:ind w:firstLine="708"/>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Выявление и оценка месторождений подземных вод для питьевого и хозяйственно-бытового водоснабжения </w:t>
      </w:r>
      <w:proofErr w:type="spellStart"/>
      <w:r w:rsidRPr="00523FA5">
        <w:rPr>
          <w:rFonts w:ascii="Times New Roman" w:eastAsia="Times New Roman" w:hAnsi="Times New Roman" w:cs="Times New Roman"/>
          <w:sz w:val="24"/>
          <w:szCs w:val="24"/>
          <w:lang w:eastAsia="ru-RU"/>
        </w:rPr>
        <w:t>г.Качканар</w:t>
      </w:r>
      <w:proofErr w:type="spellEnd"/>
      <w:r w:rsidRPr="00523FA5">
        <w:rPr>
          <w:rFonts w:ascii="Times New Roman" w:eastAsia="Times New Roman" w:hAnsi="Times New Roman" w:cs="Times New Roman"/>
          <w:sz w:val="24"/>
          <w:szCs w:val="24"/>
          <w:lang w:eastAsia="ru-RU"/>
        </w:rPr>
        <w:t xml:space="preserve"> Свердловской области с оценкой запасов подземных вод в количестве не менее 5 тыс. м</w:t>
      </w:r>
      <w:r w:rsidRPr="00523FA5">
        <w:rPr>
          <w:rFonts w:ascii="Times New Roman" w:eastAsia="Times New Roman" w:hAnsi="Times New Roman" w:cs="Times New Roman"/>
          <w:sz w:val="24"/>
          <w:szCs w:val="24"/>
          <w:vertAlign w:val="superscript"/>
          <w:lang w:eastAsia="ru-RU"/>
        </w:rPr>
        <w:t>3</w:t>
      </w:r>
      <w:r w:rsidRPr="00523FA5">
        <w:rPr>
          <w:rFonts w:ascii="Times New Roman" w:eastAsia="Times New Roman" w:hAnsi="Times New Roman" w:cs="Times New Roman"/>
          <w:sz w:val="24"/>
          <w:szCs w:val="24"/>
          <w:lang w:eastAsia="ru-RU"/>
        </w:rPr>
        <w:t>/</w:t>
      </w:r>
      <w:proofErr w:type="spellStart"/>
      <w:r w:rsidRPr="00523FA5">
        <w:rPr>
          <w:rFonts w:ascii="Times New Roman" w:eastAsia="Times New Roman" w:hAnsi="Times New Roman" w:cs="Times New Roman"/>
          <w:sz w:val="24"/>
          <w:szCs w:val="24"/>
          <w:lang w:eastAsia="ru-RU"/>
        </w:rPr>
        <w:t>сут</w:t>
      </w:r>
      <w:proofErr w:type="spellEnd"/>
      <w:r w:rsidR="00D000B8">
        <w:rPr>
          <w:rFonts w:ascii="Times New Roman" w:eastAsia="Times New Roman" w:hAnsi="Times New Roman" w:cs="Times New Roman"/>
          <w:sz w:val="24"/>
          <w:szCs w:val="24"/>
          <w:lang w:eastAsia="ru-RU"/>
        </w:rPr>
        <w:t>.</w:t>
      </w:r>
      <w:r w:rsidRPr="00523FA5">
        <w:rPr>
          <w:rFonts w:ascii="Times New Roman" w:eastAsia="Times New Roman" w:hAnsi="Times New Roman" w:cs="Times New Roman"/>
          <w:sz w:val="24"/>
          <w:szCs w:val="24"/>
          <w:lang w:eastAsia="ru-RU"/>
        </w:rPr>
        <w:t xml:space="preserve"> по категориям С</w:t>
      </w:r>
      <w:r w:rsidRPr="00523FA5">
        <w:rPr>
          <w:rFonts w:ascii="Times New Roman" w:eastAsia="Times New Roman" w:hAnsi="Times New Roman" w:cs="Times New Roman"/>
          <w:sz w:val="24"/>
          <w:szCs w:val="24"/>
          <w:vertAlign w:val="subscript"/>
          <w:lang w:eastAsia="ru-RU"/>
        </w:rPr>
        <w:t xml:space="preserve">1 </w:t>
      </w:r>
      <w:r w:rsidRPr="00523FA5">
        <w:rPr>
          <w:rFonts w:ascii="Times New Roman" w:eastAsia="Times New Roman" w:hAnsi="Times New Roman" w:cs="Times New Roman"/>
          <w:sz w:val="24"/>
          <w:szCs w:val="24"/>
          <w:lang w:eastAsia="ru-RU"/>
        </w:rPr>
        <w:t>+ С</w:t>
      </w:r>
      <w:r w:rsidRPr="00523FA5">
        <w:rPr>
          <w:rFonts w:ascii="Times New Roman" w:eastAsia="Times New Roman" w:hAnsi="Times New Roman" w:cs="Times New Roman"/>
          <w:sz w:val="24"/>
          <w:szCs w:val="24"/>
          <w:vertAlign w:val="subscript"/>
          <w:lang w:eastAsia="ru-RU"/>
        </w:rPr>
        <w:t>2</w:t>
      </w:r>
      <w:r w:rsidRPr="00523FA5">
        <w:rPr>
          <w:rFonts w:ascii="Times New Roman" w:eastAsia="Times New Roman" w:hAnsi="Times New Roman" w:cs="Times New Roman"/>
          <w:sz w:val="24"/>
          <w:szCs w:val="24"/>
          <w:lang w:eastAsia="ru-RU"/>
        </w:rPr>
        <w:t>.</w:t>
      </w:r>
    </w:p>
    <w:p w14:paraId="0A3FAED5" w14:textId="77777777" w:rsidR="00523FA5" w:rsidRPr="00523FA5" w:rsidRDefault="00523FA5" w:rsidP="00523FA5">
      <w:pPr>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lastRenderedPageBreak/>
        <w:t xml:space="preserve">1.2. Пространственные границы: </w:t>
      </w:r>
    </w:p>
    <w:p w14:paraId="4822E7D0"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Уральский федеральный округ, Свердловская область, МО Качканарский ГО, территория номенклатурного листа масштаба 1:200 000: О-40-</w:t>
      </w:r>
      <w:r w:rsidRPr="00523FA5">
        <w:rPr>
          <w:rFonts w:ascii="Times New Roman" w:eastAsia="Times New Roman" w:hAnsi="Times New Roman" w:cs="Times New Roman"/>
          <w:sz w:val="24"/>
          <w:szCs w:val="24"/>
          <w:lang w:val="en-US" w:eastAsia="ru-RU"/>
        </w:rPr>
        <w:t>XI</w:t>
      </w:r>
      <w:r w:rsidRPr="00523FA5">
        <w:rPr>
          <w:rFonts w:ascii="Times New Roman" w:eastAsia="Times New Roman" w:hAnsi="Times New Roman" w:cs="Times New Roman"/>
          <w:sz w:val="24"/>
          <w:szCs w:val="24"/>
          <w:lang w:eastAsia="ru-RU"/>
        </w:rPr>
        <w:t>I.</w:t>
      </w:r>
    </w:p>
    <w:p w14:paraId="7E23E682" w14:textId="77777777" w:rsidR="00523FA5" w:rsidRPr="00523FA5" w:rsidRDefault="00523FA5" w:rsidP="00523FA5">
      <w:pPr>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 xml:space="preserve">1.3. Основные оценочные параметры: </w:t>
      </w:r>
    </w:p>
    <w:p w14:paraId="424F0229"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Соответствие состава и объемов выполняемых работ проектной документации, действующим нормативным правовым актам, стандартам, санитарным правилам и нормам по качеству воды, Классификации запасов и прогнозных ресурсов питьевых, технических и минеральных подземных вод, приказам и распоряжениям Минприроды России и </w:t>
      </w:r>
      <w:proofErr w:type="spellStart"/>
      <w:r w:rsidRPr="00523FA5">
        <w:rPr>
          <w:rFonts w:ascii="Times New Roman" w:eastAsia="Times New Roman" w:hAnsi="Times New Roman" w:cs="Times New Roman"/>
          <w:sz w:val="24"/>
          <w:szCs w:val="20"/>
          <w:lang w:eastAsia="ru-RU"/>
        </w:rPr>
        <w:t>Роснедр</w:t>
      </w:r>
      <w:proofErr w:type="spellEnd"/>
      <w:r w:rsidRPr="00523FA5">
        <w:rPr>
          <w:rFonts w:ascii="Times New Roman" w:eastAsia="Times New Roman" w:hAnsi="Times New Roman" w:cs="Times New Roman"/>
          <w:sz w:val="24"/>
          <w:szCs w:val="20"/>
          <w:lang w:eastAsia="ru-RU"/>
        </w:rPr>
        <w:t xml:space="preserve"> в области геологического изучения и воспроизводства ресурсной базы подземных вод, лицензирования пользования недрами.</w:t>
      </w:r>
    </w:p>
    <w:p w14:paraId="6C12BF53"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Перечень нормативных правовых и нормативно-методических документов, регламентирующих выполнение работ:</w:t>
      </w:r>
    </w:p>
    <w:p w14:paraId="2642CA97"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Подпрограмма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(утверждена постановлением Правительства Российской Федерации от 15.04.2014 г. № 322, с изменениями на 28.03.2019 г.). </w:t>
      </w:r>
    </w:p>
    <w:p w14:paraId="6B62CB02"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Временный регламент формирования объектов государственного заказа по воспроизводству ресурсной базы подземных вод для питьевого водоснабжения населения и обеспечения водой объектов промышленности за счет средств федерального бюджета, их реализации, приемки отчетных материалов о результатах выполнения работ и представления на государственную экспертизу (приказ </w:t>
      </w:r>
      <w:proofErr w:type="spellStart"/>
      <w:r w:rsidRPr="00523FA5">
        <w:rPr>
          <w:rFonts w:ascii="Times New Roman" w:eastAsia="Times New Roman" w:hAnsi="Times New Roman" w:cs="Times New Roman"/>
          <w:sz w:val="24"/>
          <w:szCs w:val="20"/>
          <w:lang w:eastAsia="ru-RU"/>
        </w:rPr>
        <w:t>Роснедр</w:t>
      </w:r>
      <w:proofErr w:type="spellEnd"/>
      <w:r w:rsidRPr="00523FA5">
        <w:rPr>
          <w:rFonts w:ascii="Times New Roman" w:eastAsia="Times New Roman" w:hAnsi="Times New Roman" w:cs="Times New Roman"/>
          <w:sz w:val="24"/>
          <w:szCs w:val="20"/>
          <w:lang w:eastAsia="ru-RU"/>
        </w:rPr>
        <w:t xml:space="preserve"> от 25.05.2006 г. № 415).</w:t>
      </w:r>
    </w:p>
    <w:p w14:paraId="481308DB" w14:textId="77777777" w:rsidR="00523FA5" w:rsidRPr="00523FA5" w:rsidRDefault="00523FA5" w:rsidP="00523FA5">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r w:rsidRPr="00523FA5">
        <w:rPr>
          <w:rFonts w:ascii="Times New Roman" w:eastAsia="Calibri" w:hAnsi="Times New Roman" w:cs="Times New Roman"/>
          <w:sz w:val="24"/>
          <w:szCs w:val="20"/>
          <w:lang w:eastAsia="ru-RU"/>
        </w:rPr>
        <w:t>Порядок рассмотрения заявок на получение права пользования недрами для разведки и добычи подземных вод, используемых для целей питьевого водоснабжения или технического водоснабжения, на участках недр, не отнесенных к участкам недр местного значения, для геологического изучения участков недр, не отнесенных к участкам недр местного значения, в целях поисков и оценки подземных вод или для геологического изучения участков недр в целях поисков и оценки подземных вод, их разведки и добычи на участках недр, не отнесенных к участкам недр местного значения, осуществляемых по совмещенной лицензии, утвержденный приказом Минприроды России от 21.12.2020 №1092;</w:t>
      </w:r>
    </w:p>
    <w:p w14:paraId="1D47A096" w14:textId="77777777" w:rsidR="00523FA5" w:rsidRPr="00523FA5" w:rsidRDefault="00523FA5" w:rsidP="00523FA5">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Административный регламент Федерального агентства по недропользованию по исполнению государственных функций по осуществлению выдачи, оформления и регистрации лицензий на пользование недрами, внесения изменений и дополнений в лицензии на пользование участками недр, а также переоформления лицензий, и принятия, в том числе по представлению Федеральной службы по надзору в сфере природопользования и иных уполномоченных органов, решений о досрочном прекращении, приостановлении и ограничении права пользования участками недр (приказ Минприроды России от 29.09.2009 г. № 315, зарегистрировано в Минюсте России 25.12.2009 г. № 15837).</w:t>
      </w:r>
    </w:p>
    <w:p w14:paraId="5FE86AF7"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Административный регламент Федерального агентства по недропользованию по предоставлению государственной услуги по ведению государственного учета и обеспечению ведения государственного реестра работ по геологическому изучению недр, участков недр, предоставленных для добычи полезных ископаемых, а также в целях, не связанных с их добычей, и лицензий  на пользование  недрами (утвержден приказом Минприроды России от 03.04.2013 г. № 121 (в ред. приказа Минприроды России от 09.12.2014 № 547),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России 09.08.2013 № 29324).</w:t>
      </w:r>
    </w:p>
    <w:p w14:paraId="725C62B7"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lastRenderedPageBreak/>
        <w:t xml:space="preserve">Порядок проведения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и размер платы за ее проведение (утв. приказом Минприроды России от 23.09.2016 № 490 (ред. от 03.05.2018),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России 29.12.2016 № 45044).</w:t>
      </w:r>
    </w:p>
    <w:p w14:paraId="5D43F047" w14:textId="77777777" w:rsidR="00523FA5" w:rsidRPr="00523FA5" w:rsidRDefault="00523FA5" w:rsidP="00523FA5">
      <w:pPr>
        <w:widowControl w:val="0"/>
        <w:numPr>
          <w:ilvl w:val="0"/>
          <w:numId w:val="6"/>
        </w:numPr>
        <w:snapToGrid w:val="0"/>
        <w:spacing w:after="0" w:line="276" w:lineRule="auto"/>
        <w:ind w:left="0" w:firstLine="567"/>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 приказом Минприроды России от 14.06.2016 № 352, </w:t>
      </w:r>
      <w:proofErr w:type="spellStart"/>
      <w:r w:rsidRPr="00523FA5">
        <w:rPr>
          <w:rFonts w:ascii="Times New Roman" w:eastAsia="Times New Roman" w:hAnsi="Times New Roman" w:cs="Times New Roman"/>
          <w:sz w:val="24"/>
          <w:szCs w:val="24"/>
          <w:lang w:eastAsia="ru-RU"/>
        </w:rPr>
        <w:t>зарег</w:t>
      </w:r>
      <w:proofErr w:type="spellEnd"/>
      <w:r w:rsidRPr="00523FA5">
        <w:rPr>
          <w:rFonts w:ascii="Times New Roman" w:eastAsia="Times New Roman" w:hAnsi="Times New Roman" w:cs="Times New Roman"/>
          <w:sz w:val="24"/>
          <w:szCs w:val="24"/>
          <w:lang w:eastAsia="ru-RU"/>
        </w:rPr>
        <w:t>. в Минюсте России 01.07.2016, рег. № 42717, в ред. от 29.05.2018 г.).</w:t>
      </w:r>
    </w:p>
    <w:p w14:paraId="1265BFEB"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Классификация запасов и прогнозных ресурсов питьевых, технических и минеральных подземных вод (утверждена приказом МПР России от 30.07.2007 № 195,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РФ 03.09.2007 г. № 10092).</w:t>
      </w:r>
    </w:p>
    <w:p w14:paraId="648051F7"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Методические рекомендации по применению Классификации запасов и прогнозных ресурсов питьевых, технических и минеральных подземных вод, утвержденной приказом Министерства природных ресурсов Российской Федерации от 30 июля </w:t>
      </w:r>
      <w:smartTag w:uri="urn:schemas-microsoft-com:office:smarttags" w:element="metricconverter">
        <w:smartTagPr>
          <w:attr w:name="ProductID" w:val="2007 г"/>
        </w:smartTagPr>
        <w:r w:rsidRPr="00523FA5">
          <w:rPr>
            <w:rFonts w:ascii="Times New Roman" w:eastAsia="Times New Roman" w:hAnsi="Times New Roman" w:cs="Times New Roman"/>
            <w:sz w:val="24"/>
            <w:szCs w:val="20"/>
            <w:lang w:eastAsia="ru-RU"/>
          </w:rPr>
          <w:t>2007 г</w:t>
        </w:r>
      </w:smartTag>
      <w:r w:rsidRPr="00523FA5">
        <w:rPr>
          <w:rFonts w:ascii="Times New Roman" w:eastAsia="Times New Roman" w:hAnsi="Times New Roman" w:cs="Times New Roman"/>
          <w:sz w:val="24"/>
          <w:szCs w:val="20"/>
          <w:lang w:eastAsia="ru-RU"/>
        </w:rPr>
        <w:t>. № 195. МПР России, 2007 г. (утверждены распоряжением МПР России от 27.12.2007 г. № 69-р).</w:t>
      </w:r>
    </w:p>
    <w:p w14:paraId="29D56865"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Положение о государственной экспертизе запасов полезных ископаемых, геологической, экономической и экологической информации о предоставляемых в пользование участках недр, об определении размера и порядка взимания платы (утверждено постановлением Правительства Российской Федерации от 12.02.2005 № 69).</w:t>
      </w:r>
    </w:p>
    <w:p w14:paraId="7B12A13C"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Административный регламент предоставления Федеральным агентством по недропользованию государственной услуги по проведению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(утвержден приказом Минприроды России от 10.01.2018 № 4,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России 03.05.2018 № 50970).</w:t>
      </w:r>
    </w:p>
    <w:p w14:paraId="14C083FE"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bCs/>
          <w:sz w:val="24"/>
          <w:szCs w:val="20"/>
          <w:lang w:eastAsia="ru-RU"/>
        </w:rPr>
        <w:t xml:space="preserve">Требования к составу и правилам оформления представляемых на государственную экспертизу материалов по подсчету запасов питьевых, технических и минеральных подземных вод </w:t>
      </w:r>
      <w:r w:rsidRPr="00523FA5">
        <w:rPr>
          <w:rFonts w:ascii="Times New Roman" w:eastAsia="Times New Roman" w:hAnsi="Times New Roman" w:cs="Times New Roman"/>
          <w:sz w:val="24"/>
          <w:szCs w:val="20"/>
          <w:lang w:eastAsia="ru-RU"/>
        </w:rPr>
        <w:t xml:space="preserve">(утверждены приказом Минприроды России от 31.12.2010 г. № 569,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России 25.03.2011 г., рег. № 20293).</w:t>
      </w:r>
    </w:p>
    <w:p w14:paraId="3894713A"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Правила охраны подземных водных объектов (утверждены постановлением Правительства Российской Федерации от 11.02.2016 г. № 94).</w:t>
      </w:r>
    </w:p>
    <w:p w14:paraId="31C8A2A0"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СП 2.1.5.1059-01 «Гигиенические требования к охране подземных вод от загрязнения». Минздрав России, </w:t>
      </w:r>
      <w:smartTag w:uri="urn:schemas-microsoft-com:office:smarttags" w:element="metricconverter">
        <w:smartTagPr>
          <w:attr w:name="ProductID" w:val="2001 г"/>
        </w:smartTagPr>
        <w:r w:rsidRPr="00523FA5">
          <w:rPr>
            <w:rFonts w:ascii="Times New Roman" w:eastAsia="Times New Roman" w:hAnsi="Times New Roman" w:cs="Times New Roman"/>
            <w:sz w:val="24"/>
            <w:szCs w:val="20"/>
            <w:lang w:eastAsia="ru-RU"/>
          </w:rPr>
          <w:t>2001 г</w:t>
        </w:r>
      </w:smartTag>
      <w:r w:rsidRPr="00523FA5">
        <w:rPr>
          <w:rFonts w:ascii="Times New Roman" w:eastAsia="Times New Roman" w:hAnsi="Times New Roman" w:cs="Times New Roman"/>
          <w:sz w:val="24"/>
          <w:szCs w:val="20"/>
          <w:lang w:eastAsia="ru-RU"/>
        </w:rPr>
        <w:t>.</w:t>
      </w:r>
    </w:p>
    <w:p w14:paraId="7913A4D2"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СанПиН 2.1.4.1074-01. Питьевая вода. Гигиенические требования к качеству воды централизованных систем питьевого водоснабжения. Контроль качества. Минздрав России, </w:t>
      </w:r>
      <w:smartTag w:uri="urn:schemas-microsoft-com:office:smarttags" w:element="metricconverter">
        <w:smartTagPr>
          <w:attr w:name="ProductID" w:val="2001 г"/>
        </w:smartTagPr>
        <w:r w:rsidRPr="00523FA5">
          <w:rPr>
            <w:rFonts w:ascii="Times New Roman" w:eastAsia="Times New Roman" w:hAnsi="Times New Roman" w:cs="Times New Roman"/>
            <w:sz w:val="24"/>
            <w:szCs w:val="20"/>
            <w:lang w:eastAsia="ru-RU"/>
          </w:rPr>
          <w:t>2001 г</w:t>
        </w:r>
      </w:smartTag>
      <w:r w:rsidRPr="00523FA5">
        <w:rPr>
          <w:rFonts w:ascii="Times New Roman" w:eastAsia="Times New Roman" w:hAnsi="Times New Roman" w:cs="Times New Roman"/>
          <w:sz w:val="24"/>
          <w:szCs w:val="20"/>
          <w:lang w:eastAsia="ru-RU"/>
        </w:rPr>
        <w:t>.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xml:space="preserve">. в Минюсте РФ 31.10.2001 г. № 3011). </w:t>
      </w:r>
    </w:p>
    <w:p w14:paraId="01A6FE2F" w14:textId="77777777" w:rsidR="00523FA5" w:rsidRPr="00523FA5" w:rsidRDefault="00523FA5" w:rsidP="00523FA5">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РФ 19.05.2003 г. № 4550).</w:t>
      </w:r>
    </w:p>
    <w:p w14:paraId="7E720825" w14:textId="77777777" w:rsidR="00523FA5" w:rsidRPr="00523FA5" w:rsidRDefault="00523FA5" w:rsidP="00523FA5">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ГН 2.1.5.2280-07 «Предельно допустимые концентрации (ПДК) химических веществ в воде водных объектов хозяйственно-питьевого и культурно-бытового водопользования. Дополнения и изменения № 1 к ГН 2.1.5.1315-03»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РФ 22.11.2007 г. № 10520).</w:t>
      </w:r>
    </w:p>
    <w:p w14:paraId="77AF60AF"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СанПиН 2.1.4. 1110-02. Зоны санитарной охраны источников водоснабжения и водопроводов питьевого назначения. М., </w:t>
      </w:r>
      <w:smartTag w:uri="urn:schemas-microsoft-com:office:smarttags" w:element="metricconverter">
        <w:smartTagPr>
          <w:attr w:name="ProductID" w:val="2002 г"/>
        </w:smartTagPr>
        <w:r w:rsidRPr="00523FA5">
          <w:rPr>
            <w:rFonts w:ascii="Times New Roman" w:eastAsia="Times New Roman" w:hAnsi="Times New Roman" w:cs="Times New Roman"/>
            <w:sz w:val="24"/>
            <w:szCs w:val="20"/>
            <w:lang w:eastAsia="ru-RU"/>
          </w:rPr>
          <w:t>2002 г</w:t>
        </w:r>
      </w:smartTag>
      <w:r w:rsidRPr="00523FA5">
        <w:rPr>
          <w:rFonts w:ascii="Times New Roman" w:eastAsia="Times New Roman" w:hAnsi="Times New Roman" w:cs="Times New Roman"/>
          <w:sz w:val="24"/>
          <w:szCs w:val="20"/>
          <w:lang w:eastAsia="ru-RU"/>
        </w:rPr>
        <w:t>.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РФ 24.04.2002 г. № 3399).</w:t>
      </w:r>
    </w:p>
    <w:p w14:paraId="1E1D1EE0"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lastRenderedPageBreak/>
        <w:t xml:space="preserve">Временное положение о порядке проведения геологоразведочных работ по этапам и стадиям (подземные воды). МПР России, </w:t>
      </w:r>
      <w:smartTag w:uri="urn:schemas-microsoft-com:office:smarttags" w:element="metricconverter">
        <w:smartTagPr>
          <w:attr w:name="ProductID" w:val="1998 г"/>
        </w:smartTagPr>
        <w:r w:rsidRPr="00523FA5">
          <w:rPr>
            <w:rFonts w:ascii="Times New Roman" w:eastAsia="Times New Roman" w:hAnsi="Times New Roman" w:cs="Times New Roman"/>
            <w:sz w:val="24"/>
            <w:szCs w:val="20"/>
            <w:lang w:eastAsia="ru-RU"/>
          </w:rPr>
          <w:t>1998 г</w:t>
        </w:r>
      </w:smartTag>
      <w:r w:rsidRPr="00523FA5">
        <w:rPr>
          <w:rFonts w:ascii="Times New Roman" w:eastAsia="Times New Roman" w:hAnsi="Times New Roman" w:cs="Times New Roman"/>
          <w:sz w:val="24"/>
          <w:szCs w:val="20"/>
          <w:lang w:eastAsia="ru-RU"/>
        </w:rPr>
        <w:t>.</w:t>
      </w:r>
    </w:p>
    <w:p w14:paraId="5E36303E"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Инструкция по ликвидации буровых скважин различного назначения. Москва, 1997 г. </w:t>
      </w:r>
    </w:p>
    <w:p w14:paraId="5FE5B58E"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Перечни первичной геологической информации о недрах и интерпретированной геологической информации о недрах, представляемых пользователем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 полезных ископаемых (утверждены приказом Минприроды России от 24.10.2016 № 555,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xml:space="preserve">. в Минюсте России 21.11.2016, рег. № 44377). </w:t>
      </w:r>
    </w:p>
    <w:p w14:paraId="0A72EC2B" w14:textId="77777777" w:rsidR="00523FA5" w:rsidRPr="00523FA5" w:rsidRDefault="00523FA5" w:rsidP="00523FA5">
      <w:pPr>
        <w:spacing w:after="0" w:line="276" w:lineRule="auto"/>
        <w:ind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Порядок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 (утв. приказом Минприроды России от 04.05.2017 № 216, </w:t>
      </w:r>
      <w:proofErr w:type="spellStart"/>
      <w:r w:rsidRPr="00523FA5">
        <w:rPr>
          <w:rFonts w:ascii="Times New Roman" w:eastAsia="Times New Roman" w:hAnsi="Times New Roman" w:cs="Times New Roman"/>
          <w:sz w:val="24"/>
          <w:szCs w:val="20"/>
          <w:lang w:eastAsia="ru-RU"/>
        </w:rPr>
        <w:t>зарег</w:t>
      </w:r>
      <w:proofErr w:type="spellEnd"/>
      <w:r w:rsidRPr="00523FA5">
        <w:rPr>
          <w:rFonts w:ascii="Times New Roman" w:eastAsia="Times New Roman" w:hAnsi="Times New Roman" w:cs="Times New Roman"/>
          <w:sz w:val="24"/>
          <w:szCs w:val="20"/>
          <w:lang w:eastAsia="ru-RU"/>
        </w:rPr>
        <w:t>. в Минюсте России 24.08.2017, рег. № 47943).</w:t>
      </w:r>
    </w:p>
    <w:p w14:paraId="75DAF074" w14:textId="77777777" w:rsidR="00523FA5" w:rsidRPr="00523FA5" w:rsidRDefault="00B343C4" w:rsidP="00523FA5">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hyperlink r:id="rId10" w:history="1">
        <w:r w:rsidR="00523FA5" w:rsidRPr="00523FA5">
          <w:rPr>
            <w:rFonts w:ascii="Times New Roman" w:eastAsia="Calibri" w:hAnsi="Times New Roman" w:cs="Times New Roman"/>
            <w:sz w:val="24"/>
            <w:szCs w:val="20"/>
            <w:lang w:eastAsia="ru-RU"/>
          </w:rPr>
          <w:t>Требования</w:t>
        </w:r>
      </w:hyperlink>
      <w:r w:rsidR="00523FA5" w:rsidRPr="00523FA5">
        <w:rPr>
          <w:rFonts w:ascii="Times New Roman" w:eastAsia="Calibri" w:hAnsi="Times New Roman" w:cs="Times New Roman"/>
          <w:sz w:val="24"/>
          <w:szCs w:val="20"/>
          <w:lang w:eastAsia="ru-RU"/>
        </w:rPr>
        <w:t xml:space="preserve"> к содержанию геологической информации о недрах и форму ее представления (утверждены приказом </w:t>
      </w:r>
      <w:r w:rsidR="00523FA5" w:rsidRPr="00523FA5">
        <w:rPr>
          <w:rFonts w:ascii="Times New Roman" w:eastAsia="Times New Roman" w:hAnsi="Times New Roman" w:cs="Times New Roman"/>
          <w:sz w:val="24"/>
          <w:szCs w:val="20"/>
          <w:lang w:eastAsia="ru-RU"/>
        </w:rPr>
        <w:t>Минприроды России от 29.02.2016 №54).</w:t>
      </w:r>
    </w:p>
    <w:p w14:paraId="6B47933D"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ГОСТ Р 53579-2009. Отчет о геологическом изучении недр. Общие требования к содержанию и оформлению. </w:t>
      </w:r>
      <w:proofErr w:type="spellStart"/>
      <w:r w:rsidRPr="00523FA5">
        <w:rPr>
          <w:rFonts w:ascii="Times New Roman" w:eastAsia="Times New Roman" w:hAnsi="Times New Roman" w:cs="Times New Roman"/>
          <w:sz w:val="24"/>
          <w:szCs w:val="20"/>
          <w:lang w:eastAsia="ru-RU"/>
        </w:rPr>
        <w:t>Ростехрегулирование</w:t>
      </w:r>
      <w:proofErr w:type="spellEnd"/>
      <w:r w:rsidRPr="00523FA5">
        <w:rPr>
          <w:rFonts w:ascii="Times New Roman" w:eastAsia="Times New Roman" w:hAnsi="Times New Roman" w:cs="Times New Roman"/>
          <w:sz w:val="24"/>
          <w:szCs w:val="20"/>
          <w:lang w:eastAsia="ru-RU"/>
        </w:rPr>
        <w:t xml:space="preserve">, </w:t>
      </w:r>
      <w:smartTag w:uri="urn:schemas-microsoft-com:office:smarttags" w:element="metricconverter">
        <w:smartTagPr>
          <w:attr w:name="ProductID" w:val="2009 г"/>
        </w:smartTagPr>
        <w:r w:rsidRPr="00523FA5">
          <w:rPr>
            <w:rFonts w:ascii="Times New Roman" w:eastAsia="Times New Roman" w:hAnsi="Times New Roman" w:cs="Times New Roman"/>
            <w:sz w:val="24"/>
            <w:szCs w:val="20"/>
            <w:lang w:eastAsia="ru-RU"/>
          </w:rPr>
          <w:t>2009 г</w:t>
        </w:r>
      </w:smartTag>
      <w:r w:rsidRPr="00523FA5">
        <w:rPr>
          <w:rFonts w:ascii="Times New Roman" w:eastAsia="Times New Roman" w:hAnsi="Times New Roman" w:cs="Times New Roman"/>
          <w:sz w:val="24"/>
          <w:szCs w:val="20"/>
          <w:lang w:eastAsia="ru-RU"/>
        </w:rPr>
        <w:t xml:space="preserve">. </w:t>
      </w:r>
    </w:p>
    <w:p w14:paraId="33E88A2A" w14:textId="77777777" w:rsidR="00523FA5" w:rsidRPr="00523FA5" w:rsidRDefault="00523FA5" w:rsidP="00523FA5">
      <w:pPr>
        <w:spacing w:after="0" w:line="276" w:lineRule="auto"/>
        <w:ind w:right="-1" w:firstLine="567"/>
        <w:jc w:val="both"/>
        <w:rPr>
          <w:rFonts w:ascii="Times New Roman" w:eastAsia="Times New Roman" w:hAnsi="Times New Roman" w:cs="Times New Roman"/>
          <w:sz w:val="24"/>
          <w:szCs w:val="20"/>
          <w:lang w:eastAsia="ru-RU"/>
        </w:rPr>
      </w:pPr>
    </w:p>
    <w:p w14:paraId="7B094299" w14:textId="77777777" w:rsidR="00523FA5" w:rsidRPr="00523FA5" w:rsidRDefault="00523FA5" w:rsidP="00523FA5">
      <w:pPr>
        <w:spacing w:after="0" w:line="276" w:lineRule="auto"/>
        <w:ind w:firstLine="709"/>
        <w:jc w:val="both"/>
        <w:rPr>
          <w:rFonts w:ascii="Times New Roman" w:eastAsia="Times New Roman" w:hAnsi="Times New Roman" w:cs="Times New Roman"/>
          <w:b/>
          <w:sz w:val="24"/>
          <w:szCs w:val="24"/>
          <w:lang w:eastAsia="ru-RU"/>
        </w:rPr>
      </w:pPr>
      <w:r w:rsidRPr="00523FA5">
        <w:rPr>
          <w:rFonts w:ascii="Times New Roman" w:eastAsia="Times New Roman" w:hAnsi="Times New Roman" w:cs="Times New Roman"/>
          <w:b/>
          <w:bCs/>
          <w:sz w:val="24"/>
          <w:szCs w:val="24"/>
          <w:lang w:eastAsia="ru-RU"/>
        </w:rPr>
        <w:t>2. Основные геологические задачи, последовательность и основные методы их решения</w:t>
      </w:r>
    </w:p>
    <w:p w14:paraId="2D4CE384" w14:textId="77777777" w:rsidR="00523FA5" w:rsidRPr="00523FA5" w:rsidRDefault="00523FA5" w:rsidP="00523FA5">
      <w:pPr>
        <w:widowControl w:val="0"/>
        <w:spacing w:after="0" w:line="276" w:lineRule="auto"/>
        <w:ind w:firstLine="720"/>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2.1. Основные геологические задачи:</w:t>
      </w:r>
    </w:p>
    <w:p w14:paraId="79C10336" w14:textId="77777777" w:rsidR="00523FA5" w:rsidRPr="00523FA5" w:rsidRDefault="00523FA5" w:rsidP="00523FA5">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уточнение геологического строения и гидрогеологических условий территории на расстоянии до 5-10 км от г. Качканар Свердловской области;</w:t>
      </w:r>
    </w:p>
    <w:p w14:paraId="7CA51AA9" w14:textId="77777777" w:rsidR="00523FA5" w:rsidRPr="00523FA5" w:rsidRDefault="00523FA5" w:rsidP="00523FA5">
      <w:pPr>
        <w:widowControl w:val="0"/>
        <w:numPr>
          <w:ilvl w:val="0"/>
          <w:numId w:val="7"/>
        </w:numPr>
        <w:tabs>
          <w:tab w:val="left" w:pos="971"/>
        </w:tabs>
        <w:spacing w:after="0" w:line="276" w:lineRule="auto"/>
        <w:ind w:left="0"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обоснование и выбор участков недр и перспективных водоносных подразделений для проведения поисково-оценочных  работ;</w:t>
      </w:r>
    </w:p>
    <w:p w14:paraId="64FCC2E6" w14:textId="77777777" w:rsidR="00523FA5" w:rsidRPr="00523FA5" w:rsidRDefault="00523FA5" w:rsidP="00523FA5">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определение гидрогеологических параметров перспективных водоносных подразделений в пределах выбранных участков недр;</w:t>
      </w:r>
    </w:p>
    <w:p w14:paraId="4FCDD4FC" w14:textId="77777777" w:rsidR="00523FA5" w:rsidRPr="00523FA5" w:rsidRDefault="00523FA5" w:rsidP="00523FA5">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изучение качества подземных вод, и оценка его соответствия целевому назначению.</w:t>
      </w:r>
    </w:p>
    <w:p w14:paraId="2670A2D0"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2.2 Требования к последовательности работ:</w:t>
      </w:r>
    </w:p>
    <w:p w14:paraId="4A22C22E" w14:textId="547C0C3D" w:rsidR="00523FA5" w:rsidRPr="00523FA5" w:rsidRDefault="00523FA5" w:rsidP="00523FA5">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523FA5">
        <w:rPr>
          <w:rFonts w:ascii="Times New Roman" w:eastAsia="Times New Roman" w:hAnsi="Times New Roman" w:cs="Times New Roman"/>
          <w:b/>
          <w:sz w:val="24"/>
          <w:szCs w:val="24"/>
          <w:lang w:eastAsia="ru-RU"/>
        </w:rPr>
        <w:t>Этап 1 (</w:t>
      </w:r>
      <w:r w:rsidRPr="00523FA5">
        <w:rPr>
          <w:rFonts w:ascii="Times New Roman" w:eastAsia="Times New Roman" w:hAnsi="Times New Roman" w:cs="Times New Roman"/>
          <w:b/>
          <w:sz w:val="24"/>
          <w:szCs w:val="24"/>
          <w:lang w:val="en-US" w:eastAsia="ru-RU"/>
        </w:rPr>
        <w:t>II</w:t>
      </w:r>
      <w:r w:rsidRPr="00523FA5">
        <w:rPr>
          <w:rFonts w:ascii="Times New Roman" w:eastAsia="Times New Roman" w:hAnsi="Times New Roman" w:cs="Times New Roman"/>
          <w:b/>
          <w:sz w:val="24"/>
          <w:szCs w:val="24"/>
          <w:lang w:eastAsia="ru-RU"/>
        </w:rPr>
        <w:t xml:space="preserve"> – </w:t>
      </w:r>
      <w:r w:rsidR="00863C31" w:rsidRPr="00863C31">
        <w:rPr>
          <w:rFonts w:ascii="Times New Roman" w:eastAsia="Times New Roman" w:hAnsi="Times New Roman" w:cs="Times New Roman"/>
          <w:b/>
          <w:sz w:val="24"/>
          <w:szCs w:val="24"/>
          <w:lang w:eastAsia="ru-RU"/>
        </w:rPr>
        <w:t xml:space="preserve">20 декабря </w:t>
      </w:r>
      <w:r w:rsidRPr="00523FA5">
        <w:rPr>
          <w:rFonts w:ascii="Times New Roman" w:eastAsia="Times New Roman" w:hAnsi="Times New Roman" w:cs="Times New Roman"/>
          <w:b/>
          <w:sz w:val="24"/>
          <w:szCs w:val="24"/>
          <w:lang w:eastAsia="ru-RU"/>
        </w:rPr>
        <w:t>2021 г.).</w:t>
      </w:r>
    </w:p>
    <w:p w14:paraId="32803687"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оформление лицензии на право пользования недрами для геологического изучения; </w:t>
      </w:r>
    </w:p>
    <w:p w14:paraId="7BB8AE62"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составление проектной документации;</w:t>
      </w:r>
    </w:p>
    <w:p w14:paraId="7706E188"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сбор, анализ и обобщение геологический, гидрогеологической, геофизический, гидрохимической и иной информации по ранее выполненным исследованиям;</w:t>
      </w:r>
    </w:p>
    <w:p w14:paraId="5E070907"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рекогносцировочное гидрогеологическое обследование территории;</w:t>
      </w:r>
    </w:p>
    <w:p w14:paraId="4EF23DAA"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523FA5">
        <w:rPr>
          <w:rFonts w:ascii="Times New Roman" w:eastAsia="Times New Roman" w:hAnsi="Times New Roman" w:cs="Times New Roman"/>
          <w:sz w:val="24"/>
          <w:szCs w:val="24"/>
          <w:lang w:eastAsia="ru-RU"/>
        </w:rPr>
        <w:t>водопунктов</w:t>
      </w:r>
      <w:proofErr w:type="spellEnd"/>
      <w:r w:rsidRPr="00523FA5">
        <w:rPr>
          <w:rFonts w:ascii="Times New Roman" w:eastAsia="Times New Roman" w:hAnsi="Times New Roman" w:cs="Times New Roman"/>
          <w:sz w:val="24"/>
          <w:szCs w:val="24"/>
          <w:lang w:eastAsia="ru-RU"/>
        </w:rPr>
        <w:t>;</w:t>
      </w:r>
    </w:p>
    <w:p w14:paraId="3E3480B8"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гидрологические работы;</w:t>
      </w:r>
    </w:p>
    <w:p w14:paraId="7F3AE423"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наземные геофизические работы;</w:t>
      </w:r>
    </w:p>
    <w:p w14:paraId="114F15FE"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топогеодезические работы;</w:t>
      </w:r>
    </w:p>
    <w:p w14:paraId="220B6DBE"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бурение гидрогеологических скважин;</w:t>
      </w:r>
    </w:p>
    <w:p w14:paraId="2B7DDBE8"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геофизические исследования в скважинах;</w:t>
      </w:r>
    </w:p>
    <w:p w14:paraId="166A0A82"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опытно-фильтрационные работы;</w:t>
      </w:r>
    </w:p>
    <w:p w14:paraId="7D21CBAE"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гидрохимическое опробование поверхностных и подземных вод;</w:t>
      </w:r>
    </w:p>
    <w:p w14:paraId="148FC3BB"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lastRenderedPageBreak/>
        <w:t>лабораторные исследования проб воды;</w:t>
      </w:r>
    </w:p>
    <w:p w14:paraId="6A54979A"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камеральная обработка полевых материалов;</w:t>
      </w:r>
    </w:p>
    <w:p w14:paraId="4A48D167"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составление информационных геологических отчетов.</w:t>
      </w:r>
    </w:p>
    <w:p w14:paraId="669629D1"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2.3. Основные методы решения геологических задач:</w:t>
      </w:r>
    </w:p>
    <w:p w14:paraId="29CF291E"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сбор, анализ и обобщение геологической, гидрогеологической, геофизической и гидрохимической информации по ранее выполненным исследованиям;</w:t>
      </w:r>
    </w:p>
    <w:p w14:paraId="0B6936D9"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рекогносцировочное и гидрогеологическое обследование территории с целью оценки ее санитарного состояния и уточнения площади перспективных участков недр для проведения поисково-оценочных работ;</w:t>
      </w:r>
    </w:p>
    <w:p w14:paraId="5E69D93A"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523FA5">
        <w:rPr>
          <w:rFonts w:ascii="Times New Roman" w:eastAsia="Times New Roman" w:hAnsi="Times New Roman" w:cs="Times New Roman"/>
          <w:sz w:val="24"/>
          <w:szCs w:val="24"/>
          <w:lang w:eastAsia="ru-RU"/>
        </w:rPr>
        <w:t>водопунктов</w:t>
      </w:r>
      <w:proofErr w:type="spellEnd"/>
      <w:r w:rsidRPr="00523FA5">
        <w:rPr>
          <w:rFonts w:ascii="Times New Roman" w:eastAsia="Times New Roman" w:hAnsi="Times New Roman" w:cs="Times New Roman"/>
          <w:sz w:val="24"/>
          <w:szCs w:val="24"/>
          <w:lang w:eastAsia="ru-RU"/>
        </w:rPr>
        <w:t>;</w:t>
      </w:r>
    </w:p>
    <w:p w14:paraId="1DBF8154"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гидрологические работы;</w:t>
      </w:r>
    </w:p>
    <w:p w14:paraId="56D145A3"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наземные геофизические работы;</w:t>
      </w:r>
    </w:p>
    <w:p w14:paraId="35695B0D"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топогеодезические работы;</w:t>
      </w:r>
    </w:p>
    <w:p w14:paraId="25D6DD96"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бурение гидрогеологических скважин; </w:t>
      </w:r>
    </w:p>
    <w:p w14:paraId="3EFF917E"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геофизические исследования в скважинах;</w:t>
      </w:r>
    </w:p>
    <w:p w14:paraId="6D7D6BFB"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опытно-фильтрационные работы;</w:t>
      </w:r>
    </w:p>
    <w:p w14:paraId="7FA47AE2"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наблюдения за режимом подземных и поверхностных вод;</w:t>
      </w:r>
    </w:p>
    <w:p w14:paraId="640B364C"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гидрохимическое опробование подземных вод;</w:t>
      </w:r>
    </w:p>
    <w:p w14:paraId="1D2EE7BD"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лабораторные исследования проб воды; </w:t>
      </w:r>
    </w:p>
    <w:p w14:paraId="2B7D073E" w14:textId="77777777" w:rsidR="00523FA5" w:rsidRPr="00523FA5" w:rsidRDefault="00523FA5" w:rsidP="00523FA5">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камеральные работы;</w:t>
      </w:r>
    </w:p>
    <w:p w14:paraId="768B973C"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составление текстовых и графических отчетных материалов.</w:t>
      </w:r>
    </w:p>
    <w:p w14:paraId="6435BE19"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p>
    <w:p w14:paraId="7CCAB519" w14:textId="77777777" w:rsidR="00523FA5" w:rsidRPr="00523FA5" w:rsidRDefault="00523FA5" w:rsidP="00523FA5">
      <w:pPr>
        <w:tabs>
          <w:tab w:val="num" w:pos="720"/>
        </w:tabs>
        <w:spacing w:after="0" w:line="276" w:lineRule="auto"/>
        <w:ind w:firstLine="709"/>
        <w:jc w:val="both"/>
        <w:outlineLvl w:val="2"/>
        <w:rPr>
          <w:rFonts w:ascii="Times New Roman" w:eastAsia="Times New Roman" w:hAnsi="Times New Roman" w:cs="Times New Roman"/>
          <w:b/>
          <w:sz w:val="24"/>
          <w:szCs w:val="24"/>
          <w:lang w:eastAsia="ru-RU"/>
        </w:rPr>
      </w:pPr>
      <w:r w:rsidRPr="00523FA5">
        <w:rPr>
          <w:rFonts w:ascii="Times New Roman" w:eastAsia="Times New Roman" w:hAnsi="Times New Roman" w:cs="Times New Roman"/>
          <w:b/>
          <w:sz w:val="24"/>
          <w:szCs w:val="24"/>
          <w:lang w:eastAsia="ru-RU"/>
        </w:rPr>
        <w:t>3. Ожидаемые геологические результаты, порядок апробации и приёмки материалов, требования к форме и содержанию отчётной документации, сроки выполнения работ, рассылка (тиражирование) отчётных материалов</w:t>
      </w:r>
    </w:p>
    <w:p w14:paraId="07926F21"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3.1. Ожидаемые результаты:</w:t>
      </w:r>
    </w:p>
    <w:p w14:paraId="17BDFFF6"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Обоснованы перспективные участки недр и водоносные подразделения для проведения поисково-оценочных работ на питьевые подземные воды в районе г. Качканар, дана предварительная оценка гидрогеологических параметров и качества подземных вод целевых горизонтов.</w:t>
      </w:r>
    </w:p>
    <w:p w14:paraId="6F1131F8"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 xml:space="preserve">3.2. Формы отчетной документации: </w:t>
      </w:r>
    </w:p>
    <w:p w14:paraId="01B6DA61"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Проектная документация, утвержденная в установленном порядке.</w:t>
      </w:r>
    </w:p>
    <w:p w14:paraId="5EE46246" w14:textId="77777777" w:rsidR="00523FA5" w:rsidRPr="00523FA5" w:rsidRDefault="00523FA5" w:rsidP="00523FA5">
      <w:pPr>
        <w:spacing w:after="0" w:line="276" w:lineRule="auto"/>
        <w:ind w:right="40" w:firstLine="724"/>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Информационные геологические отчеты о результатах выполненных работ за </w:t>
      </w:r>
      <w:r w:rsidRPr="00523FA5">
        <w:rPr>
          <w:rFonts w:ascii="Times New Roman" w:eastAsia="Times New Roman" w:hAnsi="Times New Roman" w:cs="Times New Roman"/>
          <w:sz w:val="24"/>
          <w:szCs w:val="20"/>
          <w:lang w:val="en-US" w:eastAsia="ru-RU"/>
        </w:rPr>
        <w:t>II</w:t>
      </w:r>
      <w:r w:rsidRPr="00523FA5">
        <w:rPr>
          <w:rFonts w:ascii="Times New Roman" w:eastAsia="Times New Roman" w:hAnsi="Times New Roman" w:cs="Times New Roman"/>
          <w:sz w:val="24"/>
          <w:szCs w:val="20"/>
          <w:lang w:eastAsia="ru-RU"/>
        </w:rPr>
        <w:t xml:space="preserve">, </w:t>
      </w:r>
      <w:r w:rsidRPr="00523FA5">
        <w:rPr>
          <w:rFonts w:ascii="Times New Roman" w:eastAsia="Times New Roman" w:hAnsi="Times New Roman" w:cs="Times New Roman"/>
          <w:sz w:val="24"/>
          <w:szCs w:val="20"/>
          <w:lang w:val="en-US" w:eastAsia="ru-RU"/>
        </w:rPr>
        <w:t>III</w:t>
      </w:r>
      <w:r w:rsidRPr="00523FA5">
        <w:rPr>
          <w:rFonts w:ascii="Times New Roman" w:eastAsia="Times New Roman" w:hAnsi="Times New Roman" w:cs="Times New Roman"/>
          <w:sz w:val="24"/>
          <w:szCs w:val="20"/>
          <w:lang w:eastAsia="ru-RU"/>
        </w:rPr>
        <w:t xml:space="preserve">, </w:t>
      </w:r>
      <w:r w:rsidRPr="00523FA5">
        <w:rPr>
          <w:rFonts w:ascii="Times New Roman" w:eastAsia="Times New Roman" w:hAnsi="Times New Roman" w:cs="Times New Roman"/>
          <w:sz w:val="24"/>
          <w:szCs w:val="20"/>
          <w:lang w:val="en-US" w:eastAsia="ru-RU"/>
        </w:rPr>
        <w:t>IV</w:t>
      </w:r>
      <w:r w:rsidRPr="00523FA5">
        <w:rPr>
          <w:rFonts w:ascii="Times New Roman" w:eastAsia="Times New Roman" w:hAnsi="Times New Roman" w:cs="Times New Roman"/>
          <w:sz w:val="24"/>
          <w:szCs w:val="20"/>
          <w:lang w:eastAsia="ru-RU"/>
        </w:rPr>
        <w:t xml:space="preserve"> кварталы и текущий год.</w:t>
      </w:r>
    </w:p>
    <w:p w14:paraId="7A9B099F" w14:textId="77777777" w:rsidR="00523FA5" w:rsidRPr="00523FA5" w:rsidRDefault="00523FA5" w:rsidP="00523FA5">
      <w:pPr>
        <w:spacing w:after="0" w:line="276" w:lineRule="auto"/>
        <w:ind w:right="40" w:firstLine="724"/>
        <w:jc w:val="both"/>
        <w:rPr>
          <w:rFonts w:ascii="Times New Roman" w:eastAsia="Times New Roman" w:hAnsi="Times New Roman" w:cs="Times New Roman"/>
          <w:sz w:val="24"/>
          <w:szCs w:val="20"/>
          <w:lang w:eastAsia="ru-RU"/>
        </w:rPr>
      </w:pPr>
      <w:r w:rsidRPr="00523FA5">
        <w:rPr>
          <w:rFonts w:ascii="Times New Roman" w:eastAsia="Times New Roman" w:hAnsi="Times New Roman" w:cs="Times New Roman"/>
          <w:sz w:val="24"/>
          <w:szCs w:val="20"/>
          <w:lang w:eastAsia="ru-RU"/>
        </w:rPr>
        <w:t xml:space="preserve">Информационные геологические отчеты о результатах выполненных работ за отчетные периоды представляются Заказчику на бумажном и машинном носителях. </w:t>
      </w:r>
    </w:p>
    <w:p w14:paraId="28CD02B6"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3.3. Апробация отчетных материалов:</w:t>
      </w:r>
    </w:p>
    <w:p w14:paraId="5BEDD3F6" w14:textId="77777777" w:rsidR="00523FA5" w:rsidRPr="00523FA5" w:rsidRDefault="00523FA5" w:rsidP="00523FA5">
      <w:pPr>
        <w:tabs>
          <w:tab w:val="num" w:pos="0"/>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Информационный геологический отчет о результатах выполненных работ за 2021 год представляется Заказчику с протоколом рассмотрения материалов на НТС Подрядчика.</w:t>
      </w:r>
    </w:p>
    <w:p w14:paraId="4DE96805" w14:textId="77777777" w:rsidR="00523FA5" w:rsidRPr="00523FA5" w:rsidRDefault="00523FA5" w:rsidP="00523FA5">
      <w:pPr>
        <w:tabs>
          <w:tab w:val="num" w:pos="0"/>
        </w:tabs>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Отчетные материалы по решению Заказчика могут быть направлены на рецензию.</w:t>
      </w:r>
    </w:p>
    <w:p w14:paraId="0E4877FD"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3.4. Приемка отчетных материалов:</w:t>
      </w:r>
    </w:p>
    <w:p w14:paraId="0D2FD52B" w14:textId="77777777" w:rsidR="00523FA5" w:rsidRPr="00523FA5" w:rsidRDefault="00523FA5" w:rsidP="00523FA5">
      <w:pPr>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Приемка отчетных материалов осуществляется Заказчиком.</w:t>
      </w:r>
    </w:p>
    <w:p w14:paraId="7F118532"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b/>
          <w:i/>
          <w:sz w:val="24"/>
          <w:szCs w:val="24"/>
          <w:lang w:eastAsia="ru-RU"/>
        </w:rPr>
      </w:pPr>
      <w:r w:rsidRPr="00523FA5">
        <w:rPr>
          <w:rFonts w:ascii="Times New Roman" w:eastAsia="Times New Roman" w:hAnsi="Times New Roman" w:cs="Times New Roman"/>
          <w:b/>
          <w:i/>
          <w:sz w:val="24"/>
          <w:szCs w:val="24"/>
          <w:lang w:eastAsia="ru-RU"/>
        </w:rPr>
        <w:t>3.5. Сроки проведения работ:</w:t>
      </w:r>
    </w:p>
    <w:p w14:paraId="5E2FC04E" w14:textId="77777777" w:rsidR="00523FA5" w:rsidRPr="00523FA5" w:rsidRDefault="00523FA5" w:rsidP="00523FA5">
      <w:pPr>
        <w:widowControl w:val="0"/>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Начало работ       – I</w:t>
      </w:r>
      <w:r w:rsidRPr="00523FA5">
        <w:rPr>
          <w:rFonts w:ascii="Times New Roman" w:eastAsia="Times New Roman" w:hAnsi="Times New Roman" w:cs="Times New Roman"/>
          <w:sz w:val="24"/>
          <w:szCs w:val="24"/>
          <w:lang w:val="en-US" w:eastAsia="ru-RU"/>
        </w:rPr>
        <w:t>I</w:t>
      </w:r>
      <w:r w:rsidRPr="00523FA5">
        <w:rPr>
          <w:rFonts w:ascii="Times New Roman" w:eastAsia="Times New Roman" w:hAnsi="Times New Roman" w:cs="Times New Roman"/>
          <w:sz w:val="24"/>
          <w:szCs w:val="24"/>
          <w:lang w:eastAsia="ru-RU"/>
        </w:rPr>
        <w:t xml:space="preserve"> квартал 2021 года. </w:t>
      </w:r>
    </w:p>
    <w:p w14:paraId="68F154F6" w14:textId="23E4FAD6" w:rsidR="00523FA5" w:rsidRPr="00523FA5" w:rsidRDefault="00523FA5" w:rsidP="00523FA5">
      <w:pPr>
        <w:widowControl w:val="0"/>
        <w:spacing w:after="0" w:line="276" w:lineRule="auto"/>
        <w:ind w:firstLine="709"/>
        <w:jc w:val="both"/>
        <w:rPr>
          <w:rFonts w:ascii="Times New Roman" w:eastAsia="Times New Roman" w:hAnsi="Times New Roman" w:cs="Times New Roman"/>
          <w:sz w:val="24"/>
          <w:szCs w:val="24"/>
          <w:lang w:eastAsia="ru-RU"/>
        </w:rPr>
      </w:pPr>
      <w:r w:rsidRPr="00523FA5">
        <w:rPr>
          <w:rFonts w:ascii="Times New Roman" w:eastAsia="Times New Roman" w:hAnsi="Times New Roman" w:cs="Times New Roman"/>
          <w:sz w:val="24"/>
          <w:szCs w:val="24"/>
          <w:lang w:eastAsia="ru-RU"/>
        </w:rPr>
        <w:t xml:space="preserve">Окончание работ – </w:t>
      </w:r>
      <w:r w:rsidR="00863C31" w:rsidRPr="00863C31">
        <w:rPr>
          <w:rFonts w:ascii="Times New Roman" w:eastAsia="Times New Roman" w:hAnsi="Times New Roman" w:cs="Times New Roman"/>
          <w:sz w:val="24"/>
          <w:szCs w:val="24"/>
          <w:lang w:eastAsia="ru-RU"/>
        </w:rPr>
        <w:t xml:space="preserve">20 декабря </w:t>
      </w:r>
      <w:r w:rsidRPr="00523FA5">
        <w:rPr>
          <w:rFonts w:ascii="Times New Roman" w:eastAsia="Times New Roman" w:hAnsi="Times New Roman" w:cs="Times New Roman"/>
          <w:sz w:val="24"/>
          <w:szCs w:val="24"/>
          <w:lang w:eastAsia="ru-RU"/>
        </w:rPr>
        <w:t>2021 года.</w:t>
      </w:r>
    </w:p>
    <w:p w14:paraId="6BD897B7" w14:textId="77777777" w:rsidR="00523FA5" w:rsidRPr="00523FA5" w:rsidRDefault="00523FA5" w:rsidP="00523FA5">
      <w:pPr>
        <w:keepNext/>
        <w:spacing w:before="120" w:after="120" w:line="240" w:lineRule="auto"/>
        <w:jc w:val="center"/>
        <w:outlineLvl w:val="1"/>
        <w:rPr>
          <w:rFonts w:ascii="Times New Roman" w:eastAsia="Calibri" w:hAnsi="Times New Roman" w:cs="Times New Roman"/>
          <w:b/>
          <w:bCs/>
          <w:iCs/>
          <w:sz w:val="24"/>
          <w:szCs w:val="24"/>
        </w:rPr>
      </w:pPr>
      <w:bookmarkStart w:id="2" w:name="_Toc64376261"/>
      <w:r w:rsidRPr="00523FA5">
        <w:rPr>
          <w:rFonts w:ascii="Times New Roman" w:eastAsia="Calibri" w:hAnsi="Times New Roman" w:cs="Times New Roman"/>
          <w:b/>
          <w:bCs/>
          <w:iCs/>
          <w:sz w:val="24"/>
          <w:szCs w:val="24"/>
        </w:rPr>
        <w:lastRenderedPageBreak/>
        <w:t>III. ИНФОРМАЦИОННАЯ КАРТА</w:t>
      </w:r>
      <w:bookmarkEnd w:id="2"/>
    </w:p>
    <w:p w14:paraId="6F413360" w14:textId="77777777" w:rsidR="00523FA5" w:rsidRPr="00523FA5" w:rsidRDefault="00523FA5" w:rsidP="00523FA5">
      <w:pPr>
        <w:widowControl w:val="0"/>
        <w:suppressAutoHyphens/>
        <w:spacing w:after="0" w:line="240" w:lineRule="auto"/>
        <w:jc w:val="center"/>
        <w:rPr>
          <w:rFonts w:ascii="Times New Roman" w:eastAsia="Times New Roman" w:hAnsi="Times New Roman" w:cs="Times New Roman"/>
          <w:sz w:val="24"/>
          <w:szCs w:val="24"/>
          <w:shd w:val="clear" w:color="auto" w:fill="FFFFFF"/>
          <w:lang w:eastAsia="zh-CN"/>
        </w:rPr>
      </w:pPr>
      <w:r w:rsidRPr="00523FA5">
        <w:rPr>
          <w:rFonts w:ascii="Times New Roman" w:eastAsia="Times New Roman" w:hAnsi="Times New Roman" w:cs="Times New Roman"/>
          <w:b/>
          <w:bCs/>
          <w:sz w:val="24"/>
          <w:szCs w:val="24"/>
          <w:lang w:eastAsia="zh-CN"/>
        </w:rPr>
        <w:t>открытого конкурса в электронной форме</w:t>
      </w:r>
    </w:p>
    <w:p w14:paraId="335CD94B" w14:textId="77777777" w:rsidR="00523FA5" w:rsidRPr="00523FA5" w:rsidRDefault="00523FA5" w:rsidP="00523FA5">
      <w:pPr>
        <w:widowControl w:val="0"/>
        <w:suppressAutoHyphens/>
        <w:spacing w:after="0" w:line="240" w:lineRule="auto"/>
        <w:ind w:firstLine="567"/>
        <w:jc w:val="both"/>
        <w:rPr>
          <w:rFonts w:ascii="Times New Roman" w:eastAsia="Times New Roman" w:hAnsi="Times New Roman" w:cs="Times New Roman"/>
          <w:sz w:val="26"/>
          <w:szCs w:val="26"/>
          <w:shd w:val="clear" w:color="auto" w:fill="FFFFFF"/>
          <w:lang w:eastAsia="zh-CN"/>
        </w:rPr>
      </w:pPr>
    </w:p>
    <w:p w14:paraId="0C08EFFC" w14:textId="77777777" w:rsidR="00523FA5" w:rsidRPr="00523FA5" w:rsidRDefault="00523FA5" w:rsidP="00523FA5">
      <w:pPr>
        <w:widowControl w:val="0"/>
        <w:suppressAutoHyphens/>
        <w:spacing w:after="0" w:line="240" w:lineRule="auto"/>
        <w:ind w:firstLine="567"/>
        <w:jc w:val="both"/>
        <w:rPr>
          <w:rFonts w:ascii="Times New Roman" w:eastAsia="Times New Roman" w:hAnsi="Times New Roman" w:cs="Times New Roman"/>
          <w:sz w:val="24"/>
          <w:szCs w:val="24"/>
          <w:shd w:val="clear" w:color="auto" w:fill="FFFFFF"/>
          <w:lang w:eastAsia="zh-CN"/>
        </w:rPr>
      </w:pPr>
      <w:r w:rsidRPr="00523FA5">
        <w:rPr>
          <w:rFonts w:ascii="Times New Roman" w:eastAsia="Times New Roman" w:hAnsi="Times New Roman" w:cs="Times New Roman"/>
          <w:sz w:val="24"/>
          <w:szCs w:val="24"/>
          <w:shd w:val="clear" w:color="auto" w:fill="FFFFFF"/>
          <w:lang w:eastAsia="zh-CN"/>
        </w:rPr>
        <w:t xml:space="preserve">Сведения и информация о конкретном конкурсе, указанные в Информационной карте конкурса, дополняют положения </w:t>
      </w:r>
      <w:hyperlink w:anchor="_Часть_I._ИНСТРУКЦИЯ" w:history="1">
        <w:r w:rsidRPr="00523FA5">
          <w:rPr>
            <w:rFonts w:ascii="Times New Roman" w:eastAsia="Times New Roman" w:hAnsi="Times New Roman" w:cs="Times New Roman"/>
            <w:sz w:val="24"/>
            <w:szCs w:val="24"/>
            <w:lang w:eastAsia="zh-CN"/>
          </w:rPr>
          <w:t>к</w:t>
        </w:r>
      </w:hyperlink>
      <w:r w:rsidRPr="00523FA5">
        <w:rPr>
          <w:rFonts w:ascii="Times New Roman" w:eastAsia="Times New Roman" w:hAnsi="Times New Roman" w:cs="Times New Roman"/>
          <w:bCs/>
          <w:sz w:val="24"/>
          <w:szCs w:val="24"/>
          <w:shd w:val="clear" w:color="auto" w:fill="FFFFFF"/>
          <w:lang w:eastAsia="zh-CN"/>
        </w:rPr>
        <w:t xml:space="preserve"> конкурсной документации</w:t>
      </w:r>
      <w:r w:rsidRPr="00523FA5">
        <w:rPr>
          <w:rFonts w:ascii="Times New Roman" w:eastAsia="Times New Roman" w:hAnsi="Times New Roman" w:cs="Times New Roman"/>
          <w:sz w:val="24"/>
          <w:szCs w:val="24"/>
          <w:shd w:val="clear" w:color="auto" w:fill="FFFFFF"/>
          <w:lang w:eastAsia="zh-CN"/>
        </w:rPr>
        <w:t>. При возникновении противоречия положений Информационной карты конкурса положениям к конкурсной документации приоритет имеют положения Информационной карты конкурса.</w:t>
      </w:r>
    </w:p>
    <w:tbl>
      <w:tblPr>
        <w:tblStyle w:val="a3"/>
        <w:tblW w:w="10915" w:type="dxa"/>
        <w:tblInd w:w="-1139" w:type="dxa"/>
        <w:tblLook w:val="04A0" w:firstRow="1" w:lastRow="0" w:firstColumn="1" w:lastColumn="0" w:noHBand="0" w:noVBand="1"/>
      </w:tblPr>
      <w:tblGrid>
        <w:gridCol w:w="680"/>
        <w:gridCol w:w="3998"/>
        <w:gridCol w:w="6237"/>
      </w:tblGrid>
      <w:tr w:rsidR="004D7306" w14:paraId="68DF2EF6" w14:textId="77777777" w:rsidTr="007F0182">
        <w:trPr>
          <w:tblHeader/>
        </w:trPr>
        <w:tc>
          <w:tcPr>
            <w:tcW w:w="680" w:type="dxa"/>
            <w:vAlign w:val="center"/>
          </w:tcPr>
          <w:p w14:paraId="395D426A" w14:textId="77777777" w:rsidR="004D7306" w:rsidRPr="0000519B" w:rsidRDefault="004D7306" w:rsidP="004D7306">
            <w:pPr>
              <w:jc w:val="center"/>
              <w:rPr>
                <w:rFonts w:ascii="Times New Roman" w:hAnsi="Times New Roman" w:cs="Times New Roman"/>
                <w:b/>
                <w:bCs/>
                <w:sz w:val="24"/>
                <w:szCs w:val="24"/>
              </w:rPr>
            </w:pPr>
            <w:r w:rsidRPr="0000519B">
              <w:rPr>
                <w:rFonts w:ascii="Times New Roman" w:hAnsi="Times New Roman" w:cs="Times New Roman"/>
                <w:b/>
                <w:bCs/>
                <w:sz w:val="24"/>
                <w:szCs w:val="24"/>
              </w:rPr>
              <w:t>№ п/п</w:t>
            </w:r>
          </w:p>
        </w:tc>
        <w:tc>
          <w:tcPr>
            <w:tcW w:w="3998" w:type="dxa"/>
            <w:vAlign w:val="center"/>
          </w:tcPr>
          <w:p w14:paraId="49C9A7CF" w14:textId="77777777" w:rsidR="004D7306" w:rsidRPr="0000519B" w:rsidRDefault="004D7306" w:rsidP="004D7306">
            <w:pPr>
              <w:jc w:val="center"/>
              <w:rPr>
                <w:rFonts w:ascii="Times New Roman" w:hAnsi="Times New Roman" w:cs="Times New Roman"/>
                <w:b/>
                <w:bCs/>
                <w:sz w:val="24"/>
                <w:szCs w:val="24"/>
              </w:rPr>
            </w:pPr>
            <w:r w:rsidRPr="0000519B">
              <w:rPr>
                <w:rFonts w:ascii="Times New Roman" w:hAnsi="Times New Roman" w:cs="Times New Roman"/>
                <w:b/>
                <w:bCs/>
                <w:sz w:val="24"/>
                <w:szCs w:val="24"/>
              </w:rPr>
              <w:t>Раздел</w:t>
            </w:r>
          </w:p>
        </w:tc>
        <w:tc>
          <w:tcPr>
            <w:tcW w:w="6237" w:type="dxa"/>
            <w:vAlign w:val="center"/>
          </w:tcPr>
          <w:p w14:paraId="58379F18" w14:textId="77777777" w:rsidR="004D7306" w:rsidRPr="0000519B" w:rsidRDefault="004D7306" w:rsidP="004D7306">
            <w:pPr>
              <w:jc w:val="center"/>
              <w:rPr>
                <w:rFonts w:ascii="Times New Roman" w:hAnsi="Times New Roman" w:cs="Times New Roman"/>
                <w:b/>
                <w:bCs/>
                <w:sz w:val="24"/>
                <w:szCs w:val="24"/>
              </w:rPr>
            </w:pPr>
            <w:r w:rsidRPr="0000519B">
              <w:rPr>
                <w:rFonts w:ascii="Times New Roman" w:hAnsi="Times New Roman" w:cs="Times New Roman"/>
                <w:b/>
                <w:bCs/>
                <w:sz w:val="24"/>
                <w:szCs w:val="24"/>
              </w:rPr>
              <w:t>Информация</w:t>
            </w:r>
          </w:p>
        </w:tc>
      </w:tr>
      <w:tr w:rsidR="004D7306" w:rsidRPr="005D3735" w14:paraId="15DE6E74" w14:textId="77777777" w:rsidTr="007F0182">
        <w:tc>
          <w:tcPr>
            <w:tcW w:w="680" w:type="dxa"/>
          </w:tcPr>
          <w:p w14:paraId="55198C00" w14:textId="3DDC24A7" w:rsidR="004D7306" w:rsidRPr="001233F6" w:rsidRDefault="005C2D8A" w:rsidP="00B6289E">
            <w:pPr>
              <w:jc w:val="center"/>
              <w:rPr>
                <w:rFonts w:ascii="Times New Roman" w:hAnsi="Times New Roman" w:cs="Times New Roman"/>
                <w:sz w:val="24"/>
                <w:szCs w:val="24"/>
              </w:rPr>
            </w:pPr>
            <w:r w:rsidRPr="001233F6">
              <w:rPr>
                <w:rFonts w:ascii="Times New Roman" w:hAnsi="Times New Roman" w:cs="Times New Roman"/>
                <w:sz w:val="24"/>
                <w:szCs w:val="24"/>
              </w:rPr>
              <w:t>1</w:t>
            </w:r>
          </w:p>
        </w:tc>
        <w:tc>
          <w:tcPr>
            <w:tcW w:w="3998" w:type="dxa"/>
          </w:tcPr>
          <w:p w14:paraId="501CC6C6" w14:textId="77777777" w:rsidR="004D7306" w:rsidRPr="00F82947" w:rsidRDefault="00904857" w:rsidP="005D3735">
            <w:pPr>
              <w:jc w:val="both"/>
              <w:rPr>
                <w:rFonts w:ascii="Times New Roman" w:hAnsi="Times New Roman" w:cs="Times New Roman"/>
                <w:bCs/>
                <w:sz w:val="24"/>
                <w:szCs w:val="24"/>
              </w:rPr>
            </w:pPr>
            <w:r w:rsidRPr="00F82947">
              <w:rPr>
                <w:rFonts w:ascii="Times New Roman" w:hAnsi="Times New Roman" w:cs="Times New Roman"/>
                <w:bCs/>
                <w:sz w:val="24"/>
                <w:szCs w:val="24"/>
              </w:rPr>
              <w:t>Наименование, место нахождения, почтовый адрес, адрес электронной почты, номер контактного телефона, ответственное должностное лицо заказчика</w:t>
            </w:r>
            <w:r w:rsidR="00C67014" w:rsidRPr="00F82947">
              <w:rPr>
                <w:rFonts w:ascii="Times New Roman" w:hAnsi="Times New Roman" w:cs="Times New Roman"/>
                <w:bCs/>
                <w:sz w:val="24"/>
                <w:szCs w:val="24"/>
              </w:rPr>
              <w:t>, информация о контрактной службе, контрактном управляющем, ответственных за заключение контракта</w:t>
            </w:r>
          </w:p>
        </w:tc>
        <w:tc>
          <w:tcPr>
            <w:tcW w:w="6237" w:type="dxa"/>
          </w:tcPr>
          <w:p w14:paraId="3CD21FA1" w14:textId="77777777" w:rsidR="00523FA5" w:rsidRPr="00523FA5" w:rsidRDefault="00523FA5" w:rsidP="00523FA5">
            <w:pPr>
              <w:rPr>
                <w:rFonts w:ascii="Times New Roman" w:hAnsi="Times New Roman" w:cs="Times New Roman"/>
                <w:sz w:val="24"/>
                <w:szCs w:val="24"/>
              </w:rPr>
            </w:pPr>
            <w:r w:rsidRPr="00523FA5">
              <w:rPr>
                <w:rFonts w:ascii="Times New Roman" w:hAnsi="Times New Roman" w:cs="Times New Roman"/>
                <w:sz w:val="24"/>
                <w:szCs w:val="24"/>
              </w:rPr>
              <w:t>Департамент по недропользованию по Уральскому федеральному округу (Уралнедра)</w:t>
            </w:r>
          </w:p>
          <w:p w14:paraId="641425F3" w14:textId="77777777" w:rsidR="00523FA5" w:rsidRPr="00523FA5" w:rsidRDefault="00523FA5" w:rsidP="00523FA5">
            <w:pPr>
              <w:rPr>
                <w:rFonts w:ascii="Times New Roman" w:hAnsi="Times New Roman" w:cs="Times New Roman"/>
                <w:sz w:val="24"/>
                <w:szCs w:val="24"/>
              </w:rPr>
            </w:pPr>
            <w:r w:rsidRPr="00523FA5">
              <w:rPr>
                <w:rFonts w:ascii="Times New Roman" w:hAnsi="Times New Roman" w:cs="Times New Roman"/>
                <w:sz w:val="24"/>
                <w:szCs w:val="24"/>
              </w:rPr>
              <w:t>ИНН 6671153800</w:t>
            </w:r>
          </w:p>
          <w:p w14:paraId="7400B989" w14:textId="77777777" w:rsidR="00523FA5" w:rsidRPr="00523FA5" w:rsidRDefault="00523FA5" w:rsidP="00523FA5">
            <w:pPr>
              <w:rPr>
                <w:rFonts w:ascii="Times New Roman" w:hAnsi="Times New Roman" w:cs="Times New Roman"/>
                <w:sz w:val="24"/>
                <w:szCs w:val="24"/>
              </w:rPr>
            </w:pPr>
            <w:r w:rsidRPr="00523FA5">
              <w:rPr>
                <w:rFonts w:ascii="Times New Roman" w:hAnsi="Times New Roman" w:cs="Times New Roman"/>
                <w:sz w:val="24"/>
                <w:szCs w:val="24"/>
              </w:rPr>
              <w:t>КПП  667101001</w:t>
            </w:r>
          </w:p>
          <w:p w14:paraId="62A602CA" w14:textId="77777777" w:rsidR="00AF0B01" w:rsidRDefault="00523FA5" w:rsidP="00523FA5">
            <w:pPr>
              <w:rPr>
                <w:rFonts w:ascii="Times New Roman" w:hAnsi="Times New Roman" w:cs="Times New Roman"/>
                <w:sz w:val="24"/>
                <w:szCs w:val="24"/>
              </w:rPr>
            </w:pPr>
            <w:r w:rsidRPr="00523FA5">
              <w:rPr>
                <w:rFonts w:ascii="Times New Roman" w:hAnsi="Times New Roman" w:cs="Times New Roman"/>
                <w:sz w:val="24"/>
                <w:szCs w:val="24"/>
              </w:rPr>
              <w:t>Место нахождения/почтовый адрес:</w:t>
            </w:r>
          </w:p>
          <w:p w14:paraId="2B517FD1" w14:textId="77777777" w:rsidR="00AF0B01" w:rsidRDefault="00523FA5" w:rsidP="00523FA5">
            <w:pPr>
              <w:rPr>
                <w:rFonts w:ascii="Times New Roman" w:hAnsi="Times New Roman" w:cs="Times New Roman"/>
                <w:sz w:val="24"/>
                <w:szCs w:val="24"/>
              </w:rPr>
            </w:pPr>
            <w:r w:rsidRPr="00523FA5">
              <w:rPr>
                <w:rFonts w:ascii="Times New Roman" w:hAnsi="Times New Roman" w:cs="Times New Roman"/>
                <w:sz w:val="24"/>
                <w:szCs w:val="24"/>
              </w:rPr>
              <w:t xml:space="preserve">Российская Федерация, 620014, г. Екатеринбург, </w:t>
            </w:r>
          </w:p>
          <w:p w14:paraId="5ADAA9F0" w14:textId="70A146AB" w:rsidR="00523FA5" w:rsidRPr="00523FA5" w:rsidRDefault="00523FA5" w:rsidP="00523FA5">
            <w:pPr>
              <w:rPr>
                <w:rFonts w:ascii="Times New Roman" w:hAnsi="Times New Roman" w:cs="Times New Roman"/>
                <w:sz w:val="24"/>
                <w:szCs w:val="24"/>
              </w:rPr>
            </w:pPr>
            <w:r w:rsidRPr="00523FA5">
              <w:rPr>
                <w:rFonts w:ascii="Times New Roman" w:hAnsi="Times New Roman" w:cs="Times New Roman"/>
                <w:sz w:val="24"/>
                <w:szCs w:val="24"/>
              </w:rPr>
              <w:t>ул. Вайнера, д. 55.</w:t>
            </w:r>
          </w:p>
          <w:p w14:paraId="11B64F0E" w14:textId="77777777" w:rsidR="00523FA5" w:rsidRPr="00523FA5" w:rsidRDefault="00523FA5" w:rsidP="00523FA5">
            <w:pPr>
              <w:rPr>
                <w:rFonts w:ascii="Times New Roman" w:hAnsi="Times New Roman" w:cs="Times New Roman"/>
                <w:sz w:val="24"/>
                <w:szCs w:val="24"/>
              </w:rPr>
            </w:pPr>
            <w:r w:rsidRPr="00523FA5">
              <w:rPr>
                <w:rFonts w:ascii="Times New Roman" w:hAnsi="Times New Roman" w:cs="Times New Roman"/>
                <w:sz w:val="24"/>
                <w:szCs w:val="24"/>
              </w:rPr>
              <w:t xml:space="preserve">Адрес электронной почты: ural@rosnedra.gov.ru </w:t>
            </w:r>
          </w:p>
          <w:p w14:paraId="1A039106" w14:textId="1E17B454" w:rsidR="00523FA5" w:rsidRPr="00523FA5" w:rsidRDefault="00523FA5" w:rsidP="00523FA5">
            <w:pPr>
              <w:rPr>
                <w:rFonts w:ascii="Times New Roman" w:hAnsi="Times New Roman" w:cs="Times New Roman"/>
                <w:sz w:val="24"/>
                <w:szCs w:val="24"/>
              </w:rPr>
            </w:pPr>
            <w:r w:rsidRPr="00523FA5">
              <w:rPr>
                <w:rFonts w:ascii="Times New Roman" w:hAnsi="Times New Roman" w:cs="Times New Roman"/>
                <w:sz w:val="24"/>
                <w:szCs w:val="24"/>
              </w:rPr>
              <w:t>Номер контактн</w:t>
            </w:r>
            <w:r w:rsidR="00D97776">
              <w:rPr>
                <w:rFonts w:ascii="Times New Roman" w:hAnsi="Times New Roman" w:cs="Times New Roman"/>
                <w:sz w:val="24"/>
                <w:szCs w:val="24"/>
              </w:rPr>
              <w:t>ого телефона: 8 (343) 257-84-</w:t>
            </w:r>
            <w:r w:rsidR="005C2D8A">
              <w:rPr>
                <w:rFonts w:ascii="Times New Roman" w:hAnsi="Times New Roman" w:cs="Times New Roman"/>
                <w:sz w:val="24"/>
                <w:szCs w:val="24"/>
              </w:rPr>
              <w:t>5</w:t>
            </w:r>
            <w:r w:rsidR="00D97776">
              <w:rPr>
                <w:rFonts w:ascii="Times New Roman" w:hAnsi="Times New Roman" w:cs="Times New Roman"/>
                <w:sz w:val="24"/>
                <w:szCs w:val="24"/>
              </w:rPr>
              <w:t>9</w:t>
            </w:r>
          </w:p>
          <w:p w14:paraId="15DF4ADB" w14:textId="77777777" w:rsidR="00523FA5" w:rsidRPr="00523FA5" w:rsidRDefault="00523FA5" w:rsidP="00523FA5">
            <w:pPr>
              <w:rPr>
                <w:rFonts w:ascii="Times New Roman" w:hAnsi="Times New Roman" w:cs="Times New Roman"/>
                <w:sz w:val="24"/>
                <w:szCs w:val="24"/>
              </w:rPr>
            </w:pPr>
          </w:p>
          <w:p w14:paraId="32476576" w14:textId="77777777" w:rsidR="00523FA5" w:rsidRPr="00523FA5" w:rsidRDefault="00523FA5" w:rsidP="00523FA5">
            <w:pPr>
              <w:rPr>
                <w:rFonts w:ascii="Times New Roman" w:hAnsi="Times New Roman" w:cs="Times New Roman"/>
                <w:sz w:val="24"/>
                <w:szCs w:val="24"/>
              </w:rPr>
            </w:pPr>
            <w:r w:rsidRPr="00D000B8">
              <w:rPr>
                <w:rFonts w:ascii="Times New Roman" w:hAnsi="Times New Roman" w:cs="Times New Roman"/>
                <w:sz w:val="24"/>
                <w:szCs w:val="24"/>
              </w:rPr>
              <w:t>Руководитель контрактной службы:</w:t>
            </w:r>
            <w:r w:rsidRPr="00523FA5">
              <w:rPr>
                <w:rFonts w:ascii="Times New Roman" w:hAnsi="Times New Roman" w:cs="Times New Roman"/>
                <w:sz w:val="24"/>
                <w:szCs w:val="24"/>
              </w:rPr>
              <w:t xml:space="preserve"> </w:t>
            </w:r>
          </w:p>
          <w:p w14:paraId="780C38A7" w14:textId="26D37D6A" w:rsidR="00523FA5" w:rsidRPr="00523FA5" w:rsidRDefault="00523FA5" w:rsidP="00523FA5">
            <w:pPr>
              <w:rPr>
                <w:rFonts w:ascii="Times New Roman" w:hAnsi="Times New Roman" w:cs="Times New Roman"/>
                <w:sz w:val="24"/>
                <w:szCs w:val="24"/>
              </w:rPr>
            </w:pPr>
            <w:r w:rsidRPr="00523FA5">
              <w:rPr>
                <w:rFonts w:ascii="Times New Roman" w:hAnsi="Times New Roman" w:cs="Times New Roman"/>
                <w:sz w:val="24"/>
                <w:szCs w:val="24"/>
              </w:rPr>
              <w:t>Ответственное должностное лицо контрактной службы -Федюкова Елена Андреевна</w:t>
            </w:r>
          </w:p>
          <w:p w14:paraId="546D5293" w14:textId="77777777" w:rsidR="00523FA5" w:rsidRDefault="00523FA5" w:rsidP="00D07F09">
            <w:pPr>
              <w:jc w:val="both"/>
              <w:rPr>
                <w:rFonts w:ascii="Times New Roman" w:hAnsi="Times New Roman" w:cs="Times New Roman"/>
                <w:sz w:val="24"/>
                <w:szCs w:val="24"/>
              </w:rPr>
            </w:pPr>
            <w:r w:rsidRPr="00D000B8">
              <w:rPr>
                <w:rFonts w:ascii="Times New Roman" w:hAnsi="Times New Roman" w:cs="Times New Roman"/>
                <w:sz w:val="24"/>
                <w:szCs w:val="24"/>
              </w:rPr>
              <w:t>Ответственный за заключение контракта</w:t>
            </w:r>
            <w:r w:rsidRPr="00523FA5">
              <w:rPr>
                <w:rFonts w:ascii="Times New Roman" w:hAnsi="Times New Roman" w:cs="Times New Roman"/>
                <w:sz w:val="24"/>
                <w:szCs w:val="24"/>
              </w:rPr>
              <w:t xml:space="preserve"> – </w:t>
            </w:r>
          </w:p>
          <w:p w14:paraId="50B84482" w14:textId="4D88DED2" w:rsidR="00523FA5" w:rsidRDefault="005C2D8A" w:rsidP="005C2D8A">
            <w:pPr>
              <w:rPr>
                <w:rFonts w:ascii="Times New Roman" w:hAnsi="Times New Roman" w:cs="Times New Roman"/>
                <w:sz w:val="24"/>
                <w:szCs w:val="24"/>
              </w:rPr>
            </w:pPr>
            <w:r w:rsidRPr="00523FA5">
              <w:rPr>
                <w:rFonts w:ascii="Times New Roman" w:hAnsi="Times New Roman" w:cs="Times New Roman"/>
                <w:sz w:val="24"/>
                <w:szCs w:val="24"/>
              </w:rPr>
              <w:t>Федюкова Елена Андреевна</w:t>
            </w:r>
          </w:p>
          <w:p w14:paraId="59C92D5F" w14:textId="0105A5DA" w:rsidR="00C45E43" w:rsidRPr="00523FA5" w:rsidRDefault="005F1D87" w:rsidP="00D07F09">
            <w:pPr>
              <w:jc w:val="both"/>
              <w:rPr>
                <w:rFonts w:ascii="Times New Roman" w:hAnsi="Times New Roman" w:cs="Times New Roman"/>
                <w:color w:val="FF0000"/>
                <w:sz w:val="24"/>
                <w:szCs w:val="24"/>
              </w:rPr>
            </w:pPr>
            <w:r w:rsidRPr="00D000B8">
              <w:rPr>
                <w:rFonts w:ascii="Times New Roman" w:hAnsi="Times New Roman" w:cs="Times New Roman"/>
                <w:sz w:val="24"/>
                <w:szCs w:val="24"/>
              </w:rPr>
              <w:t>Специализированная организация не привлекается.</w:t>
            </w:r>
          </w:p>
        </w:tc>
      </w:tr>
      <w:tr w:rsidR="008679FC" w:rsidRPr="005D3735" w14:paraId="327054BF" w14:textId="77777777" w:rsidTr="007F0182">
        <w:tc>
          <w:tcPr>
            <w:tcW w:w="680" w:type="dxa"/>
          </w:tcPr>
          <w:p w14:paraId="114022EC" w14:textId="4176DEC7" w:rsidR="008679FC" w:rsidRPr="001233F6" w:rsidRDefault="005C2D8A" w:rsidP="00B6289E">
            <w:pPr>
              <w:jc w:val="center"/>
              <w:rPr>
                <w:rFonts w:ascii="Times New Roman" w:hAnsi="Times New Roman" w:cs="Times New Roman"/>
                <w:sz w:val="24"/>
                <w:szCs w:val="24"/>
              </w:rPr>
            </w:pPr>
            <w:r w:rsidRPr="001233F6">
              <w:rPr>
                <w:rFonts w:ascii="Times New Roman" w:hAnsi="Times New Roman" w:cs="Times New Roman"/>
                <w:sz w:val="24"/>
                <w:szCs w:val="24"/>
              </w:rPr>
              <w:t>2</w:t>
            </w:r>
          </w:p>
        </w:tc>
        <w:tc>
          <w:tcPr>
            <w:tcW w:w="3998" w:type="dxa"/>
          </w:tcPr>
          <w:p w14:paraId="648875D9" w14:textId="77777777" w:rsidR="008679FC" w:rsidRDefault="008679FC" w:rsidP="004D7306">
            <w:pPr>
              <w:jc w:val="both"/>
              <w:rPr>
                <w:rFonts w:ascii="Times New Roman" w:hAnsi="Times New Roman" w:cs="Times New Roman"/>
                <w:sz w:val="24"/>
                <w:szCs w:val="24"/>
              </w:rPr>
            </w:pPr>
            <w:r>
              <w:rPr>
                <w:rFonts w:ascii="Times New Roman" w:hAnsi="Times New Roman" w:cs="Times New Roman"/>
                <w:sz w:val="24"/>
                <w:szCs w:val="24"/>
              </w:rPr>
              <w:t>Способ определения поставщика (подрядчика, исполнителя)</w:t>
            </w:r>
          </w:p>
        </w:tc>
        <w:tc>
          <w:tcPr>
            <w:tcW w:w="6237" w:type="dxa"/>
          </w:tcPr>
          <w:p w14:paraId="621DF5EC" w14:textId="32C9E3B0" w:rsidR="008679FC" w:rsidRPr="00715085" w:rsidRDefault="008679FC" w:rsidP="004D7306">
            <w:pPr>
              <w:jc w:val="both"/>
              <w:rPr>
                <w:rFonts w:ascii="Times New Roman" w:hAnsi="Times New Roman" w:cs="Times New Roman"/>
                <w:sz w:val="24"/>
                <w:szCs w:val="24"/>
              </w:rPr>
            </w:pPr>
            <w:r>
              <w:rPr>
                <w:rFonts w:ascii="Times New Roman" w:hAnsi="Times New Roman" w:cs="Times New Roman"/>
                <w:sz w:val="24"/>
                <w:szCs w:val="24"/>
              </w:rPr>
              <w:t>Открытый конкурс в электронной форме</w:t>
            </w:r>
            <w:r w:rsidR="003A2B39">
              <w:rPr>
                <w:rFonts w:ascii="Times New Roman" w:hAnsi="Times New Roman" w:cs="Times New Roman"/>
                <w:sz w:val="24"/>
                <w:szCs w:val="24"/>
              </w:rPr>
              <w:t xml:space="preserve"> (далее конкурс).</w:t>
            </w:r>
          </w:p>
        </w:tc>
      </w:tr>
      <w:tr w:rsidR="003A2B39" w:rsidRPr="005D3735" w14:paraId="15A6491F" w14:textId="77777777" w:rsidTr="001233F6">
        <w:tc>
          <w:tcPr>
            <w:tcW w:w="680" w:type="dxa"/>
            <w:shd w:val="clear" w:color="auto" w:fill="FFFFFF" w:themeFill="background1"/>
          </w:tcPr>
          <w:p w14:paraId="26306921" w14:textId="084D5668" w:rsidR="003A2B39" w:rsidRPr="001233F6" w:rsidRDefault="005C2D8A" w:rsidP="003A2B39">
            <w:pPr>
              <w:jc w:val="center"/>
              <w:rPr>
                <w:rFonts w:ascii="Times New Roman" w:hAnsi="Times New Roman" w:cs="Times New Roman"/>
                <w:sz w:val="24"/>
                <w:szCs w:val="24"/>
              </w:rPr>
            </w:pPr>
            <w:r w:rsidRPr="001233F6">
              <w:rPr>
                <w:rFonts w:ascii="Times New Roman" w:hAnsi="Times New Roman" w:cs="Times New Roman"/>
                <w:sz w:val="24"/>
                <w:szCs w:val="24"/>
              </w:rPr>
              <w:t>3</w:t>
            </w:r>
          </w:p>
        </w:tc>
        <w:tc>
          <w:tcPr>
            <w:tcW w:w="3998" w:type="dxa"/>
            <w:shd w:val="clear" w:color="auto" w:fill="FFFFFF" w:themeFill="background1"/>
          </w:tcPr>
          <w:p w14:paraId="2A3DE344" w14:textId="3599B3AE" w:rsidR="003A2B39" w:rsidRDefault="003A2B39" w:rsidP="003A2B39">
            <w:pPr>
              <w:jc w:val="both"/>
              <w:rPr>
                <w:rFonts w:ascii="Times New Roman" w:hAnsi="Times New Roman" w:cs="Times New Roman"/>
                <w:sz w:val="24"/>
                <w:szCs w:val="24"/>
              </w:rPr>
            </w:pPr>
            <w:r>
              <w:rPr>
                <w:rFonts w:ascii="Times New Roman" w:hAnsi="Times New Roman" w:cs="Times New Roman"/>
                <w:sz w:val="24"/>
                <w:szCs w:val="24"/>
              </w:rPr>
              <w:t>Идентификационный код закупки</w:t>
            </w:r>
          </w:p>
        </w:tc>
        <w:tc>
          <w:tcPr>
            <w:tcW w:w="6237" w:type="dxa"/>
            <w:shd w:val="clear" w:color="auto" w:fill="FFFFFF" w:themeFill="background1"/>
          </w:tcPr>
          <w:p w14:paraId="23447E19" w14:textId="3BF6149A" w:rsidR="003A2B39" w:rsidRDefault="003A2B39" w:rsidP="00B343C4">
            <w:pPr>
              <w:jc w:val="both"/>
              <w:rPr>
                <w:rFonts w:ascii="Times New Roman" w:hAnsi="Times New Roman" w:cs="Times New Roman"/>
                <w:sz w:val="24"/>
                <w:szCs w:val="24"/>
              </w:rPr>
            </w:pPr>
            <w:r w:rsidRPr="00523FA5">
              <w:rPr>
                <w:rFonts w:ascii="Times New Roman" w:eastAsia="Times New Roman" w:hAnsi="Times New Roman" w:cs="Times New Roman"/>
                <w:sz w:val="28"/>
                <w:szCs w:val="21"/>
                <w:lang w:eastAsia="ru-RU"/>
              </w:rPr>
              <w:t>2116671153800667101001004100</w:t>
            </w:r>
            <w:r w:rsidR="00B343C4">
              <w:rPr>
                <w:rFonts w:ascii="Times New Roman" w:eastAsia="Times New Roman" w:hAnsi="Times New Roman" w:cs="Times New Roman"/>
                <w:sz w:val="28"/>
                <w:szCs w:val="21"/>
                <w:lang w:eastAsia="ru-RU"/>
              </w:rPr>
              <w:t>1</w:t>
            </w:r>
            <w:r w:rsidRPr="00523FA5">
              <w:rPr>
                <w:rFonts w:ascii="Times New Roman" w:eastAsia="Times New Roman" w:hAnsi="Times New Roman" w:cs="Times New Roman"/>
                <w:sz w:val="28"/>
                <w:szCs w:val="21"/>
                <w:lang w:eastAsia="ru-RU"/>
              </w:rPr>
              <w:t>7112244</w:t>
            </w:r>
          </w:p>
        </w:tc>
      </w:tr>
      <w:tr w:rsidR="004D7306" w:rsidRPr="005D3735" w14:paraId="54D1F673" w14:textId="77777777" w:rsidTr="001233F6">
        <w:tc>
          <w:tcPr>
            <w:tcW w:w="680" w:type="dxa"/>
            <w:shd w:val="clear" w:color="auto" w:fill="FFFFFF" w:themeFill="background1"/>
          </w:tcPr>
          <w:p w14:paraId="1A700073" w14:textId="19F88CA8" w:rsidR="004D7306" w:rsidRPr="001233F6" w:rsidRDefault="005C2D8A" w:rsidP="00B6289E">
            <w:pPr>
              <w:jc w:val="center"/>
              <w:rPr>
                <w:rFonts w:ascii="Times New Roman" w:hAnsi="Times New Roman" w:cs="Times New Roman"/>
                <w:sz w:val="24"/>
                <w:szCs w:val="24"/>
              </w:rPr>
            </w:pPr>
            <w:r w:rsidRPr="001233F6">
              <w:rPr>
                <w:rFonts w:ascii="Times New Roman" w:hAnsi="Times New Roman" w:cs="Times New Roman"/>
                <w:sz w:val="24"/>
                <w:szCs w:val="24"/>
              </w:rPr>
              <w:t>4</w:t>
            </w:r>
          </w:p>
        </w:tc>
        <w:tc>
          <w:tcPr>
            <w:tcW w:w="3998" w:type="dxa"/>
            <w:shd w:val="clear" w:color="auto" w:fill="FFFFFF" w:themeFill="background1"/>
          </w:tcPr>
          <w:p w14:paraId="55CE062E" w14:textId="77777777" w:rsidR="004D7306" w:rsidRPr="00715085" w:rsidRDefault="00715085" w:rsidP="004D7306">
            <w:pPr>
              <w:jc w:val="both"/>
              <w:rPr>
                <w:rFonts w:ascii="Times New Roman" w:hAnsi="Times New Roman" w:cs="Times New Roman"/>
                <w:sz w:val="24"/>
                <w:szCs w:val="24"/>
              </w:rPr>
            </w:pPr>
            <w:r>
              <w:rPr>
                <w:rFonts w:ascii="Times New Roman" w:hAnsi="Times New Roman" w:cs="Times New Roman"/>
                <w:sz w:val="24"/>
                <w:szCs w:val="24"/>
              </w:rPr>
              <w:t>Наименование объекта закупки</w:t>
            </w:r>
          </w:p>
        </w:tc>
        <w:tc>
          <w:tcPr>
            <w:tcW w:w="6237" w:type="dxa"/>
            <w:shd w:val="clear" w:color="auto" w:fill="FFFFFF" w:themeFill="background1"/>
          </w:tcPr>
          <w:p w14:paraId="5BCFFAB6" w14:textId="5524C168" w:rsidR="004D7306" w:rsidRPr="0052169D" w:rsidRDefault="00523FA5" w:rsidP="004D7306">
            <w:pPr>
              <w:jc w:val="both"/>
              <w:rPr>
                <w:rFonts w:ascii="Times New Roman" w:hAnsi="Times New Roman" w:cs="Times New Roman"/>
                <w:sz w:val="24"/>
                <w:szCs w:val="24"/>
              </w:rPr>
            </w:pPr>
            <w:r w:rsidRPr="00523FA5">
              <w:rPr>
                <w:rFonts w:ascii="Times New Roman" w:eastAsia="Times New Roman" w:hAnsi="Times New Roman" w:cs="Times New Roman"/>
                <w:color w:val="00000A"/>
                <w:sz w:val="24"/>
                <w:lang w:eastAsia="ru-RU"/>
              </w:rPr>
              <w:t>«Поисково-оценочные работы на подземные воды для обеспечения питьевого и хозяйственно-бытового водоснабжения г. Качканар Свердловской области»</w:t>
            </w:r>
          </w:p>
        </w:tc>
      </w:tr>
      <w:tr w:rsidR="004D7306" w:rsidRPr="005D3735" w14:paraId="16E6E4DC" w14:textId="77777777" w:rsidTr="00384793">
        <w:trPr>
          <w:trHeight w:val="1330"/>
        </w:trPr>
        <w:tc>
          <w:tcPr>
            <w:tcW w:w="680" w:type="dxa"/>
          </w:tcPr>
          <w:p w14:paraId="15E88DEB" w14:textId="6F38B756" w:rsidR="004D7306" w:rsidRPr="001233F6" w:rsidRDefault="005C2D8A" w:rsidP="00B6289E">
            <w:pPr>
              <w:jc w:val="center"/>
              <w:rPr>
                <w:rFonts w:ascii="Times New Roman" w:hAnsi="Times New Roman" w:cs="Times New Roman"/>
                <w:sz w:val="24"/>
                <w:szCs w:val="24"/>
              </w:rPr>
            </w:pPr>
            <w:r w:rsidRPr="001233F6">
              <w:rPr>
                <w:rFonts w:ascii="Times New Roman" w:hAnsi="Times New Roman" w:cs="Times New Roman"/>
                <w:sz w:val="24"/>
                <w:szCs w:val="24"/>
              </w:rPr>
              <w:t>5</w:t>
            </w:r>
          </w:p>
        </w:tc>
        <w:tc>
          <w:tcPr>
            <w:tcW w:w="3998" w:type="dxa"/>
          </w:tcPr>
          <w:p w14:paraId="159938AE" w14:textId="77777777" w:rsidR="004D7306" w:rsidRPr="00715085" w:rsidRDefault="00D77B9D" w:rsidP="004D7306">
            <w:pPr>
              <w:jc w:val="both"/>
              <w:rPr>
                <w:rFonts w:ascii="Times New Roman" w:hAnsi="Times New Roman" w:cs="Times New Roman"/>
                <w:sz w:val="24"/>
                <w:szCs w:val="24"/>
              </w:rPr>
            </w:pPr>
            <w:r>
              <w:rPr>
                <w:rFonts w:ascii="Times New Roman" w:hAnsi="Times New Roman" w:cs="Times New Roman"/>
                <w:sz w:val="24"/>
                <w:szCs w:val="24"/>
              </w:rPr>
              <w:t>Описание объекта закупки, в том числе количество поставляемого товара, объем выполняемых работ, оказываемых услуг</w:t>
            </w:r>
          </w:p>
        </w:tc>
        <w:tc>
          <w:tcPr>
            <w:tcW w:w="6237" w:type="dxa"/>
          </w:tcPr>
          <w:p w14:paraId="3220298D" w14:textId="25B4F8E6" w:rsidR="004D7306" w:rsidRPr="00715085" w:rsidRDefault="00523FA5" w:rsidP="00A87256">
            <w:pPr>
              <w:jc w:val="both"/>
              <w:rPr>
                <w:rFonts w:ascii="Times New Roman" w:hAnsi="Times New Roman" w:cs="Times New Roman"/>
                <w:sz w:val="24"/>
                <w:szCs w:val="24"/>
              </w:rPr>
            </w:pPr>
            <w:r w:rsidRPr="00523FA5">
              <w:rPr>
                <w:rFonts w:ascii="Times New Roman" w:hAnsi="Times New Roman" w:cs="Times New Roman"/>
                <w:sz w:val="24"/>
                <w:szCs w:val="24"/>
              </w:rPr>
              <w:t xml:space="preserve">В соответствии с Техническим (геологическим) заданием </w:t>
            </w:r>
            <w:r w:rsidRPr="00D000B8">
              <w:rPr>
                <w:rFonts w:ascii="Times New Roman" w:hAnsi="Times New Roman" w:cs="Times New Roman"/>
                <w:sz w:val="24"/>
                <w:szCs w:val="24"/>
              </w:rPr>
              <w:t>(</w:t>
            </w:r>
            <w:r w:rsidR="00A87256">
              <w:rPr>
                <w:rFonts w:ascii="Times New Roman" w:hAnsi="Times New Roman" w:cs="Times New Roman"/>
                <w:sz w:val="24"/>
                <w:szCs w:val="24"/>
              </w:rPr>
              <w:t xml:space="preserve">Раздел </w:t>
            </w:r>
            <w:r w:rsidRPr="00D000B8">
              <w:rPr>
                <w:rFonts w:ascii="Times New Roman" w:hAnsi="Times New Roman" w:cs="Times New Roman"/>
                <w:sz w:val="24"/>
                <w:szCs w:val="24"/>
              </w:rPr>
              <w:t>II конкурсной документации).</w:t>
            </w:r>
          </w:p>
        </w:tc>
      </w:tr>
      <w:tr w:rsidR="0038059F" w:rsidRPr="005D3735" w14:paraId="692D8360" w14:textId="77777777" w:rsidTr="00384793">
        <w:trPr>
          <w:trHeight w:val="682"/>
        </w:trPr>
        <w:tc>
          <w:tcPr>
            <w:tcW w:w="680" w:type="dxa"/>
          </w:tcPr>
          <w:p w14:paraId="32E68F35" w14:textId="6DDE41D2" w:rsidR="0038059F"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6</w:t>
            </w:r>
          </w:p>
        </w:tc>
        <w:tc>
          <w:tcPr>
            <w:tcW w:w="3998" w:type="dxa"/>
          </w:tcPr>
          <w:p w14:paraId="5210C270" w14:textId="77777777" w:rsidR="0038059F" w:rsidRPr="00715085" w:rsidRDefault="0038059F" w:rsidP="0038059F">
            <w:pPr>
              <w:jc w:val="both"/>
              <w:rPr>
                <w:rFonts w:ascii="Times New Roman" w:hAnsi="Times New Roman" w:cs="Times New Roman"/>
                <w:sz w:val="24"/>
                <w:szCs w:val="24"/>
              </w:rPr>
            </w:pPr>
            <w:r>
              <w:rPr>
                <w:rFonts w:ascii="Times New Roman" w:hAnsi="Times New Roman" w:cs="Times New Roman"/>
                <w:sz w:val="24"/>
                <w:szCs w:val="24"/>
              </w:rPr>
              <w:t>Место доставки товара, выполнения работ, оказания услуг</w:t>
            </w:r>
          </w:p>
        </w:tc>
        <w:tc>
          <w:tcPr>
            <w:tcW w:w="6237" w:type="dxa"/>
          </w:tcPr>
          <w:p w14:paraId="43125657" w14:textId="1B198931" w:rsidR="00523FA5" w:rsidRPr="00523FA5" w:rsidRDefault="00523FA5" w:rsidP="00523FA5">
            <w:pPr>
              <w:jc w:val="both"/>
              <w:rPr>
                <w:rFonts w:ascii="Times New Roman" w:eastAsia="Times New Roman" w:hAnsi="Times New Roman"/>
                <w:sz w:val="24"/>
                <w:szCs w:val="24"/>
              </w:rPr>
            </w:pPr>
            <w:r w:rsidRPr="00523FA5">
              <w:rPr>
                <w:rFonts w:ascii="Times New Roman" w:eastAsia="Times New Roman" w:hAnsi="Times New Roman"/>
                <w:sz w:val="24"/>
                <w:szCs w:val="24"/>
              </w:rPr>
              <w:t>В соответствии</w:t>
            </w:r>
            <w:r w:rsidR="00D000B8">
              <w:rPr>
                <w:rFonts w:ascii="Times New Roman" w:eastAsia="Times New Roman" w:hAnsi="Times New Roman"/>
                <w:sz w:val="24"/>
                <w:szCs w:val="24"/>
              </w:rPr>
              <w:t xml:space="preserve"> с</w:t>
            </w:r>
            <w:r w:rsidRPr="00523FA5">
              <w:rPr>
                <w:rFonts w:ascii="Times New Roman" w:eastAsia="Times New Roman" w:hAnsi="Times New Roman"/>
                <w:sz w:val="24"/>
                <w:szCs w:val="24"/>
              </w:rPr>
              <w:t xml:space="preserve"> Техническим (геологическим) заданием </w:t>
            </w:r>
            <w:r w:rsidR="00A87256">
              <w:rPr>
                <w:rFonts w:ascii="Times New Roman" w:eastAsia="Times New Roman" w:hAnsi="Times New Roman"/>
                <w:sz w:val="24"/>
                <w:szCs w:val="24"/>
              </w:rPr>
              <w:t>(Р</w:t>
            </w:r>
            <w:r w:rsidRPr="00523FA5">
              <w:rPr>
                <w:rFonts w:ascii="Times New Roman" w:eastAsia="Times New Roman" w:hAnsi="Times New Roman"/>
                <w:sz w:val="24"/>
                <w:szCs w:val="24"/>
              </w:rPr>
              <w:t>аздел II конкурсной документации</w:t>
            </w:r>
            <w:r w:rsidR="00A87256">
              <w:rPr>
                <w:rFonts w:ascii="Times New Roman" w:eastAsia="Times New Roman" w:hAnsi="Times New Roman"/>
                <w:sz w:val="24"/>
                <w:szCs w:val="24"/>
              </w:rPr>
              <w:t>)</w:t>
            </w:r>
            <w:r w:rsidRPr="00523FA5">
              <w:rPr>
                <w:rFonts w:ascii="Times New Roman" w:eastAsia="Times New Roman" w:hAnsi="Times New Roman"/>
                <w:sz w:val="24"/>
                <w:szCs w:val="24"/>
              </w:rPr>
              <w:t xml:space="preserve">. </w:t>
            </w:r>
          </w:p>
          <w:p w14:paraId="680028E3" w14:textId="31870F9D" w:rsidR="0052169D" w:rsidRPr="00715085" w:rsidRDefault="00523FA5" w:rsidP="00523FA5">
            <w:pPr>
              <w:jc w:val="both"/>
              <w:rPr>
                <w:rFonts w:ascii="Times New Roman" w:hAnsi="Times New Roman" w:cs="Times New Roman"/>
                <w:sz w:val="24"/>
                <w:szCs w:val="24"/>
              </w:rPr>
            </w:pPr>
            <w:r w:rsidRPr="00523FA5">
              <w:rPr>
                <w:rFonts w:ascii="Times New Roman" w:eastAsia="Times New Roman" w:hAnsi="Times New Roman"/>
                <w:sz w:val="24"/>
                <w:szCs w:val="24"/>
              </w:rPr>
              <w:t>Пространственные границы объекта приведены в п.1.2 Технического (геологического) задания.</w:t>
            </w:r>
          </w:p>
        </w:tc>
      </w:tr>
      <w:tr w:rsidR="0038059F" w:rsidRPr="005D3735" w14:paraId="25865AEB" w14:textId="77777777" w:rsidTr="001233F6">
        <w:tc>
          <w:tcPr>
            <w:tcW w:w="680" w:type="dxa"/>
            <w:shd w:val="clear" w:color="auto" w:fill="FFFFFF" w:themeFill="background1"/>
          </w:tcPr>
          <w:p w14:paraId="1215DDD5" w14:textId="028FFE91" w:rsidR="0038059F"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7</w:t>
            </w:r>
          </w:p>
        </w:tc>
        <w:tc>
          <w:tcPr>
            <w:tcW w:w="3998" w:type="dxa"/>
            <w:shd w:val="clear" w:color="auto" w:fill="FFFFFF" w:themeFill="background1"/>
          </w:tcPr>
          <w:p w14:paraId="6BEBF3B1"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Срок доставки товара, завершения выполнения работ, график оказания услуг, размер аванса</w:t>
            </w:r>
          </w:p>
        </w:tc>
        <w:tc>
          <w:tcPr>
            <w:tcW w:w="6237" w:type="dxa"/>
            <w:shd w:val="clear" w:color="auto" w:fill="FFFFFF" w:themeFill="background1"/>
          </w:tcPr>
          <w:p w14:paraId="30D641D2" w14:textId="59C36149" w:rsidR="003A2B39" w:rsidRPr="00B343C4" w:rsidRDefault="006E460E" w:rsidP="0038059F">
            <w:pPr>
              <w:jc w:val="both"/>
              <w:rPr>
                <w:rFonts w:ascii="Times New Roman" w:hAnsi="Times New Roman" w:cs="Times New Roman"/>
                <w:sz w:val="24"/>
                <w:szCs w:val="24"/>
              </w:rPr>
            </w:pPr>
            <w:r w:rsidRPr="00B343C4">
              <w:rPr>
                <w:rFonts w:ascii="Times New Roman" w:hAnsi="Times New Roman" w:cs="Times New Roman"/>
                <w:sz w:val="24"/>
                <w:szCs w:val="24"/>
              </w:rPr>
              <w:t xml:space="preserve">В соответствии Техническим (геологическим) заданием </w:t>
            </w:r>
            <w:r w:rsidR="00A87256" w:rsidRPr="00B343C4">
              <w:rPr>
                <w:rFonts w:ascii="Times New Roman" w:hAnsi="Times New Roman" w:cs="Times New Roman"/>
                <w:sz w:val="24"/>
                <w:szCs w:val="24"/>
              </w:rPr>
              <w:t>(Р</w:t>
            </w:r>
            <w:r w:rsidRPr="00B343C4">
              <w:rPr>
                <w:rFonts w:ascii="Times New Roman" w:hAnsi="Times New Roman" w:cs="Times New Roman"/>
                <w:sz w:val="24"/>
                <w:szCs w:val="24"/>
              </w:rPr>
              <w:t>аздел II конкурсной документации</w:t>
            </w:r>
            <w:r w:rsidR="00A87256" w:rsidRPr="00B343C4">
              <w:rPr>
                <w:rFonts w:ascii="Times New Roman" w:hAnsi="Times New Roman" w:cs="Times New Roman"/>
                <w:sz w:val="24"/>
                <w:szCs w:val="24"/>
              </w:rPr>
              <w:t>)</w:t>
            </w:r>
            <w:r w:rsidRPr="00B343C4">
              <w:rPr>
                <w:rFonts w:ascii="Times New Roman" w:hAnsi="Times New Roman" w:cs="Times New Roman"/>
                <w:sz w:val="24"/>
                <w:szCs w:val="24"/>
              </w:rPr>
              <w:t>.</w:t>
            </w:r>
          </w:p>
          <w:p w14:paraId="7E6AC936" w14:textId="08DA44A2" w:rsidR="003A2B39" w:rsidRPr="00B343C4" w:rsidRDefault="003A2B39" w:rsidP="003A2B39">
            <w:pPr>
              <w:jc w:val="both"/>
              <w:rPr>
                <w:rFonts w:ascii="Times New Roman" w:hAnsi="Times New Roman" w:cs="Times New Roman"/>
                <w:sz w:val="24"/>
                <w:szCs w:val="24"/>
              </w:rPr>
            </w:pPr>
            <w:r w:rsidRPr="00B343C4">
              <w:rPr>
                <w:rFonts w:ascii="Times New Roman" w:hAnsi="Times New Roman" w:cs="Times New Roman"/>
                <w:sz w:val="24"/>
                <w:szCs w:val="24"/>
              </w:rPr>
              <w:t xml:space="preserve">Сроки выполнения работ: начальный срок выполнения работ – с даты заключения контракта; конечный срок выполнения работ – </w:t>
            </w:r>
            <w:r w:rsidR="00901B48" w:rsidRPr="00B343C4">
              <w:rPr>
                <w:rFonts w:ascii="Times New Roman" w:hAnsi="Times New Roman" w:cs="Times New Roman"/>
                <w:sz w:val="24"/>
                <w:szCs w:val="24"/>
              </w:rPr>
              <w:t>20</w:t>
            </w:r>
            <w:r w:rsidRPr="00B343C4">
              <w:rPr>
                <w:rFonts w:ascii="Times New Roman" w:hAnsi="Times New Roman" w:cs="Times New Roman"/>
                <w:sz w:val="24"/>
                <w:szCs w:val="24"/>
              </w:rPr>
              <w:t xml:space="preserve"> декабря 2023 года. </w:t>
            </w:r>
          </w:p>
          <w:p w14:paraId="61B621EA" w14:textId="77777777" w:rsidR="003A2B39" w:rsidRPr="00B343C4" w:rsidRDefault="003A2B39" w:rsidP="003A2B39">
            <w:pPr>
              <w:jc w:val="both"/>
              <w:rPr>
                <w:rFonts w:ascii="Times New Roman" w:hAnsi="Times New Roman" w:cs="Times New Roman"/>
                <w:sz w:val="24"/>
                <w:szCs w:val="24"/>
              </w:rPr>
            </w:pPr>
            <w:r w:rsidRPr="00B343C4">
              <w:rPr>
                <w:rFonts w:ascii="Times New Roman" w:hAnsi="Times New Roman" w:cs="Times New Roman"/>
                <w:sz w:val="24"/>
                <w:szCs w:val="24"/>
              </w:rPr>
              <w:t xml:space="preserve">Работы выполняются в 3 (три) этапа: </w:t>
            </w:r>
          </w:p>
          <w:p w14:paraId="7FD0E2CA" w14:textId="4AC5890D" w:rsidR="00B343C4" w:rsidRPr="00B11D6E" w:rsidRDefault="00B343C4" w:rsidP="00B343C4">
            <w:pPr>
              <w:jc w:val="both"/>
              <w:rPr>
                <w:rFonts w:ascii="Times New Roman" w:hAnsi="Times New Roman" w:cs="Times New Roman"/>
                <w:sz w:val="24"/>
                <w:szCs w:val="24"/>
              </w:rPr>
            </w:pPr>
            <w:r w:rsidRPr="00B11D6E">
              <w:rPr>
                <w:rFonts w:ascii="Times New Roman" w:hAnsi="Times New Roman" w:cs="Times New Roman"/>
                <w:sz w:val="24"/>
                <w:szCs w:val="24"/>
              </w:rPr>
              <w:t xml:space="preserve">1. Сроки выполнения I этапа работ: начальный срок выполнения работ – с даты заключения контракта; конечный срок выполнения работ – </w:t>
            </w:r>
            <w:r>
              <w:rPr>
                <w:rFonts w:ascii="Times New Roman" w:hAnsi="Times New Roman" w:cs="Times New Roman"/>
                <w:sz w:val="24"/>
                <w:szCs w:val="24"/>
              </w:rPr>
              <w:t>31</w:t>
            </w:r>
            <w:r w:rsidRPr="00B11D6E">
              <w:rPr>
                <w:rFonts w:ascii="Times New Roman" w:hAnsi="Times New Roman" w:cs="Times New Roman"/>
                <w:sz w:val="24"/>
                <w:szCs w:val="24"/>
              </w:rPr>
              <w:t xml:space="preserve"> декабря 2021 года. </w:t>
            </w:r>
          </w:p>
          <w:p w14:paraId="0B995E04" w14:textId="675DCC93" w:rsidR="00B343C4" w:rsidRPr="00B11D6E" w:rsidRDefault="00B343C4" w:rsidP="00B343C4">
            <w:pPr>
              <w:jc w:val="both"/>
              <w:rPr>
                <w:rFonts w:ascii="Times New Roman" w:hAnsi="Times New Roman" w:cs="Times New Roman"/>
                <w:sz w:val="24"/>
                <w:szCs w:val="24"/>
              </w:rPr>
            </w:pPr>
            <w:r w:rsidRPr="00B11D6E">
              <w:rPr>
                <w:rFonts w:ascii="Times New Roman" w:hAnsi="Times New Roman" w:cs="Times New Roman"/>
                <w:sz w:val="24"/>
                <w:szCs w:val="24"/>
              </w:rPr>
              <w:t xml:space="preserve">2. Сроки выполнения II этапа работ: начальный срок выполнения работ – 01 января 2022 года; конечный срок выполнения работ – </w:t>
            </w:r>
            <w:r>
              <w:rPr>
                <w:rFonts w:ascii="Times New Roman" w:hAnsi="Times New Roman" w:cs="Times New Roman"/>
                <w:sz w:val="24"/>
                <w:szCs w:val="24"/>
              </w:rPr>
              <w:t>31</w:t>
            </w:r>
            <w:r w:rsidRPr="00B11D6E">
              <w:rPr>
                <w:rFonts w:ascii="Times New Roman" w:hAnsi="Times New Roman" w:cs="Times New Roman"/>
                <w:sz w:val="24"/>
                <w:szCs w:val="24"/>
              </w:rPr>
              <w:t xml:space="preserve"> декабря 2022 года. </w:t>
            </w:r>
          </w:p>
          <w:p w14:paraId="15B87208" w14:textId="77777777" w:rsidR="00B343C4" w:rsidRPr="00B11D6E" w:rsidRDefault="00B343C4" w:rsidP="00B343C4">
            <w:pPr>
              <w:jc w:val="both"/>
              <w:rPr>
                <w:rFonts w:ascii="Times New Roman" w:hAnsi="Times New Roman" w:cs="Times New Roman"/>
                <w:sz w:val="24"/>
                <w:szCs w:val="24"/>
              </w:rPr>
            </w:pPr>
            <w:r w:rsidRPr="00B11D6E">
              <w:rPr>
                <w:rFonts w:ascii="Times New Roman" w:hAnsi="Times New Roman" w:cs="Times New Roman"/>
                <w:sz w:val="24"/>
                <w:szCs w:val="24"/>
              </w:rPr>
              <w:lastRenderedPageBreak/>
              <w:t>3. Сроки выполнения III этапа работ: начальный срок выполнения работ – 01 января 2023 года; конечный срок выполнения работ – 20 декабря 2023 года.</w:t>
            </w:r>
          </w:p>
          <w:p w14:paraId="24DFD971" w14:textId="77777777" w:rsidR="003A2B39" w:rsidRPr="00B343C4" w:rsidRDefault="003A2B39" w:rsidP="003A2B39">
            <w:pPr>
              <w:jc w:val="both"/>
              <w:rPr>
                <w:rFonts w:ascii="Times New Roman" w:hAnsi="Times New Roman" w:cs="Times New Roman"/>
                <w:sz w:val="24"/>
                <w:szCs w:val="24"/>
              </w:rPr>
            </w:pPr>
          </w:p>
          <w:p w14:paraId="0F14A18D" w14:textId="5405ED5D" w:rsidR="0038059F" w:rsidRPr="00B343C4" w:rsidRDefault="0038059F" w:rsidP="006E460E">
            <w:pPr>
              <w:jc w:val="both"/>
              <w:rPr>
                <w:rFonts w:ascii="Times New Roman" w:hAnsi="Times New Roman" w:cs="Times New Roman"/>
                <w:sz w:val="24"/>
                <w:szCs w:val="24"/>
              </w:rPr>
            </w:pPr>
            <w:r w:rsidRPr="00B343C4">
              <w:rPr>
                <w:rFonts w:ascii="Times New Roman" w:hAnsi="Times New Roman" w:cs="Times New Roman"/>
                <w:sz w:val="24"/>
                <w:szCs w:val="24"/>
              </w:rPr>
              <w:t>А</w:t>
            </w:r>
            <w:r w:rsidR="006E460E" w:rsidRPr="00B343C4">
              <w:rPr>
                <w:rFonts w:ascii="Times New Roman" w:hAnsi="Times New Roman" w:cs="Times New Roman"/>
                <w:sz w:val="24"/>
                <w:szCs w:val="24"/>
              </w:rPr>
              <w:t>ванс устанавливается в размере 10 (десяти</w:t>
            </w:r>
            <w:r w:rsidRPr="00B343C4">
              <w:rPr>
                <w:rFonts w:ascii="Times New Roman" w:hAnsi="Times New Roman" w:cs="Times New Roman"/>
                <w:sz w:val="24"/>
                <w:szCs w:val="24"/>
              </w:rPr>
              <w:t>) процентов от цены контракта.</w:t>
            </w:r>
          </w:p>
        </w:tc>
      </w:tr>
      <w:tr w:rsidR="0038059F" w:rsidRPr="005D3735" w14:paraId="55038138" w14:textId="77777777" w:rsidTr="001233F6">
        <w:tc>
          <w:tcPr>
            <w:tcW w:w="680" w:type="dxa"/>
            <w:shd w:val="clear" w:color="auto" w:fill="FFFFFF" w:themeFill="background1"/>
          </w:tcPr>
          <w:p w14:paraId="2E5AA1CB" w14:textId="289E26B6" w:rsidR="0038059F"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lastRenderedPageBreak/>
              <w:t>8</w:t>
            </w:r>
          </w:p>
        </w:tc>
        <w:tc>
          <w:tcPr>
            <w:tcW w:w="3998" w:type="dxa"/>
            <w:shd w:val="clear" w:color="auto" w:fill="FFFFFF" w:themeFill="background1"/>
          </w:tcPr>
          <w:p w14:paraId="65FDB9F7"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Начальная (максимальная) цена контракта</w:t>
            </w:r>
          </w:p>
        </w:tc>
        <w:tc>
          <w:tcPr>
            <w:tcW w:w="6237" w:type="dxa"/>
            <w:shd w:val="clear" w:color="auto" w:fill="FFFFFF" w:themeFill="background1"/>
          </w:tcPr>
          <w:p w14:paraId="51D43509" w14:textId="2E6B60FA" w:rsidR="0038059F" w:rsidRPr="0052169D" w:rsidRDefault="00523FA5" w:rsidP="00AE1126">
            <w:pPr>
              <w:jc w:val="both"/>
              <w:rPr>
                <w:rFonts w:ascii="Times New Roman" w:hAnsi="Times New Roman" w:cs="Times New Roman"/>
                <w:color w:val="FF0000"/>
                <w:sz w:val="24"/>
                <w:szCs w:val="24"/>
                <w:highlight w:val="yellow"/>
              </w:rPr>
            </w:pPr>
            <w:r>
              <w:rPr>
                <w:rFonts w:ascii="Times New Roman" w:hAnsi="Times New Roman"/>
                <w:sz w:val="24"/>
                <w:szCs w:val="24"/>
              </w:rPr>
              <w:t xml:space="preserve">39 045 130 </w:t>
            </w:r>
            <w:r w:rsidRPr="00162EF9">
              <w:rPr>
                <w:rFonts w:ascii="Times New Roman" w:hAnsi="Times New Roman"/>
                <w:sz w:val="24"/>
                <w:szCs w:val="24"/>
              </w:rPr>
              <w:t>(</w:t>
            </w:r>
            <w:r w:rsidRPr="00C525CD">
              <w:rPr>
                <w:rFonts w:ascii="Times New Roman" w:hAnsi="Times New Roman"/>
                <w:sz w:val="24"/>
                <w:szCs w:val="24"/>
              </w:rPr>
              <w:t>тридцать девять миллионов сорок пять тысяч сто тридцать</w:t>
            </w:r>
            <w:r w:rsidRPr="00162EF9">
              <w:rPr>
                <w:rFonts w:ascii="Times New Roman" w:hAnsi="Times New Roman"/>
                <w:sz w:val="24"/>
                <w:szCs w:val="24"/>
              </w:rPr>
              <w:t>) руб.</w:t>
            </w:r>
          </w:p>
        </w:tc>
      </w:tr>
      <w:tr w:rsidR="003A2B39" w:rsidRPr="005D3735" w14:paraId="53CAFAE3" w14:textId="77777777" w:rsidTr="001233F6">
        <w:tc>
          <w:tcPr>
            <w:tcW w:w="680" w:type="dxa"/>
            <w:shd w:val="clear" w:color="auto" w:fill="FFFFFF" w:themeFill="background1"/>
          </w:tcPr>
          <w:p w14:paraId="659781DC" w14:textId="563FD3BB" w:rsidR="003A2B39"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9</w:t>
            </w:r>
          </w:p>
        </w:tc>
        <w:tc>
          <w:tcPr>
            <w:tcW w:w="3998" w:type="dxa"/>
            <w:shd w:val="clear" w:color="auto" w:fill="FFFFFF" w:themeFill="background1"/>
          </w:tcPr>
          <w:p w14:paraId="005DCB9D" w14:textId="471A74C4" w:rsidR="003A2B39" w:rsidRDefault="003A2B39" w:rsidP="0038059F">
            <w:pPr>
              <w:jc w:val="both"/>
              <w:rPr>
                <w:rFonts w:ascii="Times New Roman" w:hAnsi="Times New Roman" w:cs="Times New Roman"/>
                <w:sz w:val="24"/>
                <w:szCs w:val="24"/>
              </w:rPr>
            </w:pPr>
            <w:r w:rsidRPr="003A2B39">
              <w:rPr>
                <w:rFonts w:ascii="Times New Roman" w:hAnsi="Times New Roman" w:cs="Times New Roman"/>
                <w:sz w:val="24"/>
                <w:szCs w:val="24"/>
              </w:rPr>
              <w:t>Обоснование начальной (максимальной) цены контракта:</w:t>
            </w:r>
          </w:p>
        </w:tc>
        <w:tc>
          <w:tcPr>
            <w:tcW w:w="6237" w:type="dxa"/>
            <w:shd w:val="clear" w:color="auto" w:fill="FFFFFF" w:themeFill="background1"/>
          </w:tcPr>
          <w:p w14:paraId="2958EEB9" w14:textId="45601BEC" w:rsidR="003A2B39" w:rsidRDefault="003A2B39" w:rsidP="00AE1126">
            <w:pPr>
              <w:jc w:val="both"/>
              <w:rPr>
                <w:rFonts w:ascii="Times New Roman" w:hAnsi="Times New Roman"/>
                <w:sz w:val="24"/>
                <w:szCs w:val="24"/>
              </w:rPr>
            </w:pPr>
            <w:r w:rsidRPr="003A2B39">
              <w:rPr>
                <w:rFonts w:ascii="Times New Roman" w:hAnsi="Times New Roman"/>
                <w:sz w:val="24"/>
                <w:szCs w:val="24"/>
              </w:rPr>
              <w:t>Начальная (максимальная) цена контракта установлена с применением метода сопоставимых рыночных цен (анализа рынка) (раздел IV конкурсной документации).</w:t>
            </w:r>
          </w:p>
        </w:tc>
      </w:tr>
      <w:tr w:rsidR="0038059F" w:rsidRPr="005D3735" w14:paraId="2550AE23" w14:textId="77777777" w:rsidTr="007F0182">
        <w:tc>
          <w:tcPr>
            <w:tcW w:w="680" w:type="dxa"/>
          </w:tcPr>
          <w:p w14:paraId="02813137" w14:textId="69AA8EF0" w:rsidR="0038059F"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10</w:t>
            </w:r>
          </w:p>
        </w:tc>
        <w:tc>
          <w:tcPr>
            <w:tcW w:w="3998" w:type="dxa"/>
          </w:tcPr>
          <w:p w14:paraId="3149C5BA"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Источник финансирования</w:t>
            </w:r>
          </w:p>
        </w:tc>
        <w:tc>
          <w:tcPr>
            <w:tcW w:w="6237" w:type="dxa"/>
          </w:tcPr>
          <w:p w14:paraId="763333A1" w14:textId="382A6753" w:rsidR="0038059F" w:rsidRDefault="003A2B39" w:rsidP="003A2B39">
            <w:pPr>
              <w:jc w:val="both"/>
              <w:rPr>
                <w:rFonts w:ascii="Times New Roman" w:hAnsi="Times New Roman" w:cs="Times New Roman"/>
                <w:sz w:val="24"/>
                <w:szCs w:val="24"/>
              </w:rPr>
            </w:pPr>
            <w:r w:rsidRPr="003A2B39">
              <w:rPr>
                <w:rFonts w:ascii="Times New Roman" w:hAnsi="Times New Roman" w:cs="Times New Roman"/>
                <w:sz w:val="24"/>
                <w:szCs w:val="24"/>
              </w:rPr>
              <w:t>Федеральный бюджет.</w:t>
            </w:r>
          </w:p>
        </w:tc>
      </w:tr>
      <w:tr w:rsidR="0038059F" w:rsidRPr="005D3735" w14:paraId="2E9A1724" w14:textId="77777777" w:rsidTr="007F0182">
        <w:tc>
          <w:tcPr>
            <w:tcW w:w="680" w:type="dxa"/>
          </w:tcPr>
          <w:p w14:paraId="233537ED" w14:textId="4F3A7D81" w:rsidR="0038059F"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11</w:t>
            </w:r>
          </w:p>
        </w:tc>
        <w:tc>
          <w:tcPr>
            <w:tcW w:w="3998" w:type="dxa"/>
          </w:tcPr>
          <w:p w14:paraId="4BAF5650"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 xml:space="preserve">Информация </w:t>
            </w:r>
            <w:r w:rsidRPr="004C0B44">
              <w:rPr>
                <w:rFonts w:ascii="Times New Roman" w:hAnsi="Times New Roman" w:cs="Times New Roman"/>
                <w:sz w:val="24"/>
                <w:szCs w:val="24"/>
              </w:rPr>
              <w:t>о валюте, используемой для формирования цены контракта и расчетов с поставщиком (подрядчиком, исполнителем)</w:t>
            </w:r>
          </w:p>
        </w:tc>
        <w:tc>
          <w:tcPr>
            <w:tcW w:w="6237" w:type="dxa"/>
          </w:tcPr>
          <w:p w14:paraId="208F2563" w14:textId="77777777" w:rsidR="0038059F" w:rsidRPr="00715085" w:rsidRDefault="0038059F" w:rsidP="0038059F">
            <w:pPr>
              <w:jc w:val="both"/>
              <w:rPr>
                <w:rFonts w:ascii="Times New Roman" w:hAnsi="Times New Roman" w:cs="Times New Roman"/>
                <w:sz w:val="24"/>
                <w:szCs w:val="24"/>
              </w:rPr>
            </w:pPr>
            <w:r>
              <w:rPr>
                <w:rFonts w:ascii="Times New Roman" w:hAnsi="Times New Roman" w:cs="Times New Roman"/>
                <w:sz w:val="24"/>
                <w:szCs w:val="24"/>
              </w:rPr>
              <w:t>Российский рубль.</w:t>
            </w:r>
          </w:p>
        </w:tc>
      </w:tr>
      <w:tr w:rsidR="0038059F" w:rsidRPr="005D3735" w14:paraId="290F7247" w14:textId="77777777" w:rsidTr="007F0182">
        <w:tc>
          <w:tcPr>
            <w:tcW w:w="680" w:type="dxa"/>
          </w:tcPr>
          <w:p w14:paraId="68768130" w14:textId="11EDA26C" w:rsidR="0038059F"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12</w:t>
            </w:r>
          </w:p>
        </w:tc>
        <w:tc>
          <w:tcPr>
            <w:tcW w:w="3998" w:type="dxa"/>
          </w:tcPr>
          <w:p w14:paraId="254708B9"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П</w:t>
            </w:r>
            <w:r w:rsidRPr="004C0B44">
              <w:rPr>
                <w:rFonts w:ascii="Times New Roman" w:hAnsi="Times New Roman" w:cs="Times New Roman"/>
                <w:sz w:val="24"/>
                <w:szCs w:val="24"/>
              </w:rPr>
              <w:t>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6237" w:type="dxa"/>
          </w:tcPr>
          <w:p w14:paraId="31266578" w14:textId="77777777" w:rsidR="0038059F" w:rsidRPr="00715085" w:rsidRDefault="0038059F" w:rsidP="0038059F">
            <w:pPr>
              <w:jc w:val="both"/>
              <w:rPr>
                <w:rFonts w:ascii="Times New Roman" w:hAnsi="Times New Roman" w:cs="Times New Roman"/>
                <w:sz w:val="24"/>
                <w:szCs w:val="24"/>
              </w:rPr>
            </w:pPr>
            <w:r>
              <w:rPr>
                <w:rFonts w:ascii="Times New Roman" w:hAnsi="Times New Roman" w:cs="Times New Roman"/>
                <w:sz w:val="24"/>
                <w:szCs w:val="24"/>
              </w:rPr>
              <w:t>Не установлен.</w:t>
            </w:r>
          </w:p>
        </w:tc>
      </w:tr>
      <w:tr w:rsidR="003A2B39" w:rsidRPr="005D3735" w14:paraId="76B760A2" w14:textId="77777777" w:rsidTr="007F0182">
        <w:tc>
          <w:tcPr>
            <w:tcW w:w="680" w:type="dxa"/>
          </w:tcPr>
          <w:p w14:paraId="453EB3C5" w14:textId="647CB391" w:rsidR="003A2B39"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13</w:t>
            </w:r>
          </w:p>
        </w:tc>
        <w:tc>
          <w:tcPr>
            <w:tcW w:w="3998" w:type="dxa"/>
          </w:tcPr>
          <w:p w14:paraId="11835CBE" w14:textId="57A81650" w:rsidR="003A2B39" w:rsidRPr="0084000E" w:rsidRDefault="003A2B39" w:rsidP="0038059F">
            <w:pPr>
              <w:jc w:val="both"/>
              <w:rPr>
                <w:rFonts w:ascii="Times New Roman" w:hAnsi="Times New Roman" w:cs="Times New Roman"/>
                <w:sz w:val="24"/>
                <w:szCs w:val="24"/>
              </w:rPr>
            </w:pPr>
            <w:r w:rsidRPr="0084000E">
              <w:rPr>
                <w:rFonts w:ascii="Times New Roman" w:hAnsi="Times New Roman" w:cs="Times New Roman"/>
                <w:sz w:val="24"/>
                <w:szCs w:val="24"/>
              </w:rPr>
              <w:t>Форма, сроки и порядок (график) оплаты. Сведения об авансовых платежах:</w:t>
            </w:r>
          </w:p>
        </w:tc>
        <w:tc>
          <w:tcPr>
            <w:tcW w:w="6237" w:type="dxa"/>
          </w:tcPr>
          <w:p w14:paraId="25CDDEF6" w14:textId="77777777" w:rsidR="003A2B39" w:rsidRPr="0084000E" w:rsidRDefault="003A2B39" w:rsidP="003A2B39">
            <w:pPr>
              <w:jc w:val="both"/>
              <w:rPr>
                <w:rFonts w:ascii="Times New Roman" w:hAnsi="Times New Roman" w:cs="Times New Roman"/>
                <w:sz w:val="24"/>
                <w:szCs w:val="24"/>
              </w:rPr>
            </w:pPr>
            <w:r w:rsidRPr="0084000E">
              <w:rPr>
                <w:rFonts w:ascii="Times New Roman" w:hAnsi="Times New Roman" w:cs="Times New Roman"/>
                <w:sz w:val="24"/>
                <w:szCs w:val="24"/>
              </w:rPr>
              <w:t>В соответствии с условиями проекта Государственного контракта. Аванс составляет 10% от цены контракта. Авансирование производится поэтапно.</w:t>
            </w:r>
          </w:p>
          <w:p w14:paraId="65EF387D" w14:textId="77777777" w:rsidR="003A2B39" w:rsidRPr="0084000E" w:rsidRDefault="003A2B39" w:rsidP="003A2B39">
            <w:pPr>
              <w:jc w:val="both"/>
              <w:rPr>
                <w:rFonts w:ascii="Times New Roman" w:hAnsi="Times New Roman" w:cs="Times New Roman"/>
                <w:sz w:val="24"/>
                <w:szCs w:val="24"/>
              </w:rPr>
            </w:pPr>
            <w:r w:rsidRPr="0084000E">
              <w:rPr>
                <w:rFonts w:ascii="Times New Roman" w:hAnsi="Times New Roman" w:cs="Times New Roman"/>
                <w:sz w:val="24"/>
                <w:szCs w:val="24"/>
              </w:rPr>
              <w:t xml:space="preserve">на 2021 год (этап I) в размере 10 процентов от цены этапа Контракта </w:t>
            </w:r>
          </w:p>
          <w:p w14:paraId="25570B4C" w14:textId="77777777" w:rsidR="003A2B39" w:rsidRPr="0084000E" w:rsidRDefault="003A2B39" w:rsidP="003A2B39">
            <w:pPr>
              <w:jc w:val="both"/>
              <w:rPr>
                <w:rFonts w:ascii="Times New Roman" w:hAnsi="Times New Roman" w:cs="Times New Roman"/>
                <w:sz w:val="24"/>
                <w:szCs w:val="24"/>
              </w:rPr>
            </w:pPr>
            <w:r w:rsidRPr="0084000E">
              <w:rPr>
                <w:rFonts w:ascii="Times New Roman" w:hAnsi="Times New Roman" w:cs="Times New Roman"/>
                <w:sz w:val="24"/>
                <w:szCs w:val="24"/>
              </w:rPr>
              <w:t xml:space="preserve">на 2022 год (этап II) в размере 10 процентов от цены этапа Контракта </w:t>
            </w:r>
          </w:p>
          <w:p w14:paraId="7789A622" w14:textId="17592E11" w:rsidR="003A2B39" w:rsidRPr="0084000E" w:rsidRDefault="003A2B39" w:rsidP="003A2B39">
            <w:pPr>
              <w:jc w:val="both"/>
              <w:rPr>
                <w:rFonts w:ascii="Times New Roman" w:hAnsi="Times New Roman" w:cs="Times New Roman"/>
                <w:sz w:val="24"/>
                <w:szCs w:val="24"/>
              </w:rPr>
            </w:pPr>
            <w:r w:rsidRPr="0084000E">
              <w:rPr>
                <w:rFonts w:ascii="Times New Roman" w:hAnsi="Times New Roman" w:cs="Times New Roman"/>
                <w:sz w:val="24"/>
                <w:szCs w:val="24"/>
              </w:rPr>
              <w:t>на 2023 год (этап III) в размере 10 процентов от цены этапа Контракта</w:t>
            </w:r>
          </w:p>
        </w:tc>
      </w:tr>
      <w:tr w:rsidR="0038059F" w:rsidRPr="005D3735" w14:paraId="6E35809D" w14:textId="77777777" w:rsidTr="007F0182">
        <w:tc>
          <w:tcPr>
            <w:tcW w:w="680" w:type="dxa"/>
          </w:tcPr>
          <w:p w14:paraId="42729FEF" w14:textId="1F01B392" w:rsidR="0038059F"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14</w:t>
            </w:r>
          </w:p>
        </w:tc>
        <w:tc>
          <w:tcPr>
            <w:tcW w:w="3998" w:type="dxa"/>
          </w:tcPr>
          <w:p w14:paraId="426E6F89"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Ограничение участия в определении поставщика (подрядчика, исполнителя)</w:t>
            </w:r>
          </w:p>
        </w:tc>
        <w:tc>
          <w:tcPr>
            <w:tcW w:w="6237" w:type="dxa"/>
          </w:tcPr>
          <w:p w14:paraId="21B9C133" w14:textId="77777777" w:rsidR="0038059F" w:rsidRPr="00715085" w:rsidRDefault="0038059F" w:rsidP="0038059F">
            <w:pPr>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38059F" w:rsidRPr="005D3735" w14:paraId="47AAD5A2" w14:textId="77777777" w:rsidTr="007F0182">
        <w:tc>
          <w:tcPr>
            <w:tcW w:w="680" w:type="dxa"/>
          </w:tcPr>
          <w:p w14:paraId="159404FE" w14:textId="1F529F1D" w:rsidR="0038059F"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15</w:t>
            </w:r>
          </w:p>
        </w:tc>
        <w:tc>
          <w:tcPr>
            <w:tcW w:w="3998" w:type="dxa"/>
          </w:tcPr>
          <w:p w14:paraId="6A9044C9"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 xml:space="preserve">Преимущества, </w:t>
            </w:r>
            <w:r w:rsidRPr="004C0B44">
              <w:rPr>
                <w:rFonts w:ascii="Times New Roman" w:hAnsi="Times New Roman" w:cs="Times New Roman"/>
                <w:sz w:val="24"/>
                <w:szCs w:val="24"/>
              </w:rPr>
              <w:t xml:space="preserve">предоставляемые </w:t>
            </w:r>
            <w:r>
              <w:rPr>
                <w:rFonts w:ascii="Times New Roman" w:hAnsi="Times New Roman" w:cs="Times New Roman"/>
                <w:sz w:val="24"/>
                <w:szCs w:val="24"/>
              </w:rPr>
              <w:t>З</w:t>
            </w:r>
            <w:r w:rsidRPr="004C0B44">
              <w:rPr>
                <w:rFonts w:ascii="Times New Roman" w:hAnsi="Times New Roman" w:cs="Times New Roman"/>
                <w:sz w:val="24"/>
                <w:szCs w:val="24"/>
              </w:rPr>
              <w:t xml:space="preserve">аказчиком </w:t>
            </w:r>
          </w:p>
        </w:tc>
        <w:tc>
          <w:tcPr>
            <w:tcW w:w="6237" w:type="dxa"/>
          </w:tcPr>
          <w:p w14:paraId="3BABBBEB" w14:textId="77777777" w:rsidR="0038059F" w:rsidRPr="00384793" w:rsidRDefault="0038059F" w:rsidP="0038059F">
            <w:pPr>
              <w:widowControl w:val="0"/>
              <w:jc w:val="both"/>
              <w:rPr>
                <w:rFonts w:ascii="Times New Roman" w:hAnsi="Times New Roman" w:cs="Times New Roman"/>
                <w:bCs/>
              </w:rPr>
            </w:pPr>
            <w:r w:rsidRPr="00384793">
              <w:rPr>
                <w:rFonts w:ascii="Times New Roman" w:hAnsi="Times New Roman" w:cs="Times New Roman"/>
                <w:b/>
                <w:bCs/>
              </w:rPr>
              <w:t xml:space="preserve">Преимущества, предоставляемые учреждениям и предприятиям уголовно-исполнительной системы: </w:t>
            </w:r>
            <w:r w:rsidRPr="00384793">
              <w:rPr>
                <w:rFonts w:ascii="Times New Roman" w:hAnsi="Times New Roman" w:cs="Times New Roman"/>
                <w:bCs/>
              </w:rPr>
              <w:t>не установлены.</w:t>
            </w:r>
          </w:p>
          <w:p w14:paraId="46550B99" w14:textId="77777777" w:rsidR="0038059F" w:rsidRPr="00715085" w:rsidRDefault="0038059F" w:rsidP="0038059F">
            <w:pPr>
              <w:jc w:val="both"/>
              <w:rPr>
                <w:rFonts w:ascii="Times New Roman" w:hAnsi="Times New Roman" w:cs="Times New Roman"/>
                <w:sz w:val="24"/>
                <w:szCs w:val="24"/>
              </w:rPr>
            </w:pPr>
            <w:r w:rsidRPr="00384793">
              <w:rPr>
                <w:rFonts w:ascii="Times New Roman" w:hAnsi="Times New Roman" w:cs="Times New Roman"/>
                <w:b/>
                <w:bCs/>
              </w:rPr>
              <w:t xml:space="preserve">Преимущества, предоставляемые организациям инвалидов: </w:t>
            </w:r>
            <w:r w:rsidRPr="00384793">
              <w:rPr>
                <w:rFonts w:ascii="Times New Roman" w:hAnsi="Times New Roman" w:cs="Times New Roman"/>
              </w:rPr>
              <w:t>не установлены</w:t>
            </w:r>
            <w:r>
              <w:rPr>
                <w:rFonts w:ascii="Times New Roman" w:hAnsi="Times New Roman" w:cs="Times New Roman"/>
                <w:sz w:val="24"/>
                <w:szCs w:val="24"/>
              </w:rPr>
              <w:t>.</w:t>
            </w:r>
          </w:p>
        </w:tc>
      </w:tr>
      <w:tr w:rsidR="0038059F" w:rsidRPr="005D3735" w14:paraId="3DA088C7" w14:textId="77777777" w:rsidTr="007F0182">
        <w:tc>
          <w:tcPr>
            <w:tcW w:w="680" w:type="dxa"/>
          </w:tcPr>
          <w:p w14:paraId="7FD274A6" w14:textId="3FAEE26B" w:rsidR="0038059F"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16</w:t>
            </w:r>
          </w:p>
        </w:tc>
        <w:tc>
          <w:tcPr>
            <w:tcW w:w="3998" w:type="dxa"/>
          </w:tcPr>
          <w:p w14:paraId="47D20B7A" w14:textId="77777777" w:rsidR="0038059F" w:rsidRPr="0084000E" w:rsidRDefault="0038059F" w:rsidP="0038059F">
            <w:pPr>
              <w:jc w:val="both"/>
              <w:rPr>
                <w:rFonts w:ascii="Times New Roman" w:hAnsi="Times New Roman" w:cs="Times New Roman"/>
                <w:sz w:val="24"/>
                <w:szCs w:val="24"/>
              </w:rPr>
            </w:pPr>
            <w:r w:rsidRPr="0084000E">
              <w:rPr>
                <w:rFonts w:ascii="Times New Roman" w:hAnsi="Times New Roman" w:cs="Times New Roman"/>
                <w:sz w:val="24"/>
                <w:szCs w:val="24"/>
              </w:rPr>
              <w:t>Требование о привлечении субподрядчиков, соисполнителей в соответствии с ч. 5 ст. 30 Закона о контрактной системе</w:t>
            </w:r>
          </w:p>
        </w:tc>
        <w:tc>
          <w:tcPr>
            <w:tcW w:w="6237" w:type="dxa"/>
          </w:tcPr>
          <w:p w14:paraId="600F14DF" w14:textId="77777777" w:rsidR="0038059F" w:rsidRPr="0084000E" w:rsidRDefault="0038059F" w:rsidP="0038059F">
            <w:pPr>
              <w:jc w:val="both"/>
              <w:rPr>
                <w:rFonts w:ascii="Times New Roman" w:hAnsi="Times New Roman" w:cs="Times New Roman"/>
                <w:sz w:val="24"/>
                <w:szCs w:val="24"/>
              </w:rPr>
            </w:pPr>
            <w:r w:rsidRPr="0084000E">
              <w:rPr>
                <w:rFonts w:ascii="Times New Roman" w:hAnsi="Times New Roman" w:cs="Times New Roman"/>
                <w:sz w:val="24"/>
                <w:szCs w:val="24"/>
              </w:rPr>
              <w:t>Победитель настоящего открытого конкурса в электронной форме обязан привлечь к исполнению контракта субподрядчиков, соисполнителей из числа субъектов малого предпринимательства, социально ориентированный некоммерческих организаций в размере 15 (пятнадцати) процентов от цены контракта.</w:t>
            </w:r>
          </w:p>
        </w:tc>
      </w:tr>
      <w:tr w:rsidR="0038059F" w:rsidRPr="005D3735" w14:paraId="7912E74D" w14:textId="77777777" w:rsidTr="007F0182">
        <w:tc>
          <w:tcPr>
            <w:tcW w:w="680" w:type="dxa"/>
          </w:tcPr>
          <w:p w14:paraId="52AC04FF" w14:textId="3330F644" w:rsidR="0038059F" w:rsidRPr="001233F6" w:rsidRDefault="005C2D8A" w:rsidP="0038059F">
            <w:pPr>
              <w:jc w:val="center"/>
              <w:rPr>
                <w:rFonts w:ascii="Times New Roman" w:hAnsi="Times New Roman" w:cs="Times New Roman"/>
                <w:sz w:val="24"/>
                <w:szCs w:val="24"/>
              </w:rPr>
            </w:pPr>
            <w:r w:rsidRPr="001233F6">
              <w:rPr>
                <w:rFonts w:ascii="Times New Roman" w:hAnsi="Times New Roman" w:cs="Times New Roman"/>
                <w:sz w:val="24"/>
                <w:szCs w:val="24"/>
              </w:rPr>
              <w:t>17</w:t>
            </w:r>
          </w:p>
        </w:tc>
        <w:tc>
          <w:tcPr>
            <w:tcW w:w="3998" w:type="dxa"/>
          </w:tcPr>
          <w:p w14:paraId="2C488826"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И</w:t>
            </w:r>
            <w:r w:rsidRPr="00403AF4">
              <w:rPr>
                <w:rFonts w:ascii="Times New Roman" w:hAnsi="Times New Roman" w:cs="Times New Roman"/>
                <w:sz w:val="24"/>
                <w:szCs w:val="24"/>
              </w:rPr>
              <w:t xml:space="preserve">нформация об условиях, о запретах и об ограничениях допуска товаров, происходящих из иностранного государства или группы иностранных государств, работ, </w:t>
            </w:r>
            <w:r w:rsidRPr="00403AF4">
              <w:rPr>
                <w:rFonts w:ascii="Times New Roman" w:hAnsi="Times New Roman" w:cs="Times New Roman"/>
                <w:sz w:val="24"/>
                <w:szCs w:val="24"/>
              </w:rPr>
              <w:lastRenderedPageBreak/>
              <w:t>услуг, соответственно выполняемых, оказываемых иностранными лицами</w:t>
            </w:r>
          </w:p>
        </w:tc>
        <w:tc>
          <w:tcPr>
            <w:tcW w:w="6237" w:type="dxa"/>
          </w:tcPr>
          <w:p w14:paraId="759BE7A7" w14:textId="77777777" w:rsidR="0038059F" w:rsidRPr="00715085" w:rsidRDefault="0038059F" w:rsidP="0038059F">
            <w:pPr>
              <w:jc w:val="both"/>
              <w:rPr>
                <w:rFonts w:ascii="Times New Roman" w:hAnsi="Times New Roman" w:cs="Times New Roman"/>
                <w:sz w:val="24"/>
                <w:szCs w:val="24"/>
              </w:rPr>
            </w:pPr>
            <w:r w:rsidRPr="00C53B1A">
              <w:rPr>
                <w:rFonts w:ascii="Times New Roman" w:hAnsi="Times New Roman" w:cs="Times New Roman"/>
                <w:sz w:val="24"/>
                <w:szCs w:val="24"/>
              </w:rPr>
              <w:lastRenderedPageBreak/>
              <w:t>Не предусмотрено.</w:t>
            </w:r>
          </w:p>
        </w:tc>
      </w:tr>
      <w:tr w:rsidR="0038059F" w:rsidRPr="005D3735" w14:paraId="430B344E" w14:textId="77777777" w:rsidTr="007F0182">
        <w:tc>
          <w:tcPr>
            <w:tcW w:w="680" w:type="dxa"/>
          </w:tcPr>
          <w:p w14:paraId="65407C11" w14:textId="3FFFC32D" w:rsidR="0038059F" w:rsidRPr="001233F6" w:rsidRDefault="0038059F" w:rsidP="005C2D8A">
            <w:pPr>
              <w:jc w:val="center"/>
              <w:rPr>
                <w:rFonts w:ascii="Times New Roman" w:hAnsi="Times New Roman" w:cs="Times New Roman"/>
                <w:sz w:val="24"/>
                <w:szCs w:val="24"/>
              </w:rPr>
            </w:pPr>
            <w:r w:rsidRPr="001233F6">
              <w:rPr>
                <w:rFonts w:ascii="Times New Roman" w:hAnsi="Times New Roman" w:cs="Times New Roman"/>
                <w:sz w:val="24"/>
                <w:szCs w:val="24"/>
              </w:rPr>
              <w:lastRenderedPageBreak/>
              <w:t>1</w:t>
            </w:r>
            <w:r w:rsidR="005C2D8A" w:rsidRPr="001233F6">
              <w:rPr>
                <w:rFonts w:ascii="Times New Roman" w:hAnsi="Times New Roman" w:cs="Times New Roman"/>
                <w:sz w:val="24"/>
                <w:szCs w:val="24"/>
              </w:rPr>
              <w:t>8</w:t>
            </w:r>
          </w:p>
        </w:tc>
        <w:tc>
          <w:tcPr>
            <w:tcW w:w="3998" w:type="dxa"/>
          </w:tcPr>
          <w:p w14:paraId="75E48532"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Т</w:t>
            </w:r>
            <w:r w:rsidRPr="004C0B44">
              <w:rPr>
                <w:rFonts w:ascii="Times New Roman" w:hAnsi="Times New Roman" w:cs="Times New Roman"/>
                <w:sz w:val="24"/>
                <w:szCs w:val="24"/>
              </w:rPr>
              <w:t>ребования, предъявляемые к участникам открытого конкурса в электронной форме</w:t>
            </w:r>
            <w:r>
              <w:rPr>
                <w:rFonts w:ascii="Times New Roman" w:hAnsi="Times New Roman" w:cs="Times New Roman"/>
                <w:sz w:val="24"/>
                <w:szCs w:val="24"/>
              </w:rPr>
              <w:t>, в том числе требования, предъявляемые в соответствии с ч. 1.1 ст. 31 Закона о контрактной системе</w:t>
            </w:r>
          </w:p>
        </w:tc>
        <w:tc>
          <w:tcPr>
            <w:tcW w:w="6237" w:type="dxa"/>
          </w:tcPr>
          <w:p w14:paraId="6CC02899"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Участник открытого конкурса в электронной форме должен соответствовать следующим единым требованиям, устанавливаемым ко всем участникам закупки:</w:t>
            </w:r>
          </w:p>
          <w:p w14:paraId="22E25AAA"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60BCE095"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 xml:space="preserve">2) </w:t>
            </w:r>
            <w:proofErr w:type="spellStart"/>
            <w:r w:rsidRPr="006E460E">
              <w:rPr>
                <w:rFonts w:ascii="Times New Roman" w:hAnsi="Times New Roman" w:cs="Times New Roman"/>
                <w:sz w:val="24"/>
                <w:szCs w:val="24"/>
              </w:rPr>
              <w:t>непроведение</w:t>
            </w:r>
            <w:proofErr w:type="spellEnd"/>
            <w:r w:rsidRPr="006E460E">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9009024"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 xml:space="preserve">3) </w:t>
            </w:r>
            <w:proofErr w:type="spellStart"/>
            <w:r w:rsidRPr="006E460E">
              <w:rPr>
                <w:rFonts w:ascii="Times New Roman" w:hAnsi="Times New Roman" w:cs="Times New Roman"/>
                <w:sz w:val="24"/>
                <w:szCs w:val="24"/>
              </w:rPr>
              <w:t>неприостановление</w:t>
            </w:r>
            <w:proofErr w:type="spellEnd"/>
            <w:r w:rsidRPr="006E460E">
              <w:rPr>
                <w:rFonts w:ascii="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5A69104"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2161B6C"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w:t>
            </w:r>
            <w:r w:rsidRPr="006E460E">
              <w:rPr>
                <w:rFonts w:ascii="Times New Roman" w:hAnsi="Times New Roman" w:cs="Times New Roman"/>
                <w:sz w:val="24"/>
                <w:szCs w:val="24"/>
              </w:rPr>
              <w:lastRenderedPageBreak/>
              <w:t>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526D753"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E1F63DE"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54717E4"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E460E">
              <w:rPr>
                <w:rFonts w:ascii="Times New Roman" w:hAnsi="Times New Roman" w:cs="Times New Roman"/>
                <w:sz w:val="24"/>
                <w:szCs w:val="24"/>
              </w:rPr>
              <w:t>неполнородными</w:t>
            </w:r>
            <w:proofErr w:type="spellEnd"/>
            <w:r w:rsidRPr="006E460E">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36C29F2"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9) участник закупки не является офшорной компанией;</w:t>
            </w:r>
          </w:p>
          <w:p w14:paraId="3791F185"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lastRenderedPageBreak/>
              <w:t>10) отсутствие у участника закупки ограничений для участия в закупках, установленных законодательством Российской Федерации;</w:t>
            </w:r>
          </w:p>
          <w:p w14:paraId="74EB5587" w14:textId="77777777" w:rsidR="006E460E" w:rsidRPr="006E460E"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11)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66E6E5CF" w14:textId="033D108F" w:rsidR="0038059F" w:rsidRPr="00715085" w:rsidRDefault="006E460E" w:rsidP="006E460E">
            <w:pPr>
              <w:jc w:val="both"/>
              <w:rPr>
                <w:rFonts w:ascii="Times New Roman" w:hAnsi="Times New Roman" w:cs="Times New Roman"/>
                <w:sz w:val="24"/>
                <w:szCs w:val="24"/>
              </w:rPr>
            </w:pPr>
            <w:r w:rsidRPr="006E460E">
              <w:rPr>
                <w:rFonts w:ascii="Times New Roman" w:hAnsi="Times New Roman" w:cs="Times New Roman"/>
                <w:sz w:val="24"/>
                <w:szCs w:val="24"/>
              </w:rPr>
              <w:t>Дополнительные требования: не предусмотрено.</w:t>
            </w:r>
          </w:p>
        </w:tc>
      </w:tr>
      <w:tr w:rsidR="00142021" w:rsidRPr="005D3735" w14:paraId="4E279B75" w14:textId="77777777" w:rsidTr="001D0822">
        <w:tc>
          <w:tcPr>
            <w:tcW w:w="680" w:type="dxa"/>
          </w:tcPr>
          <w:p w14:paraId="1FE262B7" w14:textId="7E726A50" w:rsidR="00142021" w:rsidRPr="00B6289E" w:rsidRDefault="00142021" w:rsidP="00142021">
            <w:pPr>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3998" w:type="dxa"/>
            <w:shd w:val="clear" w:color="auto" w:fill="FFFFFF" w:themeFill="background1"/>
          </w:tcPr>
          <w:p w14:paraId="4AF1B9CE" w14:textId="7841E373" w:rsidR="00142021" w:rsidRDefault="00142021" w:rsidP="00142021">
            <w:pPr>
              <w:jc w:val="both"/>
              <w:rPr>
                <w:rFonts w:ascii="Times New Roman" w:hAnsi="Times New Roman" w:cs="Times New Roman"/>
                <w:sz w:val="24"/>
                <w:szCs w:val="24"/>
              </w:rPr>
            </w:pPr>
            <w:r>
              <w:rPr>
                <w:rFonts w:ascii="Times New Roman" w:hAnsi="Times New Roman" w:cs="Times New Roman"/>
                <w:sz w:val="24"/>
                <w:szCs w:val="24"/>
              </w:rPr>
              <w:t>С</w:t>
            </w:r>
            <w:r w:rsidRPr="00403AF4">
              <w:rPr>
                <w:rFonts w:ascii="Times New Roman" w:hAnsi="Times New Roman" w:cs="Times New Roman"/>
                <w:sz w:val="24"/>
                <w:szCs w:val="24"/>
              </w:rPr>
              <w:t>рок</w:t>
            </w:r>
            <w:r>
              <w:rPr>
                <w:rFonts w:ascii="Times New Roman" w:hAnsi="Times New Roman" w:cs="Times New Roman"/>
                <w:sz w:val="24"/>
                <w:szCs w:val="24"/>
              </w:rPr>
              <w:t xml:space="preserve"> подачи </w:t>
            </w:r>
            <w:r w:rsidRPr="00403AF4">
              <w:rPr>
                <w:rFonts w:ascii="Times New Roman" w:hAnsi="Times New Roman" w:cs="Times New Roman"/>
                <w:sz w:val="24"/>
                <w:szCs w:val="24"/>
              </w:rPr>
              <w:t xml:space="preserve">заявок </w:t>
            </w:r>
            <w:r>
              <w:rPr>
                <w:rFonts w:ascii="Times New Roman" w:hAnsi="Times New Roman" w:cs="Times New Roman"/>
                <w:sz w:val="24"/>
                <w:szCs w:val="24"/>
              </w:rPr>
              <w:t xml:space="preserve">на участие в открытом конкурсе в электронной форме, в том числе </w:t>
            </w:r>
            <w:r w:rsidRPr="0018263C">
              <w:rPr>
                <w:rFonts w:ascii="Times New Roman" w:hAnsi="Times New Roman" w:cs="Times New Roman"/>
                <w:sz w:val="24"/>
                <w:szCs w:val="24"/>
              </w:rPr>
              <w:t>дата и время окончания срока подачи заявок на участие в открытом конкурсе в электронной форме</w:t>
            </w:r>
          </w:p>
        </w:tc>
        <w:tc>
          <w:tcPr>
            <w:tcW w:w="6237" w:type="dxa"/>
            <w:shd w:val="clear" w:color="auto" w:fill="FFFFFF" w:themeFill="background1"/>
          </w:tcPr>
          <w:p w14:paraId="3671FDEF" w14:textId="5F1F9A7B" w:rsidR="00142021" w:rsidRPr="00BF7283" w:rsidRDefault="00142021" w:rsidP="00142021">
            <w:pPr>
              <w:jc w:val="both"/>
              <w:rPr>
                <w:rFonts w:ascii="Times New Roman" w:hAnsi="Times New Roman" w:cs="Times New Roman"/>
                <w:color w:val="000000" w:themeColor="text1"/>
                <w:sz w:val="24"/>
                <w:szCs w:val="24"/>
              </w:rPr>
            </w:pPr>
            <w:r w:rsidRPr="003A2921">
              <w:rPr>
                <w:rFonts w:ascii="Times New Roman" w:hAnsi="Times New Roman" w:cs="Times New Roman"/>
                <w:color w:val="000000" w:themeColor="text1"/>
                <w:sz w:val="24"/>
                <w:szCs w:val="24"/>
              </w:rPr>
              <w:t>Участник открытого конкурса в электронной форме вправе подать заявку на участие в открытом конкурсе в электронной форме в любое время с момента размещения извещения о его проведении до 10:00 часов (местного времени заказчика) «</w:t>
            </w:r>
            <w:r>
              <w:rPr>
                <w:rFonts w:ascii="Times New Roman" w:hAnsi="Times New Roman" w:cs="Times New Roman"/>
                <w:color w:val="000000" w:themeColor="text1"/>
                <w:sz w:val="24"/>
                <w:szCs w:val="24"/>
              </w:rPr>
              <w:t>30</w:t>
            </w:r>
            <w:r w:rsidRPr="003A2921">
              <w:rPr>
                <w:rFonts w:ascii="Times New Roman" w:hAnsi="Times New Roman" w:cs="Times New Roman"/>
                <w:color w:val="000000" w:themeColor="text1"/>
                <w:sz w:val="24"/>
                <w:szCs w:val="24"/>
              </w:rPr>
              <w:t>» марта 2021 года 18 час. 00 мин.</w:t>
            </w:r>
          </w:p>
        </w:tc>
      </w:tr>
      <w:tr w:rsidR="0038059F" w:rsidRPr="005D3735" w14:paraId="3987AFA8" w14:textId="77777777" w:rsidTr="007F0182">
        <w:tc>
          <w:tcPr>
            <w:tcW w:w="680" w:type="dxa"/>
          </w:tcPr>
          <w:p w14:paraId="6083A4FA" w14:textId="358145E2" w:rsidR="0038059F" w:rsidRPr="00B6289E" w:rsidRDefault="00187F4D" w:rsidP="0038059F">
            <w:pPr>
              <w:jc w:val="center"/>
              <w:rPr>
                <w:rFonts w:ascii="Times New Roman" w:hAnsi="Times New Roman" w:cs="Times New Roman"/>
                <w:sz w:val="24"/>
                <w:szCs w:val="24"/>
              </w:rPr>
            </w:pPr>
            <w:r>
              <w:rPr>
                <w:rFonts w:ascii="Times New Roman" w:hAnsi="Times New Roman" w:cs="Times New Roman"/>
                <w:sz w:val="24"/>
                <w:szCs w:val="24"/>
              </w:rPr>
              <w:t>19</w:t>
            </w:r>
          </w:p>
        </w:tc>
        <w:tc>
          <w:tcPr>
            <w:tcW w:w="3998" w:type="dxa"/>
          </w:tcPr>
          <w:p w14:paraId="355D03FB"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 xml:space="preserve">Место подачи </w:t>
            </w:r>
            <w:r w:rsidRPr="0018263C">
              <w:rPr>
                <w:rFonts w:ascii="Times New Roman" w:hAnsi="Times New Roman" w:cs="Times New Roman"/>
                <w:sz w:val="24"/>
                <w:szCs w:val="24"/>
              </w:rPr>
              <w:t>заявок на участие в открытом конкурсе в электронной форме</w:t>
            </w:r>
            <w:r>
              <w:rPr>
                <w:rFonts w:ascii="Times New Roman" w:hAnsi="Times New Roman" w:cs="Times New Roman"/>
                <w:sz w:val="24"/>
                <w:szCs w:val="24"/>
              </w:rPr>
              <w:t xml:space="preserve"> (</w:t>
            </w:r>
            <w:r w:rsidRPr="00403AF4">
              <w:rPr>
                <w:rFonts w:ascii="Times New Roman" w:hAnsi="Times New Roman" w:cs="Times New Roman"/>
                <w:sz w:val="24"/>
                <w:szCs w:val="24"/>
              </w:rPr>
              <w:t xml:space="preserve">адрес электронной площадки в информационно-телекоммуникационной сети </w:t>
            </w:r>
            <w:r>
              <w:rPr>
                <w:rFonts w:ascii="Times New Roman" w:hAnsi="Times New Roman" w:cs="Times New Roman"/>
                <w:sz w:val="24"/>
                <w:szCs w:val="24"/>
              </w:rPr>
              <w:t>«</w:t>
            </w:r>
            <w:r w:rsidRPr="00403AF4">
              <w:rPr>
                <w:rFonts w:ascii="Times New Roman" w:hAnsi="Times New Roman" w:cs="Times New Roman"/>
                <w:sz w:val="24"/>
                <w:szCs w:val="24"/>
              </w:rPr>
              <w:t>Интернет</w:t>
            </w:r>
            <w:r>
              <w:rPr>
                <w:rFonts w:ascii="Times New Roman" w:hAnsi="Times New Roman" w:cs="Times New Roman"/>
                <w:sz w:val="24"/>
                <w:szCs w:val="24"/>
              </w:rPr>
              <w:t>»)</w:t>
            </w:r>
          </w:p>
        </w:tc>
        <w:tc>
          <w:tcPr>
            <w:tcW w:w="6237" w:type="dxa"/>
          </w:tcPr>
          <w:p w14:paraId="4C6E8302" w14:textId="5A4A8CF6"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 xml:space="preserve">Оператор </w:t>
            </w:r>
            <w:r w:rsidRPr="00BF7283">
              <w:rPr>
                <w:rFonts w:ascii="Times New Roman" w:hAnsi="Times New Roman" w:cs="Times New Roman"/>
                <w:color w:val="000000" w:themeColor="text1"/>
                <w:sz w:val="24"/>
                <w:szCs w:val="24"/>
              </w:rPr>
              <w:t>электронной</w:t>
            </w:r>
            <w:r>
              <w:rPr>
                <w:rFonts w:ascii="Times New Roman" w:hAnsi="Times New Roman" w:cs="Times New Roman"/>
                <w:sz w:val="24"/>
                <w:szCs w:val="24"/>
              </w:rPr>
              <w:t xml:space="preserve"> торговой площадки: </w:t>
            </w:r>
            <w:r w:rsidR="00AE1126" w:rsidRPr="000D0058">
              <w:rPr>
                <w:rFonts w:ascii="Times New Roman" w:hAnsi="Times New Roman"/>
                <w:sz w:val="24"/>
                <w:szCs w:val="24"/>
              </w:rPr>
              <w:t>ЗАО «Сбербанк – Автоматизированная система торгов»</w:t>
            </w:r>
            <w:r>
              <w:rPr>
                <w:rFonts w:ascii="Times New Roman" w:hAnsi="Times New Roman" w:cs="Times New Roman"/>
                <w:sz w:val="24"/>
                <w:szCs w:val="24"/>
              </w:rPr>
              <w:t>.</w:t>
            </w:r>
          </w:p>
          <w:p w14:paraId="46A4C0DD" w14:textId="04054C3E" w:rsidR="0038059F" w:rsidRPr="00715085" w:rsidRDefault="0038059F" w:rsidP="0038059F">
            <w:pPr>
              <w:jc w:val="both"/>
              <w:rPr>
                <w:rFonts w:ascii="Times New Roman" w:hAnsi="Times New Roman" w:cs="Times New Roman"/>
                <w:sz w:val="24"/>
                <w:szCs w:val="24"/>
              </w:rPr>
            </w:pPr>
            <w:r>
              <w:rPr>
                <w:rFonts w:ascii="Times New Roman" w:hAnsi="Times New Roman" w:cs="Times New Roman"/>
                <w:sz w:val="24"/>
                <w:szCs w:val="24"/>
              </w:rPr>
              <w:t>С</w:t>
            </w:r>
            <w:r w:rsidRPr="005F637E">
              <w:rPr>
                <w:rFonts w:ascii="Times New Roman" w:hAnsi="Times New Roman" w:cs="Times New Roman"/>
                <w:sz w:val="24"/>
                <w:szCs w:val="24"/>
              </w:rPr>
              <w:t xml:space="preserve">айт оператора электронной торговой площадки </w:t>
            </w:r>
            <w:hyperlink r:id="rId11" w:history="1">
              <w:r w:rsidR="002A3082" w:rsidRPr="000D0058">
                <w:rPr>
                  <w:rStyle w:val="a4"/>
                  <w:rFonts w:ascii="Times New Roman" w:hAnsi="Times New Roman"/>
                  <w:sz w:val="24"/>
                  <w:szCs w:val="24"/>
                </w:rPr>
                <w:t>www.sberbank-ast.ru</w:t>
              </w:r>
            </w:hyperlink>
          </w:p>
        </w:tc>
      </w:tr>
      <w:tr w:rsidR="0038059F" w:rsidRPr="005D3735" w14:paraId="41DF2165" w14:textId="77777777" w:rsidTr="007F0182">
        <w:tc>
          <w:tcPr>
            <w:tcW w:w="680" w:type="dxa"/>
          </w:tcPr>
          <w:p w14:paraId="256AA3EA" w14:textId="28F84EB6" w:rsidR="0038059F" w:rsidRPr="00B6289E" w:rsidRDefault="00187F4D" w:rsidP="0038059F">
            <w:pPr>
              <w:jc w:val="center"/>
              <w:rPr>
                <w:rFonts w:ascii="Times New Roman" w:hAnsi="Times New Roman" w:cs="Times New Roman"/>
                <w:sz w:val="24"/>
                <w:szCs w:val="24"/>
              </w:rPr>
            </w:pPr>
            <w:r>
              <w:rPr>
                <w:rFonts w:ascii="Times New Roman" w:hAnsi="Times New Roman" w:cs="Times New Roman"/>
                <w:sz w:val="24"/>
                <w:szCs w:val="24"/>
              </w:rPr>
              <w:t>20</w:t>
            </w:r>
          </w:p>
        </w:tc>
        <w:tc>
          <w:tcPr>
            <w:tcW w:w="3998" w:type="dxa"/>
          </w:tcPr>
          <w:p w14:paraId="071F005C"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Порядок подачи заявок</w:t>
            </w:r>
            <w:r w:rsidRPr="0018263C">
              <w:rPr>
                <w:rFonts w:ascii="Times New Roman" w:hAnsi="Times New Roman" w:cs="Times New Roman"/>
                <w:sz w:val="24"/>
                <w:szCs w:val="24"/>
              </w:rPr>
              <w:t xml:space="preserve"> на участие в открытом конкурсе в электронной форме</w:t>
            </w:r>
          </w:p>
        </w:tc>
        <w:tc>
          <w:tcPr>
            <w:tcW w:w="6237" w:type="dxa"/>
          </w:tcPr>
          <w:p w14:paraId="4B5D6D50" w14:textId="77777777" w:rsidR="0038059F" w:rsidRPr="000562FB" w:rsidRDefault="0038059F" w:rsidP="0038059F">
            <w:pPr>
              <w:jc w:val="both"/>
              <w:rPr>
                <w:rFonts w:ascii="Times New Roman" w:hAnsi="Times New Roman" w:cs="Times New Roman"/>
                <w:sz w:val="24"/>
                <w:szCs w:val="24"/>
              </w:rPr>
            </w:pPr>
            <w:r w:rsidRPr="000562FB">
              <w:rPr>
                <w:rFonts w:ascii="Times New Roman" w:hAnsi="Times New Roman" w:cs="Times New Roman"/>
                <w:sz w:val="24"/>
                <w:szCs w:val="24"/>
              </w:rPr>
              <w:t>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14:paraId="5A377020" w14:textId="77777777" w:rsidR="0038059F" w:rsidRPr="000562FB" w:rsidRDefault="0038059F" w:rsidP="0038059F">
            <w:pPr>
              <w:jc w:val="both"/>
              <w:rPr>
                <w:rFonts w:ascii="Times New Roman" w:hAnsi="Times New Roman" w:cs="Times New Roman"/>
                <w:sz w:val="24"/>
                <w:szCs w:val="24"/>
              </w:rPr>
            </w:pPr>
            <w:r w:rsidRPr="000562FB">
              <w:rPr>
                <w:rFonts w:ascii="Times New Roman" w:hAnsi="Times New Roman" w:cs="Times New Roman"/>
                <w:sz w:val="24"/>
                <w:szCs w:val="24"/>
              </w:rPr>
              <w:t>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 сумме цен единиц товара, работы, услуги. 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которые подаются одновременно.</w:t>
            </w:r>
          </w:p>
          <w:p w14:paraId="1BD56234" w14:textId="77777777" w:rsidR="0038059F" w:rsidRPr="000562FB" w:rsidRDefault="0038059F" w:rsidP="0038059F">
            <w:pPr>
              <w:jc w:val="both"/>
              <w:rPr>
                <w:rFonts w:ascii="Times New Roman" w:hAnsi="Times New Roman" w:cs="Times New Roman"/>
                <w:sz w:val="24"/>
                <w:szCs w:val="24"/>
              </w:rPr>
            </w:pPr>
            <w:r w:rsidRPr="000562FB">
              <w:rPr>
                <w:rFonts w:ascii="Times New Roman" w:hAnsi="Times New Roman" w:cs="Times New Roman"/>
                <w:sz w:val="24"/>
                <w:szCs w:val="24"/>
              </w:rPr>
              <w:t>Участник открытого конкурса в электронной форме вправе подать заявку на участие в открытом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14:paraId="642531EA" w14:textId="77777777" w:rsidR="0038059F" w:rsidRPr="000562FB" w:rsidRDefault="0038059F" w:rsidP="0038059F">
            <w:pPr>
              <w:jc w:val="both"/>
              <w:rPr>
                <w:rFonts w:ascii="Times New Roman" w:hAnsi="Times New Roman" w:cs="Times New Roman"/>
                <w:sz w:val="24"/>
                <w:szCs w:val="24"/>
              </w:rPr>
            </w:pPr>
            <w:r w:rsidRPr="000562FB">
              <w:rPr>
                <w:rFonts w:ascii="Times New Roman" w:hAnsi="Times New Roman" w:cs="Times New Roman"/>
                <w:sz w:val="24"/>
                <w:szCs w:val="24"/>
              </w:rPr>
              <w:t>Участник открытого конкурса в электронной форме вправе подать только одну заявку на участие в открытом конкурсе в электронной форме.</w:t>
            </w:r>
          </w:p>
          <w:p w14:paraId="01F8D3B9" w14:textId="77777777" w:rsidR="0038059F" w:rsidRPr="00715085" w:rsidRDefault="0038059F" w:rsidP="0038059F">
            <w:pPr>
              <w:jc w:val="both"/>
              <w:rPr>
                <w:rFonts w:ascii="Times New Roman" w:hAnsi="Times New Roman" w:cs="Times New Roman"/>
                <w:sz w:val="24"/>
                <w:szCs w:val="24"/>
              </w:rPr>
            </w:pPr>
            <w:r w:rsidRPr="000562FB">
              <w:rPr>
                <w:rFonts w:ascii="Times New Roman" w:hAnsi="Times New Roman" w:cs="Times New Roman"/>
                <w:sz w:val="24"/>
                <w:szCs w:val="24"/>
              </w:rPr>
              <w:t>Участник открытого конкурса в электронной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электронной площадки.</w:t>
            </w:r>
          </w:p>
        </w:tc>
      </w:tr>
      <w:tr w:rsidR="0038059F" w:rsidRPr="005D3735" w14:paraId="2D69DAD9" w14:textId="77777777" w:rsidTr="001233F6">
        <w:tc>
          <w:tcPr>
            <w:tcW w:w="680" w:type="dxa"/>
          </w:tcPr>
          <w:p w14:paraId="2810FA95" w14:textId="51926BDE" w:rsidR="0038059F" w:rsidRPr="00B6289E" w:rsidRDefault="00187F4D" w:rsidP="0038059F">
            <w:pPr>
              <w:jc w:val="center"/>
              <w:rPr>
                <w:rFonts w:ascii="Times New Roman" w:hAnsi="Times New Roman" w:cs="Times New Roman"/>
                <w:sz w:val="24"/>
                <w:szCs w:val="24"/>
              </w:rPr>
            </w:pPr>
            <w:r>
              <w:rPr>
                <w:rFonts w:ascii="Times New Roman" w:hAnsi="Times New Roman" w:cs="Times New Roman"/>
                <w:sz w:val="24"/>
                <w:szCs w:val="24"/>
              </w:rPr>
              <w:lastRenderedPageBreak/>
              <w:t>21</w:t>
            </w:r>
          </w:p>
        </w:tc>
        <w:tc>
          <w:tcPr>
            <w:tcW w:w="3998" w:type="dxa"/>
          </w:tcPr>
          <w:p w14:paraId="2E69FD46"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Т</w:t>
            </w:r>
            <w:r w:rsidRPr="005A35BD">
              <w:rPr>
                <w:rFonts w:ascii="Times New Roman" w:hAnsi="Times New Roman" w:cs="Times New Roman"/>
                <w:sz w:val="24"/>
                <w:szCs w:val="24"/>
              </w:rPr>
              <w:t>ребования к содержанию, в том числе к описанию предложения участника открытого конкурса в электронной форме, к составу заявки на участие в открытом конкурсе в электронной форме и инструкци</w:t>
            </w:r>
            <w:r>
              <w:rPr>
                <w:rFonts w:ascii="Times New Roman" w:hAnsi="Times New Roman" w:cs="Times New Roman"/>
                <w:sz w:val="24"/>
                <w:szCs w:val="24"/>
              </w:rPr>
              <w:t>я</w:t>
            </w:r>
            <w:r w:rsidRPr="005A35BD">
              <w:rPr>
                <w:rFonts w:ascii="Times New Roman" w:hAnsi="Times New Roman" w:cs="Times New Roman"/>
                <w:sz w:val="24"/>
                <w:szCs w:val="24"/>
              </w:rPr>
              <w:t xml:space="preserve"> по ее заполнению</w:t>
            </w:r>
          </w:p>
        </w:tc>
        <w:tc>
          <w:tcPr>
            <w:tcW w:w="6237" w:type="dxa"/>
            <w:shd w:val="clear" w:color="auto" w:fill="FFFFFF" w:themeFill="background1"/>
          </w:tcPr>
          <w:p w14:paraId="3326236C" w14:textId="77777777" w:rsidR="0038059F" w:rsidRPr="001233F6" w:rsidRDefault="0038059F" w:rsidP="0038059F">
            <w:pPr>
              <w:pStyle w:val="ac"/>
              <w:ind w:left="0"/>
              <w:jc w:val="both"/>
              <w:rPr>
                <w:b/>
                <w:color w:val="000000" w:themeColor="text1"/>
              </w:rPr>
            </w:pPr>
            <w:r w:rsidRPr="001233F6">
              <w:rPr>
                <w:b/>
                <w:color w:val="000000" w:themeColor="text1"/>
              </w:rPr>
              <w:t>1. Первая часть заявки на участие в открытом конкурсе в электронной форме должна содержать:</w:t>
            </w:r>
          </w:p>
          <w:p w14:paraId="5929BA87" w14:textId="7777777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 согласие участника открытого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14:paraId="30E5B425" w14:textId="77777777" w:rsidR="0038059F" w:rsidRPr="001233F6" w:rsidRDefault="0038059F" w:rsidP="0038059F">
            <w:pPr>
              <w:jc w:val="both"/>
              <w:rPr>
                <w:rFonts w:ascii="Times New Roman" w:hAnsi="Times New Roman" w:cs="Times New Roman"/>
                <w:color w:val="000000" w:themeColor="text1"/>
                <w:sz w:val="24"/>
                <w:szCs w:val="24"/>
              </w:rPr>
            </w:pPr>
          </w:p>
          <w:p w14:paraId="773CC6E1" w14:textId="77777777" w:rsidR="0038059F" w:rsidRPr="001233F6" w:rsidRDefault="0038059F" w:rsidP="0038059F">
            <w:pPr>
              <w:jc w:val="both"/>
              <w:rPr>
                <w:rFonts w:ascii="Times New Roman" w:hAnsi="Times New Roman" w:cs="Times New Roman"/>
                <w:b/>
                <w:color w:val="000000" w:themeColor="text1"/>
                <w:sz w:val="24"/>
                <w:szCs w:val="24"/>
              </w:rPr>
            </w:pPr>
            <w:r w:rsidRPr="001233F6">
              <w:rPr>
                <w:rFonts w:ascii="Times New Roman" w:hAnsi="Times New Roman" w:cs="Times New Roman"/>
                <w:b/>
                <w:color w:val="000000" w:themeColor="text1"/>
                <w:sz w:val="24"/>
                <w:szCs w:val="24"/>
              </w:rPr>
              <w:t xml:space="preserve">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конкурсе, а также сведений о предлагаемой этим участником открытого конкурса в электронной форме цене контракта. </w:t>
            </w:r>
          </w:p>
          <w:p w14:paraId="71A6A4F7" w14:textId="7777777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При этом первая часть заявки на участие в открытом конкурсе в электронной форме может содержать эскиз, рисунок, чертеж, фотографию, иное изображение товара, закупка которого осуществляется.</w:t>
            </w:r>
          </w:p>
          <w:p w14:paraId="2113820E" w14:textId="77777777" w:rsidR="0038059F" w:rsidRPr="001233F6" w:rsidRDefault="0038059F" w:rsidP="0038059F">
            <w:pPr>
              <w:jc w:val="both"/>
              <w:rPr>
                <w:rFonts w:ascii="Times New Roman" w:hAnsi="Times New Roman" w:cs="Times New Roman"/>
                <w:color w:val="000000" w:themeColor="text1"/>
                <w:sz w:val="24"/>
                <w:szCs w:val="24"/>
              </w:rPr>
            </w:pPr>
          </w:p>
          <w:p w14:paraId="04712357" w14:textId="77777777" w:rsidR="0038059F" w:rsidRPr="001233F6" w:rsidRDefault="0038059F" w:rsidP="0038059F">
            <w:pPr>
              <w:jc w:val="both"/>
              <w:rPr>
                <w:rFonts w:ascii="Times New Roman" w:hAnsi="Times New Roman" w:cs="Times New Roman"/>
                <w:color w:val="000000" w:themeColor="text1"/>
                <w:sz w:val="24"/>
                <w:szCs w:val="24"/>
              </w:rPr>
            </w:pPr>
          </w:p>
          <w:p w14:paraId="03656254" w14:textId="77777777" w:rsidR="0038059F" w:rsidRPr="001233F6" w:rsidRDefault="0038059F" w:rsidP="0038059F">
            <w:pPr>
              <w:jc w:val="both"/>
              <w:rPr>
                <w:rFonts w:ascii="Times New Roman" w:hAnsi="Times New Roman" w:cs="Times New Roman"/>
                <w:b/>
                <w:color w:val="000000" w:themeColor="text1"/>
                <w:sz w:val="24"/>
                <w:szCs w:val="24"/>
              </w:rPr>
            </w:pPr>
            <w:r w:rsidRPr="001233F6">
              <w:rPr>
                <w:rFonts w:ascii="Times New Roman" w:hAnsi="Times New Roman" w:cs="Times New Roman"/>
                <w:b/>
                <w:color w:val="000000" w:themeColor="text1"/>
                <w:sz w:val="24"/>
                <w:szCs w:val="24"/>
              </w:rPr>
              <w:t>2. Вторая часть заявки на участие в открытом конкурсе в электронной форме должна содержать:</w:t>
            </w:r>
          </w:p>
          <w:p w14:paraId="6379D9F3" w14:textId="77777777" w:rsidR="0038059F" w:rsidRPr="001233F6" w:rsidRDefault="0038059F" w:rsidP="0038059F">
            <w:pPr>
              <w:jc w:val="both"/>
              <w:rPr>
                <w:rFonts w:ascii="Times New Roman" w:hAnsi="Times New Roman" w:cs="Times New Roman"/>
                <w:color w:val="000000" w:themeColor="text1"/>
                <w:sz w:val="24"/>
                <w:szCs w:val="24"/>
              </w:rPr>
            </w:pPr>
          </w:p>
          <w:p w14:paraId="54AB2A46" w14:textId="7777777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открытого конкурса в электронной форме или в соответствии с законодательством соответствующего иностранного государства аналог идентификационного номера налогоплательщика участника открытого конкурса в электронной форме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в электронной форме;</w:t>
            </w:r>
          </w:p>
          <w:p w14:paraId="4581A7F4" w14:textId="77777777" w:rsidR="0038059F" w:rsidRPr="001233F6" w:rsidRDefault="0038059F" w:rsidP="0038059F">
            <w:pPr>
              <w:jc w:val="both"/>
              <w:rPr>
                <w:rFonts w:ascii="Times New Roman" w:hAnsi="Times New Roman" w:cs="Times New Roman"/>
                <w:color w:val="000000" w:themeColor="text1"/>
                <w:sz w:val="24"/>
                <w:szCs w:val="24"/>
              </w:rPr>
            </w:pPr>
          </w:p>
          <w:p w14:paraId="1A152465" w14:textId="7777777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 xml:space="preserve">2)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w:t>
            </w:r>
            <w:r w:rsidRPr="001233F6">
              <w:rPr>
                <w:rFonts w:ascii="Times New Roman" w:hAnsi="Times New Roman" w:cs="Times New Roman"/>
                <w:color w:val="000000" w:themeColor="text1"/>
                <w:sz w:val="24"/>
                <w:szCs w:val="24"/>
              </w:rPr>
              <w:lastRenderedPageBreak/>
              <w:t>Предоставления копий указанных документов не требуется, если в соответствии с законодательством Российской Федерации указанные документы передаются вместе с товаром;</w:t>
            </w:r>
          </w:p>
          <w:p w14:paraId="3821E79F" w14:textId="77777777" w:rsidR="0038059F" w:rsidRPr="001233F6" w:rsidRDefault="0038059F" w:rsidP="0038059F">
            <w:pPr>
              <w:jc w:val="both"/>
              <w:rPr>
                <w:rFonts w:ascii="Times New Roman" w:hAnsi="Times New Roman" w:cs="Times New Roman"/>
                <w:color w:val="000000" w:themeColor="text1"/>
                <w:sz w:val="24"/>
                <w:szCs w:val="24"/>
              </w:rPr>
            </w:pPr>
          </w:p>
          <w:p w14:paraId="07BF89B2" w14:textId="7777777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пунктом 1 части 1 статьи 31 Закона о контрактной системе, в частности:</w:t>
            </w:r>
          </w:p>
          <w:p w14:paraId="7D4B1D7C" w14:textId="77777777" w:rsidR="006E460E" w:rsidRPr="001233F6" w:rsidRDefault="006E460E" w:rsidP="0038059F">
            <w:pPr>
              <w:jc w:val="both"/>
              <w:rPr>
                <w:rFonts w:ascii="Times New Roman" w:hAnsi="Times New Roman" w:cs="Times New Roman"/>
                <w:color w:val="000000" w:themeColor="text1"/>
                <w:sz w:val="24"/>
                <w:szCs w:val="24"/>
              </w:rPr>
            </w:pPr>
          </w:p>
          <w:p w14:paraId="335E6FFF" w14:textId="7777777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4) декларацию о соответствии участника конкурса в электронной форме требованиям, установленным в соответствии с пунктами 3 - 9, 11 части 1 статьи 31 Закона о контрактной системе (указанная декларация предоставляется с использованием программно-аппаратных средств электронной площадки);</w:t>
            </w:r>
          </w:p>
          <w:p w14:paraId="48FB6832" w14:textId="77777777" w:rsidR="0038059F" w:rsidRPr="001233F6" w:rsidRDefault="0038059F" w:rsidP="0038059F">
            <w:pPr>
              <w:jc w:val="both"/>
              <w:rPr>
                <w:rFonts w:ascii="Times New Roman" w:hAnsi="Times New Roman" w:cs="Times New Roman"/>
                <w:color w:val="000000" w:themeColor="text1"/>
                <w:sz w:val="24"/>
                <w:szCs w:val="24"/>
              </w:rPr>
            </w:pPr>
          </w:p>
          <w:p w14:paraId="6FD928D8" w14:textId="7777777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5) документы, подтверждающие квалификацию участника открытого конкурса в электронной форме. Перечень указанных документов установлен в Порядке оценки заявок на участие в открытом конкурсе в электронной форме (приложение № 1 к настоящей документации).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14:paraId="7900C8C6" w14:textId="77777777" w:rsidR="0038059F" w:rsidRPr="001233F6" w:rsidRDefault="0038059F" w:rsidP="0038059F">
            <w:pPr>
              <w:jc w:val="both"/>
              <w:rPr>
                <w:rFonts w:ascii="Times New Roman" w:hAnsi="Times New Roman" w:cs="Times New Roman"/>
                <w:color w:val="000000" w:themeColor="text1"/>
                <w:sz w:val="24"/>
                <w:szCs w:val="24"/>
              </w:rPr>
            </w:pPr>
          </w:p>
          <w:p w14:paraId="2E2339C2" w14:textId="77777777" w:rsidR="0038059F" w:rsidRPr="001233F6" w:rsidRDefault="0038059F" w:rsidP="0038059F">
            <w:pPr>
              <w:autoSpaceDE w:val="0"/>
              <w:autoSpaceDN w:val="0"/>
              <w:adjustRightInd w:val="0"/>
              <w:jc w:val="both"/>
              <w:rPr>
                <w:rFonts w:ascii="Times New Roman" w:hAnsi="Times New Roman" w:cs="Times New Roman"/>
                <w:b/>
                <w:color w:val="000000" w:themeColor="text1"/>
                <w:sz w:val="24"/>
                <w:szCs w:val="24"/>
              </w:rPr>
            </w:pPr>
            <w:r w:rsidRPr="001233F6">
              <w:rPr>
                <w:rFonts w:ascii="Times New Roman" w:hAnsi="Times New Roman" w:cs="Times New Roman"/>
                <w:b/>
                <w:color w:val="000000" w:themeColor="text1"/>
                <w:sz w:val="24"/>
                <w:szCs w:val="24"/>
              </w:rPr>
              <w:t>Инструкция по заполнению заявки:</w:t>
            </w:r>
          </w:p>
          <w:p w14:paraId="186B9BA0" w14:textId="77777777" w:rsidR="0038059F" w:rsidRPr="001233F6" w:rsidRDefault="0038059F" w:rsidP="0038059F">
            <w:pPr>
              <w:autoSpaceDE w:val="0"/>
              <w:autoSpaceDN w:val="0"/>
              <w:adjustRightInd w:val="0"/>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Участник закупки дает согласие на выполнение работы 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с применением программно-аппаратных средств электронной площадки.</w:t>
            </w:r>
          </w:p>
          <w:p w14:paraId="733DFBEC" w14:textId="38B77CBA" w:rsidR="0038059F" w:rsidRPr="001233F6" w:rsidRDefault="0038059F" w:rsidP="0038059F">
            <w:pPr>
              <w:autoSpaceDE w:val="0"/>
              <w:autoSpaceDN w:val="0"/>
              <w:adjustRightInd w:val="0"/>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Предоставление сведений и документов, предусмотренных подпунктом 5 пункта 2 настоящего раздела Информационной карты, рекомендуется осуществлять в соответствии с формой «Сведения, подтверждающие квалификацию участника открытого конкурса» Порядка оценки заявок на участие в открытом конкурсе в электронной форме (приложение к настоящей документации).</w:t>
            </w:r>
          </w:p>
          <w:p w14:paraId="2BF692C8" w14:textId="77777777" w:rsidR="0038059F" w:rsidRPr="001233F6" w:rsidRDefault="0038059F" w:rsidP="0038059F">
            <w:pPr>
              <w:autoSpaceDE w:val="0"/>
              <w:autoSpaceDN w:val="0"/>
              <w:adjustRightInd w:val="0"/>
              <w:jc w:val="both"/>
              <w:rPr>
                <w:rFonts w:ascii="Times New Roman" w:hAnsi="Times New Roman" w:cs="Times New Roman"/>
                <w:color w:val="000000" w:themeColor="text1"/>
                <w:sz w:val="24"/>
                <w:szCs w:val="24"/>
              </w:rPr>
            </w:pPr>
          </w:p>
        </w:tc>
      </w:tr>
      <w:tr w:rsidR="0038059F" w:rsidRPr="005D3735" w14:paraId="408BD43B" w14:textId="77777777" w:rsidTr="001233F6">
        <w:tc>
          <w:tcPr>
            <w:tcW w:w="680" w:type="dxa"/>
          </w:tcPr>
          <w:p w14:paraId="50FD88A7" w14:textId="512C0956" w:rsidR="0038059F" w:rsidRPr="00B6289E" w:rsidRDefault="0038059F" w:rsidP="005C2D8A">
            <w:pPr>
              <w:jc w:val="center"/>
              <w:rPr>
                <w:rFonts w:ascii="Times New Roman" w:hAnsi="Times New Roman" w:cs="Times New Roman"/>
                <w:sz w:val="24"/>
                <w:szCs w:val="24"/>
              </w:rPr>
            </w:pPr>
            <w:r>
              <w:rPr>
                <w:rFonts w:ascii="Times New Roman" w:hAnsi="Times New Roman" w:cs="Times New Roman"/>
                <w:sz w:val="24"/>
                <w:szCs w:val="24"/>
              </w:rPr>
              <w:lastRenderedPageBreak/>
              <w:t>2</w:t>
            </w:r>
            <w:r w:rsidR="00187F4D">
              <w:rPr>
                <w:rFonts w:ascii="Times New Roman" w:hAnsi="Times New Roman" w:cs="Times New Roman"/>
                <w:sz w:val="24"/>
                <w:szCs w:val="24"/>
              </w:rPr>
              <w:t>2</w:t>
            </w:r>
          </w:p>
        </w:tc>
        <w:tc>
          <w:tcPr>
            <w:tcW w:w="3998" w:type="dxa"/>
          </w:tcPr>
          <w:p w14:paraId="297055FF"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Р</w:t>
            </w:r>
            <w:r w:rsidRPr="000A78A6">
              <w:rPr>
                <w:rFonts w:ascii="Times New Roman" w:hAnsi="Times New Roman" w:cs="Times New Roman"/>
                <w:sz w:val="24"/>
                <w:szCs w:val="24"/>
              </w:rPr>
              <w:t>азмер и порядок внесения денежных средств в качестве обеспечения заявок на участие в закупке, а также условия банковской гарантии</w:t>
            </w:r>
          </w:p>
        </w:tc>
        <w:tc>
          <w:tcPr>
            <w:tcW w:w="6237" w:type="dxa"/>
            <w:shd w:val="clear" w:color="auto" w:fill="FFFFFF" w:themeFill="background1"/>
          </w:tcPr>
          <w:p w14:paraId="559FDD9E" w14:textId="794E4FE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b/>
                <w:color w:val="000000" w:themeColor="text1"/>
                <w:sz w:val="24"/>
                <w:szCs w:val="24"/>
              </w:rPr>
              <w:t>Размер обеспечения заявки на участие в открытом конкурсе в электронной форме:</w:t>
            </w:r>
            <w:r w:rsidRPr="001233F6">
              <w:rPr>
                <w:rFonts w:ascii="Times New Roman" w:hAnsi="Times New Roman" w:cs="Times New Roman"/>
                <w:color w:val="000000" w:themeColor="text1"/>
                <w:sz w:val="24"/>
                <w:szCs w:val="24"/>
              </w:rPr>
              <w:t xml:space="preserve"> </w:t>
            </w:r>
            <w:r w:rsidR="00DD268D" w:rsidRPr="001233F6">
              <w:rPr>
                <w:rFonts w:ascii="Times New Roman" w:hAnsi="Times New Roman" w:cs="Times New Roman"/>
                <w:color w:val="000000" w:themeColor="text1"/>
                <w:sz w:val="24"/>
                <w:szCs w:val="24"/>
              </w:rPr>
              <w:t>1 (один) процент</w:t>
            </w:r>
            <w:r w:rsidRPr="001233F6">
              <w:rPr>
                <w:rFonts w:ascii="Times New Roman" w:hAnsi="Times New Roman" w:cs="Times New Roman"/>
                <w:color w:val="000000" w:themeColor="text1"/>
                <w:sz w:val="24"/>
                <w:szCs w:val="24"/>
              </w:rPr>
              <w:t xml:space="preserve"> от начальной (максимальной) цены контракта, что составляет </w:t>
            </w:r>
            <w:r w:rsidR="00DD268D" w:rsidRPr="001233F6">
              <w:rPr>
                <w:rFonts w:ascii="Times New Roman" w:eastAsia="Times New Roman" w:hAnsi="Times New Roman"/>
                <w:b/>
                <w:color w:val="000000" w:themeColor="text1"/>
                <w:sz w:val="24"/>
                <w:szCs w:val="24"/>
                <w:lang w:eastAsia="ru-RU"/>
              </w:rPr>
              <w:t>390</w:t>
            </w:r>
            <w:r w:rsidR="008822A1" w:rsidRPr="001233F6">
              <w:rPr>
                <w:rFonts w:ascii="Times New Roman" w:eastAsia="Times New Roman" w:hAnsi="Times New Roman"/>
                <w:b/>
                <w:color w:val="000000" w:themeColor="text1"/>
                <w:sz w:val="24"/>
                <w:szCs w:val="24"/>
                <w:lang w:eastAsia="ru-RU"/>
              </w:rPr>
              <w:t> </w:t>
            </w:r>
            <w:r w:rsidR="00DD268D" w:rsidRPr="001233F6">
              <w:rPr>
                <w:rFonts w:ascii="Times New Roman" w:eastAsia="Times New Roman" w:hAnsi="Times New Roman"/>
                <w:b/>
                <w:color w:val="000000" w:themeColor="text1"/>
                <w:sz w:val="24"/>
                <w:szCs w:val="24"/>
                <w:lang w:eastAsia="ru-RU"/>
              </w:rPr>
              <w:t>451</w:t>
            </w:r>
            <w:r w:rsidR="008822A1" w:rsidRPr="001233F6">
              <w:rPr>
                <w:rFonts w:ascii="Times New Roman" w:eastAsia="Times New Roman" w:hAnsi="Times New Roman"/>
                <w:b/>
                <w:color w:val="000000" w:themeColor="text1"/>
                <w:sz w:val="24"/>
                <w:szCs w:val="24"/>
                <w:lang w:eastAsia="ru-RU"/>
              </w:rPr>
              <w:t>,30</w:t>
            </w:r>
            <w:r w:rsidR="002A3082" w:rsidRPr="001233F6">
              <w:rPr>
                <w:rFonts w:ascii="Times New Roman" w:eastAsia="Times New Roman" w:hAnsi="Times New Roman"/>
                <w:b/>
                <w:color w:val="000000" w:themeColor="text1"/>
                <w:sz w:val="24"/>
                <w:szCs w:val="24"/>
                <w:lang w:eastAsia="ru-RU"/>
              </w:rPr>
              <w:t xml:space="preserve"> (</w:t>
            </w:r>
            <w:r w:rsidR="00DD268D" w:rsidRPr="001233F6">
              <w:rPr>
                <w:rFonts w:ascii="Times New Roman" w:eastAsia="Times New Roman" w:hAnsi="Times New Roman"/>
                <w:b/>
                <w:color w:val="000000" w:themeColor="text1"/>
                <w:sz w:val="24"/>
                <w:szCs w:val="24"/>
                <w:lang w:eastAsia="ru-RU"/>
              </w:rPr>
              <w:t>триста девяносто тысяч четыреста пятьдесят один</w:t>
            </w:r>
            <w:r w:rsidR="002A3082" w:rsidRPr="001233F6">
              <w:rPr>
                <w:rFonts w:ascii="Times New Roman" w:eastAsia="Times New Roman" w:hAnsi="Times New Roman"/>
                <w:b/>
                <w:color w:val="000000" w:themeColor="text1"/>
                <w:sz w:val="24"/>
                <w:szCs w:val="24"/>
                <w:lang w:eastAsia="ru-RU"/>
              </w:rPr>
              <w:t xml:space="preserve">) </w:t>
            </w:r>
            <w:r w:rsidR="00DD268D" w:rsidRPr="001233F6">
              <w:rPr>
                <w:rFonts w:ascii="Times New Roman" w:eastAsia="Times New Roman" w:hAnsi="Times New Roman"/>
                <w:color w:val="000000" w:themeColor="text1"/>
                <w:sz w:val="24"/>
                <w:szCs w:val="24"/>
                <w:lang w:eastAsia="ru-RU"/>
              </w:rPr>
              <w:t>рубль</w:t>
            </w:r>
            <w:r w:rsidR="002A3082" w:rsidRPr="001233F6">
              <w:rPr>
                <w:rFonts w:ascii="Times New Roman" w:eastAsia="Times New Roman" w:hAnsi="Times New Roman"/>
                <w:color w:val="000000" w:themeColor="text1"/>
                <w:sz w:val="24"/>
                <w:szCs w:val="24"/>
                <w:lang w:eastAsia="ru-RU"/>
              </w:rPr>
              <w:t xml:space="preserve"> </w:t>
            </w:r>
            <w:r w:rsidR="00DD268D" w:rsidRPr="001233F6">
              <w:rPr>
                <w:rFonts w:ascii="Times New Roman" w:eastAsia="Times New Roman" w:hAnsi="Times New Roman"/>
                <w:b/>
                <w:color w:val="000000" w:themeColor="text1"/>
                <w:sz w:val="24"/>
                <w:szCs w:val="24"/>
                <w:lang w:eastAsia="ru-RU"/>
              </w:rPr>
              <w:t>3</w:t>
            </w:r>
            <w:r w:rsidR="002A3082" w:rsidRPr="001233F6">
              <w:rPr>
                <w:rFonts w:ascii="Times New Roman" w:eastAsia="Times New Roman" w:hAnsi="Times New Roman"/>
                <w:b/>
                <w:color w:val="000000" w:themeColor="text1"/>
                <w:sz w:val="24"/>
                <w:szCs w:val="24"/>
                <w:lang w:eastAsia="ru-RU"/>
              </w:rPr>
              <w:t>0 копеек.</w:t>
            </w:r>
          </w:p>
          <w:p w14:paraId="7105E943" w14:textId="77777777" w:rsidR="0038059F" w:rsidRPr="001233F6" w:rsidRDefault="0038059F" w:rsidP="0038059F">
            <w:pPr>
              <w:jc w:val="both"/>
              <w:rPr>
                <w:rFonts w:ascii="Times New Roman" w:hAnsi="Times New Roman" w:cs="Times New Roman"/>
                <w:color w:val="000000" w:themeColor="text1"/>
                <w:sz w:val="24"/>
                <w:szCs w:val="24"/>
              </w:rPr>
            </w:pPr>
          </w:p>
          <w:p w14:paraId="0AD29AA4" w14:textId="7777777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b/>
                <w:color w:val="000000" w:themeColor="text1"/>
                <w:sz w:val="24"/>
                <w:szCs w:val="24"/>
              </w:rPr>
              <w:lastRenderedPageBreak/>
              <w:t>Порядок предоставления обеспечения заявки на участие в открытом конкурсе в электронной форме</w:t>
            </w:r>
            <w:r w:rsidRPr="001233F6">
              <w:rPr>
                <w:rFonts w:ascii="Times New Roman" w:hAnsi="Times New Roman" w:cs="Times New Roman"/>
                <w:color w:val="000000" w:themeColor="text1"/>
                <w:sz w:val="24"/>
                <w:szCs w:val="24"/>
              </w:rPr>
              <w:t>: обеспечение заявки на участие в открытом конкурсе в электронной форме может предоставляться участником закупки в виде денежных средств или банковской гарантии. Выбор способа обеспечения заявки на участие в открытом конкурсе в электронной форме осуществляется участником закупки.</w:t>
            </w:r>
          </w:p>
          <w:p w14:paraId="4C833D40" w14:textId="7777777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p>
          <w:p w14:paraId="61D19884" w14:textId="10FD5D62"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 xml:space="preserve">Банковская гарантия, выданная участнику закупки банком для целей обеспечения заявки на участие в открытом конкурсе в электронной форме, должна соответствовать требованиям статьи 45 Закона о контрактной системе </w:t>
            </w:r>
            <w:r w:rsidRPr="001233F6">
              <w:rPr>
                <w:rFonts w:ascii="Times New Roman" w:hAnsi="Times New Roman" w:cs="Times New Roman"/>
                <w:i/>
                <w:color w:val="000000" w:themeColor="text1"/>
                <w:sz w:val="24"/>
                <w:szCs w:val="24"/>
              </w:rPr>
              <w:t>(полные требования к банковской гарантии указаны в разделе 2</w:t>
            </w:r>
            <w:r w:rsidR="0084000E" w:rsidRPr="001233F6">
              <w:rPr>
                <w:rFonts w:ascii="Times New Roman" w:hAnsi="Times New Roman" w:cs="Times New Roman"/>
                <w:i/>
                <w:color w:val="000000" w:themeColor="text1"/>
                <w:sz w:val="24"/>
                <w:szCs w:val="24"/>
              </w:rPr>
              <w:t>7</w:t>
            </w:r>
            <w:r w:rsidRPr="001233F6">
              <w:rPr>
                <w:rFonts w:ascii="Times New Roman" w:hAnsi="Times New Roman" w:cs="Times New Roman"/>
                <w:i/>
                <w:color w:val="000000" w:themeColor="text1"/>
                <w:sz w:val="24"/>
                <w:szCs w:val="24"/>
              </w:rPr>
              <w:t xml:space="preserve"> Информационной карты)</w:t>
            </w:r>
            <w:r w:rsidRPr="001233F6">
              <w:rPr>
                <w:rFonts w:ascii="Times New Roman" w:hAnsi="Times New Roman" w:cs="Times New Roman"/>
                <w:color w:val="000000" w:themeColor="text1"/>
                <w:sz w:val="24"/>
                <w:szCs w:val="24"/>
              </w:rPr>
              <w:t>.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0D4D8BE" w14:textId="77777777"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color w:val="000000" w:themeColor="text1"/>
                <w:sz w:val="24"/>
                <w:szCs w:val="24"/>
              </w:rPr>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Требования к указанным банкам устанавливаются Правительством Российской Федерации.</w:t>
            </w:r>
          </w:p>
        </w:tc>
      </w:tr>
      <w:tr w:rsidR="0038059F" w:rsidRPr="005D3735" w14:paraId="4FBD013F" w14:textId="77777777" w:rsidTr="007F0182">
        <w:tc>
          <w:tcPr>
            <w:tcW w:w="680" w:type="dxa"/>
          </w:tcPr>
          <w:p w14:paraId="4F59A1CA" w14:textId="39A73D33" w:rsidR="0038059F" w:rsidRPr="00B6289E" w:rsidRDefault="0038059F" w:rsidP="005C2D8A">
            <w:pPr>
              <w:jc w:val="center"/>
              <w:rPr>
                <w:rFonts w:ascii="Times New Roman" w:hAnsi="Times New Roman" w:cs="Times New Roman"/>
                <w:sz w:val="24"/>
                <w:szCs w:val="24"/>
              </w:rPr>
            </w:pPr>
            <w:r>
              <w:rPr>
                <w:rFonts w:ascii="Times New Roman" w:hAnsi="Times New Roman" w:cs="Times New Roman"/>
                <w:sz w:val="24"/>
                <w:szCs w:val="24"/>
              </w:rPr>
              <w:lastRenderedPageBreak/>
              <w:t>2</w:t>
            </w:r>
            <w:r w:rsidR="00187F4D">
              <w:rPr>
                <w:rFonts w:ascii="Times New Roman" w:hAnsi="Times New Roman" w:cs="Times New Roman"/>
                <w:sz w:val="24"/>
                <w:szCs w:val="24"/>
              </w:rPr>
              <w:t>3</w:t>
            </w:r>
          </w:p>
        </w:tc>
        <w:tc>
          <w:tcPr>
            <w:tcW w:w="3998" w:type="dxa"/>
          </w:tcPr>
          <w:p w14:paraId="3CA0B1BA"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К</w:t>
            </w:r>
            <w:r w:rsidRPr="00F82947">
              <w:rPr>
                <w:rFonts w:ascii="Times New Roman" w:hAnsi="Times New Roman" w:cs="Times New Roman"/>
                <w:sz w:val="24"/>
                <w:szCs w:val="24"/>
              </w:rPr>
              <w:t>ритерии оценки заявок на участие в открытом конкурсе в электронной форме, величины значимости этих критериев, порядок рассмотрения и оценки заявок на участие в открытом конкурсе в электронной форме</w:t>
            </w:r>
          </w:p>
        </w:tc>
        <w:tc>
          <w:tcPr>
            <w:tcW w:w="6237" w:type="dxa"/>
          </w:tcPr>
          <w:p w14:paraId="7BCF0342" w14:textId="03DEAFD6" w:rsidR="0038059F" w:rsidRPr="00715085" w:rsidRDefault="006854A2" w:rsidP="009F0100">
            <w:pPr>
              <w:jc w:val="both"/>
              <w:rPr>
                <w:rFonts w:ascii="Times New Roman" w:hAnsi="Times New Roman" w:cs="Times New Roman"/>
                <w:sz w:val="24"/>
                <w:szCs w:val="24"/>
              </w:rPr>
            </w:pPr>
            <w:r w:rsidRPr="006854A2">
              <w:rPr>
                <w:rFonts w:ascii="Times New Roman" w:hAnsi="Times New Roman" w:cs="Times New Roman"/>
                <w:sz w:val="24"/>
                <w:szCs w:val="24"/>
              </w:rPr>
              <w:t>В соответствии с Порядком оценки заявок на участие в открытом конкурсе в электронной форме (раздел V конкурсной документации).</w:t>
            </w:r>
          </w:p>
        </w:tc>
      </w:tr>
      <w:tr w:rsidR="0038059F" w:rsidRPr="005D3735" w14:paraId="28510625" w14:textId="77777777" w:rsidTr="007F0182">
        <w:tc>
          <w:tcPr>
            <w:tcW w:w="680" w:type="dxa"/>
          </w:tcPr>
          <w:p w14:paraId="20E5BAE9" w14:textId="3ADADB5B" w:rsidR="0038059F" w:rsidRPr="00B6289E" w:rsidRDefault="0038059F" w:rsidP="005C2D8A">
            <w:pPr>
              <w:jc w:val="center"/>
              <w:rPr>
                <w:rFonts w:ascii="Times New Roman" w:hAnsi="Times New Roman" w:cs="Times New Roman"/>
                <w:sz w:val="24"/>
                <w:szCs w:val="24"/>
              </w:rPr>
            </w:pPr>
            <w:r>
              <w:rPr>
                <w:rFonts w:ascii="Times New Roman" w:hAnsi="Times New Roman" w:cs="Times New Roman"/>
                <w:sz w:val="24"/>
                <w:szCs w:val="24"/>
              </w:rPr>
              <w:t>2</w:t>
            </w:r>
            <w:r w:rsidR="00187F4D">
              <w:rPr>
                <w:rFonts w:ascii="Times New Roman" w:hAnsi="Times New Roman" w:cs="Times New Roman"/>
                <w:sz w:val="24"/>
                <w:szCs w:val="24"/>
              </w:rPr>
              <w:t>4</w:t>
            </w:r>
          </w:p>
        </w:tc>
        <w:tc>
          <w:tcPr>
            <w:tcW w:w="3998" w:type="dxa"/>
          </w:tcPr>
          <w:p w14:paraId="28403B23"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Д</w:t>
            </w:r>
            <w:r w:rsidRPr="0018263C">
              <w:rPr>
                <w:rFonts w:ascii="Times New Roman" w:hAnsi="Times New Roman" w:cs="Times New Roman"/>
                <w:sz w:val="24"/>
                <w:szCs w:val="24"/>
              </w:rPr>
              <w:t>ата и время рассмотрения и оценки первых частей заявок на участие в открытом конкурсе в электронной форме</w:t>
            </w:r>
          </w:p>
        </w:tc>
        <w:tc>
          <w:tcPr>
            <w:tcW w:w="6237" w:type="dxa"/>
          </w:tcPr>
          <w:p w14:paraId="432973EC" w14:textId="47379CE1" w:rsidR="0038059F" w:rsidRPr="00BF7283" w:rsidRDefault="00142021" w:rsidP="008822A1">
            <w:pPr>
              <w:jc w:val="both"/>
              <w:rPr>
                <w:rFonts w:ascii="Times New Roman" w:hAnsi="Times New Roman" w:cs="Times New Roman"/>
                <w:color w:val="000000" w:themeColor="text1"/>
                <w:sz w:val="24"/>
                <w:szCs w:val="24"/>
                <w:highlight w:val="red"/>
              </w:rPr>
            </w:pPr>
            <w:r w:rsidRPr="00142021">
              <w:rPr>
                <w:rFonts w:ascii="Times New Roman" w:hAnsi="Times New Roman" w:cs="Times New Roman"/>
                <w:color w:val="000000" w:themeColor="text1"/>
                <w:sz w:val="24"/>
                <w:szCs w:val="24"/>
              </w:rPr>
              <w:t>«06» апреля 2021 года до 18 час. 00 мин. (по местному времени)</w:t>
            </w:r>
          </w:p>
        </w:tc>
      </w:tr>
      <w:tr w:rsidR="0038059F" w:rsidRPr="005D3735" w14:paraId="223641FB" w14:textId="77777777" w:rsidTr="00BE5200">
        <w:trPr>
          <w:trHeight w:val="1177"/>
        </w:trPr>
        <w:tc>
          <w:tcPr>
            <w:tcW w:w="680" w:type="dxa"/>
          </w:tcPr>
          <w:p w14:paraId="47657203" w14:textId="112E430F" w:rsidR="0038059F" w:rsidRPr="00B6289E" w:rsidRDefault="0038059F" w:rsidP="005C2D8A">
            <w:pPr>
              <w:jc w:val="center"/>
              <w:rPr>
                <w:rFonts w:ascii="Times New Roman" w:hAnsi="Times New Roman" w:cs="Times New Roman"/>
                <w:sz w:val="24"/>
                <w:szCs w:val="24"/>
              </w:rPr>
            </w:pPr>
            <w:r>
              <w:rPr>
                <w:rFonts w:ascii="Times New Roman" w:hAnsi="Times New Roman" w:cs="Times New Roman"/>
                <w:sz w:val="24"/>
                <w:szCs w:val="24"/>
              </w:rPr>
              <w:t>2</w:t>
            </w:r>
            <w:r w:rsidR="00187F4D">
              <w:rPr>
                <w:rFonts w:ascii="Times New Roman" w:hAnsi="Times New Roman" w:cs="Times New Roman"/>
                <w:sz w:val="24"/>
                <w:szCs w:val="24"/>
              </w:rPr>
              <w:t>5</w:t>
            </w:r>
          </w:p>
        </w:tc>
        <w:tc>
          <w:tcPr>
            <w:tcW w:w="3998" w:type="dxa"/>
          </w:tcPr>
          <w:p w14:paraId="19D3BC40"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Д</w:t>
            </w:r>
            <w:r w:rsidRPr="0018263C">
              <w:rPr>
                <w:rFonts w:ascii="Times New Roman" w:hAnsi="Times New Roman" w:cs="Times New Roman"/>
                <w:sz w:val="24"/>
                <w:szCs w:val="24"/>
              </w:rPr>
              <w:t>ата подачи участниками открытого конкурса в электронной форме окончательных предложений о цене контракта</w:t>
            </w:r>
          </w:p>
        </w:tc>
        <w:tc>
          <w:tcPr>
            <w:tcW w:w="6237" w:type="dxa"/>
          </w:tcPr>
          <w:p w14:paraId="6AE9B0F3" w14:textId="4460064C" w:rsidR="0038059F" w:rsidRPr="00BF7283" w:rsidRDefault="0038059F" w:rsidP="00142021">
            <w:pPr>
              <w:jc w:val="both"/>
              <w:rPr>
                <w:rFonts w:ascii="Times New Roman" w:hAnsi="Times New Roman" w:cs="Times New Roman"/>
                <w:color w:val="000000" w:themeColor="text1"/>
                <w:sz w:val="24"/>
                <w:szCs w:val="24"/>
                <w:highlight w:val="red"/>
              </w:rPr>
            </w:pPr>
            <w:r w:rsidRPr="00142021">
              <w:rPr>
                <w:rFonts w:ascii="Times New Roman" w:hAnsi="Times New Roman" w:cs="Times New Roman"/>
                <w:color w:val="000000" w:themeColor="text1"/>
                <w:sz w:val="24"/>
                <w:szCs w:val="24"/>
              </w:rPr>
              <w:t>«</w:t>
            </w:r>
            <w:r w:rsidR="00613D14" w:rsidRPr="00142021">
              <w:rPr>
                <w:rFonts w:ascii="Times New Roman" w:hAnsi="Times New Roman" w:cs="Times New Roman"/>
                <w:color w:val="000000" w:themeColor="text1"/>
                <w:sz w:val="24"/>
                <w:szCs w:val="24"/>
              </w:rPr>
              <w:t>0</w:t>
            </w:r>
            <w:r w:rsidR="00142021">
              <w:rPr>
                <w:rFonts w:ascii="Times New Roman" w:hAnsi="Times New Roman" w:cs="Times New Roman"/>
                <w:color w:val="000000" w:themeColor="text1"/>
                <w:sz w:val="24"/>
                <w:szCs w:val="24"/>
              </w:rPr>
              <w:t>8</w:t>
            </w:r>
            <w:r w:rsidRPr="00142021">
              <w:rPr>
                <w:rFonts w:ascii="Times New Roman" w:hAnsi="Times New Roman" w:cs="Times New Roman"/>
                <w:color w:val="000000" w:themeColor="text1"/>
                <w:sz w:val="24"/>
                <w:szCs w:val="24"/>
              </w:rPr>
              <w:t xml:space="preserve">» </w:t>
            </w:r>
            <w:r w:rsidR="00613D14" w:rsidRPr="00142021">
              <w:rPr>
                <w:rFonts w:ascii="Times New Roman" w:hAnsi="Times New Roman" w:cs="Times New Roman"/>
                <w:color w:val="000000" w:themeColor="text1"/>
                <w:sz w:val="24"/>
                <w:szCs w:val="24"/>
              </w:rPr>
              <w:t>апреля</w:t>
            </w:r>
            <w:r w:rsidRPr="00142021">
              <w:rPr>
                <w:rFonts w:ascii="Times New Roman" w:hAnsi="Times New Roman" w:cs="Times New Roman"/>
                <w:color w:val="000000" w:themeColor="text1"/>
                <w:sz w:val="24"/>
                <w:szCs w:val="24"/>
              </w:rPr>
              <w:t xml:space="preserve"> 2021 года</w:t>
            </w:r>
          </w:p>
        </w:tc>
      </w:tr>
      <w:tr w:rsidR="0038059F" w:rsidRPr="005D3735" w14:paraId="0A889075" w14:textId="77777777" w:rsidTr="007F0182">
        <w:tc>
          <w:tcPr>
            <w:tcW w:w="680" w:type="dxa"/>
          </w:tcPr>
          <w:p w14:paraId="168DFCA6" w14:textId="47936EF2" w:rsidR="0038059F" w:rsidRPr="00B6289E" w:rsidRDefault="0038059F" w:rsidP="005C2D8A">
            <w:pPr>
              <w:jc w:val="center"/>
              <w:rPr>
                <w:rFonts w:ascii="Times New Roman" w:hAnsi="Times New Roman" w:cs="Times New Roman"/>
                <w:sz w:val="24"/>
                <w:szCs w:val="24"/>
              </w:rPr>
            </w:pPr>
            <w:r>
              <w:rPr>
                <w:rFonts w:ascii="Times New Roman" w:hAnsi="Times New Roman" w:cs="Times New Roman"/>
                <w:sz w:val="24"/>
                <w:szCs w:val="24"/>
              </w:rPr>
              <w:t>2</w:t>
            </w:r>
            <w:r w:rsidR="00187F4D">
              <w:rPr>
                <w:rFonts w:ascii="Times New Roman" w:hAnsi="Times New Roman" w:cs="Times New Roman"/>
                <w:sz w:val="24"/>
                <w:szCs w:val="24"/>
              </w:rPr>
              <w:t>6</w:t>
            </w:r>
          </w:p>
        </w:tc>
        <w:tc>
          <w:tcPr>
            <w:tcW w:w="3998" w:type="dxa"/>
          </w:tcPr>
          <w:p w14:paraId="60222433"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Д</w:t>
            </w:r>
            <w:r w:rsidRPr="0018263C">
              <w:rPr>
                <w:rFonts w:ascii="Times New Roman" w:hAnsi="Times New Roman" w:cs="Times New Roman"/>
                <w:sz w:val="24"/>
                <w:szCs w:val="24"/>
              </w:rPr>
              <w:t>ата и время рассмотрения и оценки вторых частей заявок на участие в открытом конкурсе в электронной форме</w:t>
            </w:r>
          </w:p>
        </w:tc>
        <w:tc>
          <w:tcPr>
            <w:tcW w:w="6237" w:type="dxa"/>
          </w:tcPr>
          <w:p w14:paraId="18D3A5B3" w14:textId="199CA653" w:rsidR="0038059F" w:rsidRPr="00BF7283" w:rsidRDefault="0038059F" w:rsidP="00142021">
            <w:pPr>
              <w:jc w:val="both"/>
              <w:rPr>
                <w:rFonts w:ascii="Times New Roman" w:hAnsi="Times New Roman" w:cs="Times New Roman"/>
                <w:color w:val="000000" w:themeColor="text1"/>
                <w:sz w:val="24"/>
                <w:szCs w:val="24"/>
                <w:highlight w:val="red"/>
              </w:rPr>
            </w:pPr>
            <w:r w:rsidRPr="00142021">
              <w:rPr>
                <w:rFonts w:ascii="Times New Roman" w:hAnsi="Times New Roman" w:cs="Times New Roman"/>
                <w:color w:val="000000" w:themeColor="text1"/>
                <w:sz w:val="24"/>
                <w:szCs w:val="24"/>
              </w:rPr>
              <w:t>«</w:t>
            </w:r>
            <w:r w:rsidR="00613D14" w:rsidRPr="00142021">
              <w:rPr>
                <w:rFonts w:ascii="Times New Roman" w:hAnsi="Times New Roman" w:cs="Times New Roman"/>
                <w:color w:val="000000" w:themeColor="text1"/>
                <w:sz w:val="24"/>
                <w:szCs w:val="24"/>
              </w:rPr>
              <w:t>1</w:t>
            </w:r>
            <w:r w:rsidR="00142021">
              <w:rPr>
                <w:rFonts w:ascii="Times New Roman" w:hAnsi="Times New Roman" w:cs="Times New Roman"/>
                <w:color w:val="000000" w:themeColor="text1"/>
                <w:sz w:val="24"/>
                <w:szCs w:val="24"/>
              </w:rPr>
              <w:t>2</w:t>
            </w:r>
            <w:r w:rsidRPr="00142021">
              <w:rPr>
                <w:rFonts w:ascii="Times New Roman" w:hAnsi="Times New Roman" w:cs="Times New Roman"/>
                <w:color w:val="000000" w:themeColor="text1"/>
                <w:sz w:val="24"/>
                <w:szCs w:val="24"/>
              </w:rPr>
              <w:t xml:space="preserve">» </w:t>
            </w:r>
            <w:r w:rsidR="00613D14" w:rsidRPr="00142021">
              <w:rPr>
                <w:rFonts w:ascii="Times New Roman" w:hAnsi="Times New Roman" w:cs="Times New Roman"/>
                <w:color w:val="000000" w:themeColor="text1"/>
                <w:sz w:val="24"/>
                <w:szCs w:val="24"/>
              </w:rPr>
              <w:t>апреля</w:t>
            </w:r>
            <w:r w:rsidR="001B2EE8" w:rsidRPr="00142021">
              <w:rPr>
                <w:rFonts w:ascii="Times New Roman" w:hAnsi="Times New Roman" w:cs="Times New Roman"/>
                <w:color w:val="000000" w:themeColor="text1"/>
                <w:sz w:val="24"/>
                <w:szCs w:val="24"/>
              </w:rPr>
              <w:t xml:space="preserve"> </w:t>
            </w:r>
            <w:r w:rsidRPr="00142021">
              <w:rPr>
                <w:rFonts w:ascii="Times New Roman" w:hAnsi="Times New Roman" w:cs="Times New Roman"/>
                <w:color w:val="000000" w:themeColor="text1"/>
                <w:sz w:val="24"/>
                <w:szCs w:val="24"/>
              </w:rPr>
              <w:t>2021 года</w:t>
            </w:r>
            <w:r w:rsidR="00BE5200" w:rsidRPr="00142021">
              <w:rPr>
                <w:rFonts w:ascii="Times New Roman" w:hAnsi="Times New Roman" w:cs="Times New Roman"/>
                <w:color w:val="000000" w:themeColor="text1"/>
                <w:sz w:val="24"/>
                <w:szCs w:val="24"/>
              </w:rPr>
              <w:t xml:space="preserve">     время </w:t>
            </w:r>
            <w:r w:rsidR="008822A1" w:rsidRPr="00142021">
              <w:rPr>
                <w:rFonts w:ascii="Times New Roman" w:hAnsi="Times New Roman" w:cs="Times New Roman"/>
                <w:color w:val="000000" w:themeColor="text1"/>
                <w:sz w:val="24"/>
                <w:szCs w:val="24"/>
              </w:rPr>
              <w:t>18</w:t>
            </w:r>
            <w:r w:rsidR="00BE5200" w:rsidRPr="00142021">
              <w:rPr>
                <w:rFonts w:ascii="Times New Roman" w:hAnsi="Times New Roman" w:cs="Times New Roman"/>
                <w:color w:val="000000" w:themeColor="text1"/>
                <w:sz w:val="24"/>
                <w:szCs w:val="24"/>
              </w:rPr>
              <w:t xml:space="preserve"> часов 00 минут</w:t>
            </w:r>
          </w:p>
        </w:tc>
      </w:tr>
      <w:tr w:rsidR="0038059F" w:rsidRPr="005D3735" w14:paraId="649ABC81" w14:textId="77777777" w:rsidTr="007F0182">
        <w:tc>
          <w:tcPr>
            <w:tcW w:w="680" w:type="dxa"/>
          </w:tcPr>
          <w:p w14:paraId="341A9678" w14:textId="61D0F599" w:rsidR="0038059F" w:rsidRPr="00B6289E" w:rsidRDefault="0038059F" w:rsidP="005C2D8A">
            <w:pPr>
              <w:jc w:val="center"/>
              <w:rPr>
                <w:rFonts w:ascii="Times New Roman" w:hAnsi="Times New Roman" w:cs="Times New Roman"/>
                <w:sz w:val="24"/>
                <w:szCs w:val="24"/>
              </w:rPr>
            </w:pPr>
            <w:r>
              <w:rPr>
                <w:rFonts w:ascii="Times New Roman" w:hAnsi="Times New Roman" w:cs="Times New Roman"/>
                <w:sz w:val="24"/>
                <w:szCs w:val="24"/>
              </w:rPr>
              <w:t>2</w:t>
            </w:r>
            <w:r w:rsidR="00187F4D">
              <w:rPr>
                <w:rFonts w:ascii="Times New Roman" w:hAnsi="Times New Roman" w:cs="Times New Roman"/>
                <w:sz w:val="24"/>
                <w:szCs w:val="24"/>
              </w:rPr>
              <w:t>7</w:t>
            </w:r>
          </w:p>
        </w:tc>
        <w:tc>
          <w:tcPr>
            <w:tcW w:w="3998" w:type="dxa"/>
          </w:tcPr>
          <w:p w14:paraId="7B0B5BBF" w14:textId="77777777" w:rsidR="0038059F" w:rsidRDefault="0038059F" w:rsidP="0038059F">
            <w:pPr>
              <w:jc w:val="both"/>
              <w:rPr>
                <w:rFonts w:ascii="Times New Roman" w:hAnsi="Times New Roman" w:cs="Times New Roman"/>
                <w:sz w:val="24"/>
                <w:szCs w:val="24"/>
              </w:rPr>
            </w:pPr>
            <w:r>
              <w:rPr>
                <w:rFonts w:ascii="Times New Roman" w:hAnsi="Times New Roman" w:cs="Times New Roman"/>
                <w:sz w:val="24"/>
                <w:szCs w:val="24"/>
              </w:rPr>
              <w:t>Р</w:t>
            </w:r>
            <w:r w:rsidRPr="00F82947">
              <w:rPr>
                <w:rFonts w:ascii="Times New Roman" w:hAnsi="Times New Roman" w:cs="Times New Roman"/>
                <w:sz w:val="24"/>
                <w:szCs w:val="24"/>
              </w:rPr>
              <w:t>азмер и условия обеспечения исполнения контракта</w:t>
            </w:r>
          </w:p>
        </w:tc>
        <w:tc>
          <w:tcPr>
            <w:tcW w:w="6237" w:type="dxa"/>
          </w:tcPr>
          <w:p w14:paraId="09AAEBF8" w14:textId="60520D76" w:rsidR="0038059F" w:rsidRPr="001233F6" w:rsidRDefault="0038059F" w:rsidP="0038059F">
            <w:pPr>
              <w:jc w:val="both"/>
              <w:rPr>
                <w:rFonts w:ascii="Times New Roman" w:hAnsi="Times New Roman" w:cs="Times New Roman"/>
                <w:color w:val="000000" w:themeColor="text1"/>
                <w:sz w:val="24"/>
                <w:szCs w:val="24"/>
              </w:rPr>
            </w:pPr>
            <w:r w:rsidRPr="001233F6">
              <w:rPr>
                <w:rFonts w:ascii="Times New Roman" w:hAnsi="Times New Roman" w:cs="Times New Roman"/>
                <w:b/>
                <w:color w:val="000000" w:themeColor="text1"/>
                <w:sz w:val="24"/>
                <w:szCs w:val="24"/>
              </w:rPr>
              <w:t>Размер обеспечения исполнения контракта</w:t>
            </w:r>
            <w:r w:rsidRPr="001233F6">
              <w:rPr>
                <w:rFonts w:ascii="Times New Roman" w:hAnsi="Times New Roman" w:cs="Times New Roman"/>
                <w:color w:val="000000" w:themeColor="text1"/>
                <w:sz w:val="24"/>
                <w:szCs w:val="24"/>
              </w:rPr>
              <w:t xml:space="preserve">: </w:t>
            </w:r>
            <w:r w:rsidR="006854A2" w:rsidRPr="001233F6">
              <w:rPr>
                <w:rFonts w:ascii="Times New Roman" w:hAnsi="Times New Roman" w:cs="Times New Roman"/>
                <w:color w:val="000000" w:themeColor="text1"/>
                <w:sz w:val="24"/>
                <w:szCs w:val="24"/>
              </w:rPr>
              <w:t xml:space="preserve">10 (десять) процентов от начальной (максимальной) цены контракта, </w:t>
            </w:r>
            <w:r w:rsidR="006854A2" w:rsidRPr="001233F6">
              <w:rPr>
                <w:rFonts w:ascii="Times New Roman" w:hAnsi="Times New Roman" w:cs="Times New Roman"/>
                <w:color w:val="000000" w:themeColor="text1"/>
                <w:sz w:val="24"/>
                <w:szCs w:val="24"/>
              </w:rPr>
              <w:lastRenderedPageBreak/>
              <w:t>что составляет</w:t>
            </w:r>
            <w:r w:rsidRPr="001233F6">
              <w:rPr>
                <w:rFonts w:ascii="Times New Roman" w:hAnsi="Times New Roman" w:cs="Times New Roman"/>
                <w:color w:val="000000" w:themeColor="text1"/>
                <w:sz w:val="24"/>
                <w:szCs w:val="24"/>
              </w:rPr>
              <w:t xml:space="preserve"> </w:t>
            </w:r>
            <w:r w:rsidR="006854A2" w:rsidRPr="001233F6">
              <w:rPr>
                <w:rFonts w:ascii="Times New Roman" w:hAnsi="Times New Roman" w:cs="Times New Roman"/>
                <w:color w:val="000000" w:themeColor="text1"/>
                <w:sz w:val="24"/>
                <w:szCs w:val="24"/>
              </w:rPr>
              <w:t>3 904</w:t>
            </w:r>
            <w:r w:rsidR="008822A1" w:rsidRPr="001233F6">
              <w:rPr>
                <w:rFonts w:ascii="Times New Roman" w:hAnsi="Times New Roman" w:cs="Times New Roman"/>
                <w:color w:val="000000" w:themeColor="text1"/>
                <w:sz w:val="24"/>
                <w:szCs w:val="24"/>
              </w:rPr>
              <w:t> </w:t>
            </w:r>
            <w:r w:rsidR="006854A2" w:rsidRPr="001233F6">
              <w:rPr>
                <w:rFonts w:ascii="Times New Roman" w:hAnsi="Times New Roman" w:cs="Times New Roman"/>
                <w:color w:val="000000" w:themeColor="text1"/>
                <w:sz w:val="24"/>
                <w:szCs w:val="24"/>
              </w:rPr>
              <w:t>513 (три миллиона девятьсот четыре тысячи пятьсот тринадцать) рублей ноль копеек.</w:t>
            </w:r>
          </w:p>
          <w:p w14:paraId="7D2B3B38" w14:textId="77777777" w:rsidR="0038059F" w:rsidRPr="001233F6" w:rsidRDefault="0038059F" w:rsidP="0038059F">
            <w:pPr>
              <w:jc w:val="both"/>
              <w:rPr>
                <w:rFonts w:ascii="Times New Roman" w:hAnsi="Times New Roman" w:cs="Times New Roman"/>
                <w:color w:val="000000" w:themeColor="text1"/>
                <w:sz w:val="24"/>
                <w:szCs w:val="24"/>
              </w:rPr>
            </w:pPr>
          </w:p>
          <w:p w14:paraId="6D4CDB3C" w14:textId="77777777" w:rsidR="006F3236" w:rsidRPr="006F3236" w:rsidRDefault="006F3236" w:rsidP="006F3236">
            <w:pPr>
              <w:jc w:val="both"/>
              <w:rPr>
                <w:rFonts w:ascii="Times New Roman" w:eastAsia="Calibri" w:hAnsi="Times New Roman" w:cs="Times New Roman"/>
                <w:sz w:val="24"/>
                <w:szCs w:val="24"/>
              </w:rPr>
            </w:pPr>
            <w:r w:rsidRPr="001233F6">
              <w:rPr>
                <w:rFonts w:ascii="Times New Roman" w:eastAsia="Calibri" w:hAnsi="Times New Roman" w:cs="Times New Roman"/>
                <w:color w:val="000000" w:themeColor="text1"/>
                <w:sz w:val="24"/>
                <w:szCs w:val="24"/>
              </w:rPr>
              <w:t xml:space="preserve">Способ обеспечения исполнения </w:t>
            </w:r>
            <w:r w:rsidRPr="001233F6">
              <w:rPr>
                <w:rFonts w:ascii="Times New Roman" w:eastAsia="Calibri" w:hAnsi="Times New Roman" w:cs="Times New Roman"/>
                <w:bCs/>
                <w:color w:val="000000" w:themeColor="text1"/>
                <w:sz w:val="24"/>
                <w:szCs w:val="24"/>
                <w:lang w:eastAsia="ru-RU"/>
              </w:rPr>
              <w:t>контракта</w:t>
            </w:r>
            <w:r w:rsidRPr="001233F6">
              <w:rPr>
                <w:rFonts w:ascii="Times New Roman" w:eastAsia="Calibri" w:hAnsi="Times New Roman" w:cs="Times New Roman"/>
                <w:color w:val="000000" w:themeColor="text1"/>
                <w:sz w:val="24"/>
                <w:szCs w:val="24"/>
              </w:rPr>
              <w:t xml:space="preserve"> определяется участником закупки, с которым заключается</w:t>
            </w:r>
            <w:r w:rsidRPr="001233F6">
              <w:rPr>
                <w:rFonts w:ascii="Times New Roman" w:eastAsia="Calibri" w:hAnsi="Times New Roman" w:cs="Times New Roman"/>
                <w:bCs/>
                <w:color w:val="000000" w:themeColor="text1"/>
                <w:sz w:val="24"/>
                <w:szCs w:val="24"/>
                <w:lang w:eastAsia="ru-RU"/>
              </w:rPr>
              <w:t xml:space="preserve"> </w:t>
            </w:r>
            <w:r w:rsidRPr="006F3236">
              <w:rPr>
                <w:rFonts w:ascii="Times New Roman" w:eastAsia="Calibri" w:hAnsi="Times New Roman" w:cs="Times New Roman"/>
                <w:bCs/>
                <w:sz w:val="24"/>
                <w:szCs w:val="24"/>
                <w:lang w:eastAsia="ru-RU"/>
              </w:rPr>
              <w:t>контракт</w:t>
            </w:r>
            <w:r w:rsidRPr="006F3236">
              <w:rPr>
                <w:rFonts w:ascii="Times New Roman" w:eastAsia="Calibri" w:hAnsi="Times New Roman" w:cs="Times New Roman"/>
                <w:sz w:val="24"/>
                <w:szCs w:val="24"/>
              </w:rPr>
              <w:t>, самостоятельно.</w:t>
            </w:r>
          </w:p>
          <w:p w14:paraId="7E8BC109" w14:textId="77777777" w:rsidR="0038059F" w:rsidRPr="00E96414" w:rsidRDefault="0038059F" w:rsidP="0038059F">
            <w:pPr>
              <w:jc w:val="both"/>
              <w:rPr>
                <w:rFonts w:ascii="Times New Roman" w:hAnsi="Times New Roman" w:cs="Times New Roman"/>
                <w:sz w:val="24"/>
                <w:szCs w:val="24"/>
              </w:rPr>
            </w:pPr>
          </w:p>
          <w:p w14:paraId="52797379" w14:textId="77777777" w:rsidR="0038059F" w:rsidRPr="00E96414" w:rsidRDefault="0038059F" w:rsidP="0038059F">
            <w:pPr>
              <w:jc w:val="both"/>
              <w:rPr>
                <w:rFonts w:ascii="Times New Roman" w:hAnsi="Times New Roman" w:cs="Times New Roman"/>
                <w:b/>
                <w:sz w:val="24"/>
                <w:szCs w:val="24"/>
              </w:rPr>
            </w:pPr>
            <w:r w:rsidRPr="00E96414">
              <w:rPr>
                <w:rFonts w:ascii="Times New Roman" w:hAnsi="Times New Roman" w:cs="Times New Roman"/>
                <w:b/>
                <w:sz w:val="24"/>
                <w:szCs w:val="24"/>
              </w:rPr>
              <w:t>Порядок предоставления обеспечения исполнения контракта, требования к такому обеспечению.</w:t>
            </w:r>
          </w:p>
          <w:p w14:paraId="184FD6E1" w14:textId="77777777" w:rsidR="0038059F" w:rsidRPr="00E96414" w:rsidRDefault="0038059F" w:rsidP="0038059F">
            <w:pPr>
              <w:jc w:val="both"/>
              <w:rPr>
                <w:rFonts w:ascii="Times New Roman" w:hAnsi="Times New Roman" w:cs="Times New Roman"/>
                <w:sz w:val="24"/>
                <w:szCs w:val="24"/>
              </w:rPr>
            </w:pPr>
          </w:p>
          <w:p w14:paraId="49F33B1F" w14:textId="77777777" w:rsidR="0038059F" w:rsidRPr="00E96414" w:rsidRDefault="0038059F" w:rsidP="0038059F">
            <w:pPr>
              <w:autoSpaceDE w:val="0"/>
              <w:autoSpaceDN w:val="0"/>
              <w:adjustRightInd w:val="0"/>
              <w:jc w:val="both"/>
              <w:rPr>
                <w:rFonts w:ascii="Times New Roman" w:eastAsia="Times New Roman" w:hAnsi="Times New Roman" w:cs="Times New Roman"/>
                <w:sz w:val="24"/>
                <w:szCs w:val="24"/>
              </w:rPr>
            </w:pPr>
            <w:r w:rsidRPr="00E96414">
              <w:rPr>
                <w:rFonts w:ascii="Times New Roman" w:eastAsia="Times New Roman" w:hAnsi="Times New Roman" w:cs="Times New Roman"/>
                <w:sz w:val="24"/>
                <w:szCs w:val="24"/>
              </w:rPr>
              <w:t xml:space="preserve">Исполнение </w:t>
            </w:r>
            <w:r w:rsidRPr="00E96414">
              <w:rPr>
                <w:rFonts w:ascii="Times New Roman" w:eastAsia="Times New Roman" w:hAnsi="Times New Roman" w:cs="Times New Roman"/>
                <w:bCs/>
                <w:sz w:val="24"/>
                <w:szCs w:val="24"/>
                <w:lang w:eastAsia="ru-RU"/>
              </w:rPr>
              <w:t>контракта</w:t>
            </w:r>
            <w:r w:rsidRPr="00E96414">
              <w:rPr>
                <w:rFonts w:ascii="Times New Roman" w:eastAsia="Times New Roman" w:hAnsi="Times New Roman" w:cs="Times New Roman"/>
                <w:sz w:val="24"/>
                <w:szCs w:val="24"/>
              </w:rPr>
              <w:t xml:space="preserve"> может обеспечиваться:</w:t>
            </w:r>
          </w:p>
          <w:p w14:paraId="132FF5BF" w14:textId="77777777" w:rsidR="0038059F" w:rsidRPr="00E96414" w:rsidRDefault="0038059F" w:rsidP="0038059F">
            <w:pPr>
              <w:numPr>
                <w:ilvl w:val="0"/>
                <w:numId w:val="1"/>
              </w:numPr>
              <w:autoSpaceDE w:val="0"/>
              <w:autoSpaceDN w:val="0"/>
              <w:adjustRightInd w:val="0"/>
              <w:ind w:left="0" w:firstLine="0"/>
              <w:jc w:val="both"/>
              <w:rPr>
                <w:rFonts w:ascii="Times New Roman" w:eastAsia="Times New Roman" w:hAnsi="Times New Roman" w:cs="Times New Roman"/>
                <w:sz w:val="24"/>
                <w:szCs w:val="24"/>
              </w:rPr>
            </w:pPr>
            <w:r w:rsidRPr="00E96414">
              <w:rPr>
                <w:rFonts w:ascii="Times New Roman" w:eastAsia="Times New Roman" w:hAnsi="Times New Roman" w:cs="Times New Roman"/>
                <w:sz w:val="24"/>
                <w:szCs w:val="24"/>
              </w:rPr>
              <w:t>Внесением денежных средств на счет заказчика:</w:t>
            </w:r>
          </w:p>
          <w:p w14:paraId="31F35FED" w14:textId="77777777" w:rsidR="0038059F" w:rsidRPr="001233F6" w:rsidRDefault="0038059F" w:rsidP="0038059F">
            <w:pPr>
              <w:autoSpaceDE w:val="0"/>
              <w:autoSpaceDN w:val="0"/>
              <w:adjustRightInd w:val="0"/>
              <w:jc w:val="both"/>
              <w:rPr>
                <w:rFonts w:ascii="Times New Roman" w:eastAsia="Times New Roman" w:hAnsi="Times New Roman" w:cs="Times New Roman"/>
                <w:color w:val="000000" w:themeColor="text1"/>
                <w:sz w:val="24"/>
                <w:szCs w:val="24"/>
              </w:rPr>
            </w:pPr>
            <w:r w:rsidRPr="001233F6">
              <w:rPr>
                <w:rFonts w:ascii="Times New Roman" w:eastAsia="Times New Roman" w:hAnsi="Times New Roman" w:cs="Times New Roman"/>
                <w:color w:val="000000" w:themeColor="text1"/>
                <w:sz w:val="24"/>
                <w:szCs w:val="24"/>
              </w:rPr>
              <w:t>Реквизиты счета для перечисления денежных средств в качестве обеспечения исполнения контракта:</w:t>
            </w:r>
          </w:p>
          <w:p w14:paraId="60B3E222" w14:textId="77777777" w:rsidR="0038059F" w:rsidRPr="001233F6" w:rsidRDefault="0038059F" w:rsidP="0038059F">
            <w:pPr>
              <w:autoSpaceDE w:val="0"/>
              <w:autoSpaceDN w:val="0"/>
              <w:adjustRightInd w:val="0"/>
              <w:jc w:val="both"/>
              <w:rPr>
                <w:rFonts w:ascii="Times New Roman" w:eastAsia="Times New Roman" w:hAnsi="Times New Roman" w:cs="Times New Roman"/>
                <w:color w:val="000000" w:themeColor="text1"/>
                <w:sz w:val="24"/>
                <w:szCs w:val="24"/>
              </w:rPr>
            </w:pPr>
            <w:r w:rsidRPr="001233F6">
              <w:rPr>
                <w:rFonts w:ascii="Times New Roman" w:eastAsia="Times New Roman" w:hAnsi="Times New Roman" w:cs="Times New Roman"/>
                <w:color w:val="000000" w:themeColor="text1"/>
                <w:sz w:val="24"/>
                <w:szCs w:val="24"/>
              </w:rPr>
              <w:t>Банковские реквизиты:</w:t>
            </w:r>
          </w:p>
          <w:p w14:paraId="0A7C8F15" w14:textId="77777777" w:rsidR="00BF7283" w:rsidRPr="001233F6" w:rsidRDefault="00BF7283" w:rsidP="00BF7283">
            <w:pPr>
              <w:shd w:val="clear" w:color="auto" w:fill="FFFFFF"/>
              <w:spacing w:line="259" w:lineRule="auto"/>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Департамент по недропользованию по Уральскому федеральному округу</w:t>
            </w:r>
          </w:p>
          <w:p w14:paraId="6789D3BF" w14:textId="77777777" w:rsidR="00BF7283" w:rsidRPr="001233F6" w:rsidRDefault="00BF7283" w:rsidP="00BF7283">
            <w:pPr>
              <w:shd w:val="clear" w:color="auto" w:fill="FFFFFF"/>
              <w:spacing w:line="259" w:lineRule="auto"/>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 xml:space="preserve">ИНН 6671153800 </w:t>
            </w:r>
          </w:p>
          <w:p w14:paraId="2D8D2C4A" w14:textId="77777777" w:rsidR="00BF7283" w:rsidRPr="001233F6" w:rsidRDefault="00BF7283" w:rsidP="00BF7283">
            <w:pPr>
              <w:shd w:val="clear" w:color="auto" w:fill="FFFFFF"/>
              <w:spacing w:line="259" w:lineRule="auto"/>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КПП 667101001 УФК по Свердловской области (Департамент по недропользованию по Уральскому федеральному округу, л/с 05621777520)</w:t>
            </w:r>
          </w:p>
          <w:p w14:paraId="1BE8EDEC" w14:textId="77777777" w:rsidR="00BF7283" w:rsidRPr="001233F6" w:rsidRDefault="00BF7283" w:rsidP="00BF7283">
            <w:pPr>
              <w:shd w:val="clear" w:color="auto" w:fill="FFFFFF"/>
              <w:spacing w:line="259" w:lineRule="auto"/>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 xml:space="preserve"> Р/с № 03212643000000016200</w:t>
            </w:r>
          </w:p>
          <w:p w14:paraId="51FC44CF" w14:textId="77777777" w:rsidR="00BF7283" w:rsidRPr="001233F6" w:rsidRDefault="00BF7283" w:rsidP="00BF7283">
            <w:pPr>
              <w:shd w:val="clear" w:color="auto" w:fill="FFFFFF"/>
              <w:spacing w:line="259" w:lineRule="auto"/>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Банк получателя: УРАЛЬСКОЕ ГУ БАНКА России//УФК по Свердловской области г. Екатеринбург</w:t>
            </w:r>
          </w:p>
          <w:p w14:paraId="55E89D61" w14:textId="77777777" w:rsidR="00BF7283" w:rsidRPr="001233F6" w:rsidRDefault="00BF7283" w:rsidP="00BF7283">
            <w:pPr>
              <w:shd w:val="clear" w:color="auto" w:fill="FFFFFF"/>
              <w:spacing w:line="259" w:lineRule="auto"/>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 xml:space="preserve"> БИК 016577551</w:t>
            </w:r>
            <w:r w:rsidRPr="001233F6">
              <w:rPr>
                <w:rFonts w:ascii="Times New Roman" w:hAnsi="Times New Roman"/>
                <w:bCs/>
                <w:color w:val="000000" w:themeColor="text1"/>
                <w:spacing w:val="-5"/>
                <w:sz w:val="24"/>
                <w:szCs w:val="24"/>
              </w:rPr>
              <w:tab/>
            </w:r>
            <w:r w:rsidRPr="001233F6">
              <w:rPr>
                <w:rFonts w:ascii="Times New Roman" w:hAnsi="Times New Roman"/>
                <w:bCs/>
                <w:color w:val="000000" w:themeColor="text1"/>
                <w:spacing w:val="-5"/>
                <w:sz w:val="24"/>
                <w:szCs w:val="24"/>
              </w:rPr>
              <w:tab/>
            </w:r>
          </w:p>
          <w:p w14:paraId="57EA6675" w14:textId="77777777" w:rsidR="00BF7283" w:rsidRPr="001233F6" w:rsidRDefault="00BF7283" w:rsidP="00BF7283">
            <w:pPr>
              <w:shd w:val="clear" w:color="auto" w:fill="FFFFFF"/>
              <w:spacing w:line="259" w:lineRule="auto"/>
              <w:rPr>
                <w:rFonts w:ascii="Times New Roman" w:hAnsi="Times New Roman"/>
                <w:bCs/>
                <w:color w:val="000000" w:themeColor="text1"/>
                <w:spacing w:val="-5"/>
                <w:sz w:val="24"/>
                <w:szCs w:val="24"/>
              </w:rPr>
            </w:pPr>
          </w:p>
          <w:p w14:paraId="566976A3" w14:textId="19201A53" w:rsidR="00BF7283" w:rsidRPr="001233F6" w:rsidRDefault="00BF7283" w:rsidP="00BF7283">
            <w:pPr>
              <w:shd w:val="clear" w:color="auto" w:fill="FFFFFF"/>
              <w:spacing w:line="259" w:lineRule="auto"/>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Пример поля «Назначение платежа»: КБК 04904042810790019244</w:t>
            </w:r>
          </w:p>
          <w:p w14:paraId="26F926C7" w14:textId="77777777" w:rsidR="00BF7283" w:rsidRPr="001233F6" w:rsidRDefault="00BF7283" w:rsidP="00BF7283">
            <w:pPr>
              <w:shd w:val="clear" w:color="auto" w:fill="FFFFFF"/>
              <w:spacing w:line="259" w:lineRule="auto"/>
              <w:rPr>
                <w:rFonts w:ascii="Times New Roman" w:hAnsi="Times New Roman"/>
                <w:bCs/>
                <w:color w:val="000000" w:themeColor="text1"/>
                <w:spacing w:val="-5"/>
                <w:sz w:val="24"/>
                <w:szCs w:val="24"/>
              </w:rPr>
            </w:pPr>
          </w:p>
          <w:p w14:paraId="6E03A76F" w14:textId="77777777" w:rsidR="0038059F" w:rsidRPr="001233F6" w:rsidRDefault="0038059F" w:rsidP="0038059F">
            <w:pPr>
              <w:autoSpaceDE w:val="0"/>
              <w:autoSpaceDN w:val="0"/>
              <w:adjustRightInd w:val="0"/>
              <w:jc w:val="both"/>
              <w:rPr>
                <w:rFonts w:ascii="Times New Roman" w:eastAsia="Times New Roman" w:hAnsi="Times New Roman" w:cs="Times New Roman"/>
                <w:color w:val="000000" w:themeColor="text1"/>
                <w:sz w:val="24"/>
                <w:szCs w:val="24"/>
              </w:rPr>
            </w:pPr>
          </w:p>
          <w:p w14:paraId="1D3B3268" w14:textId="77777777" w:rsidR="0038059F" w:rsidRPr="00E96414" w:rsidRDefault="0038059F" w:rsidP="0038059F">
            <w:pPr>
              <w:tabs>
                <w:tab w:val="center" w:pos="4677"/>
                <w:tab w:val="right" w:pos="9355"/>
              </w:tabs>
              <w:ind w:right="87"/>
              <w:jc w:val="both"/>
              <w:rPr>
                <w:rFonts w:ascii="Times New Roman" w:eastAsia="Times New Roman" w:hAnsi="Times New Roman" w:cs="Times New Roman"/>
                <w:sz w:val="24"/>
                <w:szCs w:val="24"/>
              </w:rPr>
            </w:pPr>
            <w:r w:rsidRPr="00E96414">
              <w:rPr>
                <w:rFonts w:ascii="Times New Roman" w:eastAsia="Times New Roman" w:hAnsi="Times New Roman" w:cs="Times New Roman"/>
                <w:sz w:val="24"/>
                <w:szCs w:val="24"/>
              </w:rPr>
              <w:t xml:space="preserve">В платежном поручении необходимо указать «Обеспечение исполнения </w:t>
            </w:r>
            <w:r w:rsidRPr="00E96414">
              <w:rPr>
                <w:rFonts w:ascii="Times New Roman" w:eastAsia="Times New Roman" w:hAnsi="Times New Roman" w:cs="Times New Roman"/>
                <w:bCs/>
                <w:sz w:val="24"/>
                <w:szCs w:val="24"/>
                <w:lang w:eastAsia="ru-RU"/>
              </w:rPr>
              <w:t>контракта</w:t>
            </w:r>
            <w:r w:rsidRPr="00E96414">
              <w:rPr>
                <w:rFonts w:ascii="Times New Roman" w:eastAsia="Times New Roman" w:hAnsi="Times New Roman" w:cs="Times New Roman"/>
                <w:sz w:val="24"/>
                <w:szCs w:val="24"/>
              </w:rPr>
              <w:t xml:space="preserve"> по результатам проведения открытого конкурса в электронной форме №___________.» (</w:t>
            </w:r>
            <w:r w:rsidRPr="00E96414">
              <w:rPr>
                <w:rFonts w:ascii="Times New Roman" w:eastAsia="Times New Roman" w:hAnsi="Times New Roman" w:cs="Times New Roman"/>
                <w:i/>
                <w:spacing w:val="-6"/>
                <w:sz w:val="24"/>
                <w:szCs w:val="24"/>
              </w:rPr>
              <w:t>В платежном поручении обязательно указывается полное название закупки и ее реестровый номер).</w:t>
            </w:r>
          </w:p>
          <w:p w14:paraId="0309749C" w14:textId="77777777" w:rsidR="0038059F" w:rsidRPr="00E96414" w:rsidRDefault="0038059F" w:rsidP="0038059F">
            <w:pPr>
              <w:autoSpaceDE w:val="0"/>
              <w:autoSpaceDN w:val="0"/>
              <w:adjustRightInd w:val="0"/>
              <w:jc w:val="both"/>
              <w:rPr>
                <w:rFonts w:ascii="Times New Roman" w:eastAsia="Times New Roman" w:hAnsi="Times New Roman" w:cs="Times New Roman"/>
                <w:sz w:val="24"/>
                <w:szCs w:val="24"/>
              </w:rPr>
            </w:pPr>
          </w:p>
          <w:p w14:paraId="1CCB3A53" w14:textId="77777777" w:rsidR="0038059F" w:rsidRPr="00E96414" w:rsidRDefault="0038059F" w:rsidP="0038059F">
            <w:pPr>
              <w:numPr>
                <w:ilvl w:val="0"/>
                <w:numId w:val="1"/>
              </w:numPr>
              <w:autoSpaceDE w:val="0"/>
              <w:autoSpaceDN w:val="0"/>
              <w:adjustRightInd w:val="0"/>
              <w:ind w:left="0" w:firstLine="0"/>
              <w:jc w:val="both"/>
              <w:rPr>
                <w:rFonts w:ascii="Times New Roman" w:eastAsia="Times New Roman" w:hAnsi="Times New Roman" w:cs="Times New Roman"/>
                <w:sz w:val="24"/>
                <w:szCs w:val="24"/>
              </w:rPr>
            </w:pPr>
            <w:r w:rsidRPr="00E96414">
              <w:rPr>
                <w:rFonts w:ascii="Times New Roman" w:eastAsia="Times New Roman" w:hAnsi="Times New Roman" w:cs="Times New Roman"/>
                <w:sz w:val="24"/>
                <w:szCs w:val="24"/>
              </w:rPr>
              <w:t>Предоставлением банковской гарантии.</w:t>
            </w:r>
          </w:p>
          <w:p w14:paraId="0C3DD1DC"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Контракт заключается после предоставления участником открытого конкурса в электронной форме, с которым заключается контракт, обеспечения исполнения контракта в соответствии с требованиями Закона о контрактной системе.</w:t>
            </w:r>
          </w:p>
          <w:p w14:paraId="3AA89AB9"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xml:space="preserve">Если при проведении открытого конкурса в электронной форме участником, с которым заключается контракт, цена контракта снижена на 25% и более по отношению к начальной (максимальной) цене контракта, такой участник открытого конкурса в электронной форме предоставляет обеспечение исполнения контракта с учетом положений </w:t>
            </w:r>
            <w:r w:rsidRPr="00E96414">
              <w:rPr>
                <w:rFonts w:ascii="Times New Roman" w:hAnsi="Times New Roman" w:cs="Times New Roman"/>
                <w:sz w:val="24"/>
                <w:szCs w:val="24"/>
              </w:rPr>
              <w:lastRenderedPageBreak/>
              <w:t>статьи 37 Закона о контрактной системе (раздел 27 Информационной карты).</w:t>
            </w:r>
          </w:p>
          <w:p w14:paraId="71446EB7"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следующем порядке и случаях:</w:t>
            </w:r>
          </w:p>
          <w:p w14:paraId="69585591" w14:textId="65EB036C"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xml:space="preserve">-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установленный в соответствии с частью 27 статьи </w:t>
            </w:r>
            <w:r w:rsidR="00AA3279" w:rsidRPr="00E96414">
              <w:rPr>
                <w:rFonts w:ascii="Times New Roman" w:hAnsi="Times New Roman" w:cs="Times New Roman"/>
                <w:sz w:val="24"/>
                <w:szCs w:val="24"/>
              </w:rPr>
              <w:t xml:space="preserve">34 </w:t>
            </w:r>
            <w:r w:rsidR="00AA3279" w:rsidRPr="004B1EAC">
              <w:rPr>
                <w:rFonts w:ascii="Times New Roman" w:hAnsi="Times New Roman" w:cs="Times New Roman"/>
                <w:sz w:val="24"/>
                <w:szCs w:val="24"/>
              </w:rPr>
              <w:t>Федерального закона №44-ФЗ</w:t>
            </w:r>
            <w:r w:rsidR="00AA3279" w:rsidRPr="00E96414">
              <w:rPr>
                <w:rFonts w:ascii="Times New Roman" w:hAnsi="Times New Roman" w:cs="Times New Roman"/>
                <w:sz w:val="24"/>
                <w:szCs w:val="24"/>
              </w:rPr>
              <w:t xml:space="preserve"> </w:t>
            </w:r>
            <w:r w:rsidRPr="00E96414">
              <w:rPr>
                <w:rFonts w:ascii="Times New Roman" w:hAnsi="Times New Roman" w:cs="Times New Roman"/>
                <w:sz w:val="24"/>
                <w:szCs w:val="24"/>
              </w:rPr>
              <w:t>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7CD79BE0" w14:textId="77777777" w:rsidR="0038059F" w:rsidRPr="00E96414" w:rsidRDefault="0038059F" w:rsidP="0038059F">
            <w:pPr>
              <w:jc w:val="both"/>
              <w:rPr>
                <w:rFonts w:ascii="Times New Roman" w:hAnsi="Times New Roman" w:cs="Times New Roman"/>
                <w:sz w:val="24"/>
                <w:szCs w:val="24"/>
              </w:rPr>
            </w:pPr>
          </w:p>
          <w:p w14:paraId="7683D868"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xml:space="preserve">-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заказчиком в соответствии с Законом о контрактной системе,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w:t>
            </w:r>
            <w:r w:rsidRPr="00E96414">
              <w:rPr>
                <w:rFonts w:ascii="Times New Roman" w:hAnsi="Times New Roman" w:cs="Times New Roman"/>
                <w:sz w:val="24"/>
                <w:szCs w:val="24"/>
              </w:rPr>
              <w:lastRenderedPageBreak/>
              <w:t>безопасности государства, защиты здоровья, прав и законных интересов граждан Российской Федерации</w:t>
            </w:r>
          </w:p>
          <w:p w14:paraId="3B120DAF" w14:textId="77777777" w:rsidR="0038059F" w:rsidRPr="00E96414" w:rsidRDefault="0038059F" w:rsidP="0038059F">
            <w:pPr>
              <w:jc w:val="both"/>
              <w:rPr>
                <w:rFonts w:ascii="Times New Roman" w:hAnsi="Times New Roman" w:cs="Times New Roman"/>
                <w:sz w:val="24"/>
                <w:szCs w:val="24"/>
              </w:rPr>
            </w:pPr>
          </w:p>
          <w:p w14:paraId="3EA3CED0"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Положения Закона о контрактной системе и настоящей документации об обеспечении исполнения контракта не применяются в случае заключения контракта с участником открытого конкурса в электронной форме, который является казенным учреждением.</w:t>
            </w:r>
          </w:p>
          <w:p w14:paraId="2D41CC0B" w14:textId="77777777" w:rsidR="0038059F" w:rsidRPr="00E96414" w:rsidRDefault="0038059F" w:rsidP="0038059F">
            <w:pPr>
              <w:jc w:val="both"/>
              <w:rPr>
                <w:rFonts w:ascii="Times New Roman" w:hAnsi="Times New Roman" w:cs="Times New Roman"/>
                <w:sz w:val="24"/>
                <w:szCs w:val="24"/>
              </w:rPr>
            </w:pPr>
          </w:p>
          <w:p w14:paraId="503D8A9A"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В качестве обеспечения исполнения контракта принимаются банковские гарантии, выданные банками, соответствующими требованиям,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 за исключением случая, предусмотренного ч. 1.3 ст. 45 Закона о контрактной системе, и включенными в перечень банков,  предусмотренный ч. 1.2 ст. 45 Закона о контрактной системе.</w:t>
            </w:r>
          </w:p>
          <w:p w14:paraId="63FB1028"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Банковская гарантия должна быть безотзывной и должна содержать:</w:t>
            </w:r>
          </w:p>
          <w:p w14:paraId="31A7C30C"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1) сумму банковской гарантии, подлежащую уплате гарантом Заказчику в случае ненадлежащего исполнения обязательств принципалом;</w:t>
            </w:r>
          </w:p>
          <w:p w14:paraId="0BF26826"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2) обязательства Принципала, надлежащее исполнение которых обеспечивается банковской гарантией, в том числе:</w:t>
            </w:r>
          </w:p>
          <w:p w14:paraId="6D92238A"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2.1) обязательства по возврату аванса (если выплата аванса предусмотрена контрактом);</w:t>
            </w:r>
          </w:p>
          <w:p w14:paraId="1A6A45A5"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2.2) обязательства по выполнению работ в соответствии с условиями контракта (если банковская гарантия предоставляется в качестве обеспечения исполнения контракта);</w:t>
            </w:r>
          </w:p>
          <w:p w14:paraId="79FE7C9E"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2.3) обязательства по уплате неустоек (пеней, штрафов), предусмотренных контрактом (если банковская гарантия предоставляется в качестве обеспечения исполнения контракта);</w:t>
            </w:r>
          </w:p>
          <w:p w14:paraId="32FFA3A6"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2.4) гарантийные обязательства (если банковская гарантия предоставляется для обеспечения исполнения гарантийных обязательств);</w:t>
            </w:r>
          </w:p>
          <w:p w14:paraId="1435E0AA"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14:paraId="71F88690"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664F33FA"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lastRenderedPageBreak/>
              <w:t>5) срок действия банковской гарантии с учетом требований ст. 44 и 96 Закона о контрактной системе ;</w:t>
            </w:r>
          </w:p>
          <w:p w14:paraId="0789ECCB"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14:paraId="514DDB99"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32EE4ABC"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а) расчет суммы, включаемой в требование по банковской гарантии;</w:t>
            </w:r>
          </w:p>
          <w:p w14:paraId="7AB5D314"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банковской гарантии, предоставленной в качестве обеспечения исполнения контракта, предъявлено в случае ненадлежащего исполнения принципалом обязательств по возврату аванса);</w:t>
            </w:r>
          </w:p>
          <w:p w14:paraId="2C6F9CBB"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в) документ, подтверждающий факт наступления гарантийного случая в соответствии с условиями контракта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14:paraId="50DC6C27"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г)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332DF32E" w14:textId="77777777" w:rsidR="0038059F" w:rsidRPr="00E96414" w:rsidRDefault="0038059F" w:rsidP="0038059F">
            <w:pPr>
              <w:jc w:val="both"/>
              <w:rPr>
                <w:rFonts w:ascii="Times New Roman" w:hAnsi="Times New Roman" w:cs="Times New Roman"/>
                <w:sz w:val="24"/>
                <w:szCs w:val="24"/>
              </w:rPr>
            </w:pPr>
          </w:p>
          <w:p w14:paraId="04D6EB7B"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xml:space="preserve">В соответствии с дополнительными требованиями к банковской гарантии согласно постановлению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№1005) 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w:t>
            </w:r>
            <w:r w:rsidRPr="00E96414">
              <w:rPr>
                <w:rFonts w:ascii="Times New Roman" w:hAnsi="Times New Roman" w:cs="Times New Roman"/>
                <w:sz w:val="24"/>
                <w:szCs w:val="24"/>
              </w:rPr>
              <w:lastRenderedPageBreak/>
              <w:t>законодательством и статьей 45 Закона о контрактной системе, с учетом следующих требований:</w:t>
            </w:r>
          </w:p>
          <w:p w14:paraId="441470E6"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а) обязательное закрепление в банковской гарантии:</w:t>
            </w:r>
          </w:p>
          <w:p w14:paraId="5F3C0FA1"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права Заказчика в случае ненадлежащего выполнения или невыполнения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Исполнителем обязательств, предусмотренных контрактом и оплаченных Заказчиком, но не превышающем размер обеспечения исполнения контракта;</w:t>
            </w:r>
          </w:p>
          <w:p w14:paraId="1E3078CB"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права Заказчика в случаях, установленных ч. 15 ст.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14:paraId="4496CD67"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права Заказчика в случае ненадлежащего выполнения или невыполнения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Законом о контрактной системе;</w:t>
            </w:r>
          </w:p>
          <w:p w14:paraId="6852B119"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4760ED44"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условия о том, что расходы, возникающие в связи с перечислением денежных средств гарантом по банковской гарантии, несет гарант;</w:t>
            </w:r>
          </w:p>
          <w:p w14:paraId="6C7B13BB"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xml:space="preserve">- перечня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№1005 указанные в настоящем разделе Информационной карты.  </w:t>
            </w:r>
          </w:p>
          <w:p w14:paraId="48B0D875"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б) недопустимость включения в банковскую гарантию:</w:t>
            </w:r>
          </w:p>
          <w:p w14:paraId="436CCD28"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xml:space="preserve">- положений о праве гаранта отказывать в удовлетворении требования Заказчика о платеже по банковской гарантии в </w:t>
            </w:r>
            <w:r w:rsidRPr="00E96414">
              <w:rPr>
                <w:rFonts w:ascii="Times New Roman" w:hAnsi="Times New Roman" w:cs="Times New Roman"/>
                <w:sz w:val="24"/>
                <w:szCs w:val="24"/>
              </w:rPr>
              <w:lastRenderedPageBreak/>
              <w:t xml:space="preserve">случае </w:t>
            </w:r>
            <w:proofErr w:type="spellStart"/>
            <w:r w:rsidRPr="00E96414">
              <w:rPr>
                <w:rFonts w:ascii="Times New Roman" w:hAnsi="Times New Roman" w:cs="Times New Roman"/>
                <w:sz w:val="24"/>
                <w:szCs w:val="24"/>
              </w:rPr>
              <w:t>непредоставления</w:t>
            </w:r>
            <w:proofErr w:type="spellEnd"/>
            <w:r w:rsidRPr="00E96414">
              <w:rPr>
                <w:rFonts w:ascii="Times New Roman" w:hAnsi="Times New Roman" w:cs="Times New Roman"/>
                <w:sz w:val="24"/>
                <w:szCs w:val="24"/>
              </w:rPr>
              <w:t xml:space="preserve"> гаранту Заказчиком уведомления о нарушении Поставщиком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40074A67"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требований о предоставлении Заказчиком гаранту отчета об исполнении контракта, гарантийных обязательств;</w:t>
            </w:r>
          </w:p>
          <w:p w14:paraId="72BE2735"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xml:space="preserve">-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 1005 </w:t>
            </w:r>
          </w:p>
          <w:p w14:paraId="03F31BA3"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2077E79A"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32FCB8F1"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5.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244FBFA8"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14:paraId="22785C29"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Основанием для отказа в принятии банковской гарантии Заказчиком является:</w:t>
            </w:r>
          </w:p>
          <w:p w14:paraId="7E745959"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-отсутствие информации о банковской гарантии в предусмотренных статьей 45 Закона о контрактной системе реестрах банковских гарантий;</w:t>
            </w:r>
          </w:p>
          <w:p w14:paraId="50949DF9"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-несоответствие банковской гарантии условиям, указанным в частях 2 и 3 статьи 45 Закона о контрактной системе;</w:t>
            </w:r>
          </w:p>
          <w:p w14:paraId="707D2FFF"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14:paraId="0DA741FA" w14:textId="77777777" w:rsidR="0038059F" w:rsidRPr="00E96414" w:rsidRDefault="0038059F" w:rsidP="0038059F">
            <w:pPr>
              <w:jc w:val="both"/>
              <w:rPr>
                <w:rFonts w:ascii="Times New Roman" w:hAnsi="Times New Roman" w:cs="Times New Roman"/>
                <w:sz w:val="24"/>
                <w:szCs w:val="24"/>
              </w:rPr>
            </w:pPr>
            <w:r w:rsidRPr="00E96414">
              <w:rPr>
                <w:rFonts w:ascii="Times New Roman" w:hAnsi="Times New Roman" w:cs="Times New Roman"/>
                <w:sz w:val="24"/>
                <w:szCs w:val="24"/>
              </w:rPr>
              <w:t xml:space="preserve">Сумма обеспечения исполнения контракта с учётом применения антидемпинговых мер и порядок их </w:t>
            </w:r>
            <w:r w:rsidRPr="00E96414">
              <w:rPr>
                <w:rFonts w:ascii="Times New Roman" w:hAnsi="Times New Roman" w:cs="Times New Roman"/>
                <w:sz w:val="24"/>
                <w:szCs w:val="24"/>
              </w:rPr>
              <w:lastRenderedPageBreak/>
              <w:t>применения при проведении настоящего открытого конкурса в электронной форме устанавливается в разделе 27 настоящей Информационной карты.</w:t>
            </w:r>
          </w:p>
        </w:tc>
      </w:tr>
      <w:tr w:rsidR="0038059F" w:rsidRPr="005D3735" w14:paraId="5B653F3F" w14:textId="77777777" w:rsidTr="007F0182">
        <w:tc>
          <w:tcPr>
            <w:tcW w:w="680" w:type="dxa"/>
          </w:tcPr>
          <w:p w14:paraId="1F3E92E8" w14:textId="2352AC03" w:rsidR="0038059F" w:rsidRPr="00B6289E" w:rsidRDefault="0038059F" w:rsidP="005C2D8A">
            <w:pPr>
              <w:jc w:val="center"/>
              <w:rPr>
                <w:rFonts w:ascii="Times New Roman" w:hAnsi="Times New Roman" w:cs="Times New Roman"/>
                <w:sz w:val="24"/>
                <w:szCs w:val="24"/>
              </w:rPr>
            </w:pPr>
            <w:r>
              <w:rPr>
                <w:rFonts w:ascii="Times New Roman" w:hAnsi="Times New Roman" w:cs="Times New Roman"/>
                <w:sz w:val="24"/>
                <w:szCs w:val="24"/>
              </w:rPr>
              <w:lastRenderedPageBreak/>
              <w:t>2</w:t>
            </w:r>
            <w:r w:rsidR="00187F4D">
              <w:rPr>
                <w:rFonts w:ascii="Times New Roman" w:hAnsi="Times New Roman" w:cs="Times New Roman"/>
                <w:sz w:val="24"/>
                <w:szCs w:val="24"/>
              </w:rPr>
              <w:t>8</w:t>
            </w:r>
          </w:p>
        </w:tc>
        <w:tc>
          <w:tcPr>
            <w:tcW w:w="3998" w:type="dxa"/>
          </w:tcPr>
          <w:p w14:paraId="3E96934A" w14:textId="77777777" w:rsidR="0038059F" w:rsidRPr="001D2017" w:rsidRDefault="0038059F" w:rsidP="0038059F">
            <w:pPr>
              <w:jc w:val="both"/>
              <w:rPr>
                <w:rFonts w:ascii="Times New Roman" w:hAnsi="Times New Roman" w:cs="Times New Roman"/>
                <w:sz w:val="24"/>
                <w:szCs w:val="24"/>
                <w:highlight w:val="yellow"/>
              </w:rPr>
            </w:pPr>
            <w:r w:rsidRPr="00A15355">
              <w:rPr>
                <w:rFonts w:ascii="Times New Roman" w:hAnsi="Times New Roman" w:cs="Times New Roman"/>
                <w:sz w:val="24"/>
                <w:szCs w:val="24"/>
              </w:rPr>
              <w:t>Антидемпинговые меры</w:t>
            </w:r>
          </w:p>
        </w:tc>
        <w:tc>
          <w:tcPr>
            <w:tcW w:w="6237" w:type="dxa"/>
          </w:tcPr>
          <w:p w14:paraId="422C23A5" w14:textId="77777777" w:rsidR="00937E4F" w:rsidRPr="006738CF" w:rsidRDefault="00937E4F" w:rsidP="00937E4F">
            <w:pPr>
              <w:jc w:val="both"/>
              <w:rPr>
                <w:rFonts w:ascii="Times New Roman" w:hAnsi="Times New Roman" w:cs="Times New Roman"/>
                <w:sz w:val="24"/>
                <w:szCs w:val="24"/>
              </w:rPr>
            </w:pPr>
            <w:r w:rsidRPr="007F0182">
              <w:rPr>
                <w:rFonts w:ascii="Times New Roman" w:hAnsi="Times New Roman" w:cs="Times New Roman"/>
                <w:sz w:val="24"/>
                <w:szCs w:val="24"/>
              </w:rPr>
              <w:t xml:space="preserve">1. Если при проведении </w:t>
            </w:r>
            <w:r>
              <w:rPr>
                <w:rFonts w:ascii="Times New Roman" w:hAnsi="Times New Roman" w:cs="Times New Roman"/>
                <w:sz w:val="24"/>
                <w:szCs w:val="24"/>
              </w:rPr>
              <w:t>открытого конкурса в электронной форме</w:t>
            </w:r>
            <w:r w:rsidRPr="007F0182">
              <w:rPr>
                <w:rFonts w:ascii="Times New Roman" w:hAnsi="Times New Roman" w:cs="Times New Roman"/>
                <w:sz w:val="24"/>
                <w:szCs w:val="24"/>
              </w:rPr>
              <w:t xml:space="preserve"> начальная (максимальная) цена </w:t>
            </w:r>
            <w:r>
              <w:rPr>
                <w:rFonts w:ascii="Times New Roman" w:hAnsi="Times New Roman" w:cs="Times New Roman"/>
                <w:sz w:val="24"/>
                <w:szCs w:val="24"/>
              </w:rPr>
              <w:t>к</w:t>
            </w:r>
            <w:r w:rsidRPr="007F0182">
              <w:rPr>
                <w:rFonts w:ascii="Times New Roman" w:hAnsi="Times New Roman" w:cs="Times New Roman"/>
                <w:sz w:val="24"/>
                <w:szCs w:val="24"/>
              </w:rPr>
              <w:t xml:space="preserve">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w:t>
            </w:r>
            <w:r>
              <w:rPr>
                <w:rFonts w:ascii="Times New Roman" w:hAnsi="Times New Roman" w:cs="Times New Roman"/>
                <w:sz w:val="24"/>
                <w:szCs w:val="24"/>
              </w:rPr>
              <w:t>Информационной карте</w:t>
            </w:r>
            <w:r w:rsidRPr="007F0182">
              <w:rPr>
                <w:rFonts w:ascii="Times New Roman" w:hAnsi="Times New Roman" w:cs="Times New Roman"/>
                <w:sz w:val="24"/>
                <w:szCs w:val="24"/>
              </w:rPr>
              <w:t xml:space="preserve">, но не менее чем в размере аванса (если Контрактом </w:t>
            </w:r>
            <w:r w:rsidRPr="006738CF">
              <w:rPr>
                <w:rFonts w:ascii="Times New Roman" w:hAnsi="Times New Roman" w:cs="Times New Roman"/>
                <w:sz w:val="24"/>
                <w:szCs w:val="24"/>
              </w:rPr>
              <w:t>предусмотрена выплата аванса).</w:t>
            </w:r>
          </w:p>
          <w:p w14:paraId="1757A940" w14:textId="77777777" w:rsidR="001D2017" w:rsidRPr="006738CF" w:rsidRDefault="001D2017" w:rsidP="001D2017">
            <w:pPr>
              <w:jc w:val="both"/>
              <w:rPr>
                <w:rFonts w:ascii="Times New Roman" w:hAnsi="Times New Roman" w:cs="Times New Roman"/>
                <w:sz w:val="24"/>
                <w:szCs w:val="24"/>
              </w:rPr>
            </w:pPr>
            <w:r w:rsidRPr="006738CF">
              <w:rPr>
                <w:rFonts w:ascii="Times New Roman" w:hAnsi="Times New Roman" w:cs="Times New Roman"/>
                <w:sz w:val="24"/>
                <w:szCs w:val="24"/>
              </w:rPr>
              <w:t>2. Обеспечение, указанное в части 1 настоящего раздела,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1904B0B4" w14:textId="77777777" w:rsidR="001D2017" w:rsidRPr="006738CF" w:rsidRDefault="001D2017" w:rsidP="001D2017">
            <w:pPr>
              <w:jc w:val="both"/>
              <w:rPr>
                <w:rFonts w:ascii="Times New Roman" w:hAnsi="Times New Roman" w:cs="Times New Roman"/>
                <w:sz w:val="24"/>
                <w:szCs w:val="24"/>
              </w:rPr>
            </w:pPr>
            <w:r w:rsidRPr="006738CF">
              <w:rPr>
                <w:rFonts w:ascii="Times New Roman" w:hAnsi="Times New Roman" w:cs="Times New Roman"/>
                <w:sz w:val="24"/>
                <w:szCs w:val="24"/>
              </w:rPr>
              <w:t>3. В случае признания победителя открытого конкурса в электронной форме уклонившимся от заключения Контракта на Участника закупки, с которым в соответствии с положениями Закона заключается Контракт, распространяются требования настоящего раздела в полном объеме.</w:t>
            </w:r>
          </w:p>
          <w:p w14:paraId="777B9738" w14:textId="63FBA28F" w:rsidR="0038059F" w:rsidRPr="001D2017" w:rsidRDefault="001D2017" w:rsidP="001D2017">
            <w:pPr>
              <w:jc w:val="both"/>
              <w:rPr>
                <w:rFonts w:ascii="Times New Roman" w:hAnsi="Times New Roman" w:cs="Times New Roman"/>
                <w:sz w:val="24"/>
                <w:szCs w:val="24"/>
                <w:highlight w:val="yellow"/>
              </w:rPr>
            </w:pPr>
            <w:r w:rsidRPr="006738CF">
              <w:rPr>
                <w:rFonts w:ascii="Times New Roman" w:hAnsi="Times New Roman" w:cs="Times New Roman"/>
                <w:sz w:val="24"/>
                <w:szCs w:val="24"/>
              </w:rPr>
              <w:t>4. Выплата аванса при исполнении контракта, заключенного с участником закупки, указанным в п. 1 настоящего раздела, не допускается.</w:t>
            </w:r>
          </w:p>
        </w:tc>
      </w:tr>
      <w:tr w:rsidR="007D608C" w:rsidRPr="005D3735" w14:paraId="47F19B65" w14:textId="77777777" w:rsidTr="007B4343">
        <w:tc>
          <w:tcPr>
            <w:tcW w:w="680" w:type="dxa"/>
          </w:tcPr>
          <w:p w14:paraId="5638301F" w14:textId="074536F6" w:rsidR="007D608C" w:rsidRPr="00B6289E" w:rsidRDefault="00187F4D" w:rsidP="007D608C">
            <w:pPr>
              <w:jc w:val="center"/>
              <w:rPr>
                <w:rFonts w:ascii="Times New Roman" w:hAnsi="Times New Roman" w:cs="Times New Roman"/>
                <w:sz w:val="24"/>
                <w:szCs w:val="24"/>
              </w:rPr>
            </w:pPr>
            <w:r>
              <w:rPr>
                <w:rFonts w:ascii="Times New Roman" w:hAnsi="Times New Roman" w:cs="Times New Roman"/>
                <w:sz w:val="24"/>
                <w:szCs w:val="24"/>
              </w:rPr>
              <w:t>29</w:t>
            </w:r>
          </w:p>
        </w:tc>
        <w:tc>
          <w:tcPr>
            <w:tcW w:w="3998" w:type="dxa"/>
          </w:tcPr>
          <w:p w14:paraId="449B061B" w14:textId="77777777" w:rsidR="007D608C" w:rsidRDefault="007D608C" w:rsidP="007D608C">
            <w:pPr>
              <w:jc w:val="both"/>
              <w:rPr>
                <w:rFonts w:ascii="Times New Roman" w:hAnsi="Times New Roman" w:cs="Times New Roman"/>
                <w:sz w:val="24"/>
                <w:szCs w:val="24"/>
              </w:rPr>
            </w:pPr>
            <w:r>
              <w:rPr>
                <w:rFonts w:ascii="Times New Roman" w:hAnsi="Times New Roman" w:cs="Times New Roman"/>
                <w:sz w:val="24"/>
                <w:szCs w:val="24"/>
              </w:rPr>
              <w:t>С</w:t>
            </w:r>
            <w:r w:rsidRPr="00F82947">
              <w:rPr>
                <w:rFonts w:ascii="Times New Roman" w:hAnsi="Times New Roman" w:cs="Times New Roman"/>
                <w:sz w:val="24"/>
                <w:szCs w:val="24"/>
              </w:rPr>
              <w:t>рок, в течение которого победитель открытого конкурса в электронной форме или иной его участник, с которым заключается контракт, должен подписать контракт, условия признания победителя открытого конкурса в электронной форме или данного участника уклонившимися от заключения контракта</w:t>
            </w:r>
          </w:p>
        </w:tc>
        <w:tc>
          <w:tcPr>
            <w:tcW w:w="6237" w:type="dxa"/>
            <w:tcBorders>
              <w:top w:val="single" w:sz="4" w:space="0" w:color="000000"/>
              <w:left w:val="single" w:sz="4" w:space="0" w:color="000000"/>
              <w:bottom w:val="single" w:sz="4" w:space="0" w:color="000000"/>
              <w:right w:val="single" w:sz="4" w:space="0" w:color="000000"/>
            </w:tcBorders>
            <w:shd w:val="clear" w:color="DBE5F1" w:fill="auto"/>
            <w:vAlign w:val="center"/>
          </w:tcPr>
          <w:p w14:paraId="6A178110" w14:textId="77777777" w:rsidR="007D608C" w:rsidRPr="00F844F1" w:rsidRDefault="007D608C" w:rsidP="007D608C">
            <w:pPr>
              <w:numPr>
                <w:ilvl w:val="1"/>
                <w:numId w:val="0"/>
              </w:numPr>
              <w:tabs>
                <w:tab w:val="left" w:pos="127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1. </w:t>
            </w:r>
            <w:r w:rsidRPr="00F844F1">
              <w:rPr>
                <w:rFonts w:ascii="Times New Roman" w:hAnsi="Times New Roman"/>
                <w:sz w:val="24"/>
                <w:szCs w:val="24"/>
              </w:rPr>
              <w:t>После определения победителя конкурса заказчик рассчитывает коэффициент снижения начальной (максимальной) цены контракта как отношение цены, предложенной победителем конкурса к начальной (максимальной) цене. Стоимость каждого этапа работ пересчитывается с учетом указанного коэффициента.</w:t>
            </w:r>
          </w:p>
          <w:p w14:paraId="22BF3AB3" w14:textId="77777777" w:rsidR="007D608C" w:rsidRPr="006D7D6A" w:rsidRDefault="007D608C" w:rsidP="007D608C">
            <w:pPr>
              <w:numPr>
                <w:ilvl w:val="1"/>
                <w:numId w:val="0"/>
              </w:numPr>
              <w:tabs>
                <w:tab w:val="left" w:pos="1276"/>
              </w:tabs>
              <w:autoSpaceDE w:val="0"/>
              <w:autoSpaceDN w:val="0"/>
              <w:adjustRightInd w:val="0"/>
              <w:jc w:val="both"/>
              <w:rPr>
                <w:rFonts w:ascii="Times New Roman" w:hAnsi="Times New Roman"/>
                <w:sz w:val="24"/>
                <w:szCs w:val="24"/>
              </w:rPr>
            </w:pPr>
            <w:r w:rsidRPr="006D7D6A">
              <w:rPr>
                <w:rFonts w:ascii="Times New Roman" w:hAnsi="Times New Roman"/>
                <w:sz w:val="24"/>
                <w:szCs w:val="24"/>
              </w:rPr>
              <w:t>Полученная итоговая стоимость работ (общая, а также по этапам работ) вносится в проект государственного контракта, направляемого победителю конкурса. При этом общая итоговая цена контракта должна соответствовать предложению о цене контракта победителя конкурса.</w:t>
            </w:r>
          </w:p>
          <w:p w14:paraId="1D3BB07C" w14:textId="77777777" w:rsidR="007D608C" w:rsidRPr="006D7D6A" w:rsidRDefault="007D608C" w:rsidP="007D608C">
            <w:pPr>
              <w:numPr>
                <w:ilvl w:val="1"/>
                <w:numId w:val="0"/>
              </w:numPr>
              <w:tabs>
                <w:tab w:val="left" w:pos="127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2. </w:t>
            </w:r>
            <w:r w:rsidRPr="006D7D6A">
              <w:rPr>
                <w:rFonts w:ascii="Times New Roman" w:hAnsi="Times New Roman"/>
                <w:sz w:val="24"/>
                <w:szCs w:val="24"/>
              </w:rPr>
              <w:t xml:space="preserve">В течение пяти дней с даты размещения в ЕИС протокола подведения итогов заказчик размещает в ЕИС и на электронной площадке с использованием ЕИС без своей </w:t>
            </w:r>
            <w:r w:rsidRPr="006D7D6A">
              <w:rPr>
                <w:rFonts w:ascii="Times New Roman" w:hAnsi="Times New Roman"/>
                <w:sz w:val="24"/>
                <w:szCs w:val="24"/>
              </w:rPr>
              <w:lastRenderedPageBreak/>
              <w:t>подписи проект контракта, который составляется путем включения в проект государственного к</w:t>
            </w:r>
            <w:r>
              <w:rPr>
                <w:rFonts w:ascii="Times New Roman" w:hAnsi="Times New Roman"/>
                <w:sz w:val="24"/>
                <w:szCs w:val="24"/>
              </w:rPr>
              <w:t xml:space="preserve">онтракта </w:t>
            </w:r>
            <w:r w:rsidRPr="006D7D6A">
              <w:rPr>
                <w:rFonts w:ascii="Times New Roman" w:hAnsi="Times New Roman"/>
                <w:sz w:val="24"/>
                <w:szCs w:val="24"/>
              </w:rPr>
              <w:t xml:space="preserve">цены контракта, предложенной участником закупки, с которым заключается государственный контракт, информации, предусмотренной </w:t>
            </w:r>
            <w:hyperlink r:id="rId12" w:history="1">
              <w:r w:rsidRPr="006D7D6A">
                <w:rPr>
                  <w:rFonts w:ascii="Times New Roman" w:hAnsi="Times New Roman"/>
                  <w:sz w:val="24"/>
                  <w:szCs w:val="24"/>
                </w:rPr>
                <w:t>пунктом 2 части 4 статьи 54.4</w:t>
              </w:r>
            </w:hyperlink>
            <w:r w:rsidRPr="006D7D6A">
              <w:rPr>
                <w:rFonts w:ascii="Times New Roman" w:hAnsi="Times New Roman"/>
                <w:sz w:val="24"/>
                <w:szCs w:val="24"/>
              </w:rPr>
              <w:t xml:space="preserve"> Закона № 44-ФЗ, указанных в заявке, окончательном предложении участника электронной процедуры.</w:t>
            </w:r>
          </w:p>
          <w:p w14:paraId="15EE3527" w14:textId="77777777" w:rsidR="007D608C" w:rsidRPr="006D7D6A" w:rsidRDefault="007D608C" w:rsidP="007D608C">
            <w:pPr>
              <w:numPr>
                <w:ilvl w:val="1"/>
                <w:numId w:val="0"/>
              </w:numPr>
              <w:tabs>
                <w:tab w:val="left" w:pos="1276"/>
              </w:tabs>
              <w:autoSpaceDE w:val="0"/>
              <w:autoSpaceDN w:val="0"/>
              <w:adjustRightInd w:val="0"/>
              <w:jc w:val="both"/>
              <w:rPr>
                <w:rFonts w:ascii="Times New Roman" w:hAnsi="Times New Roman"/>
                <w:sz w:val="24"/>
                <w:szCs w:val="24"/>
              </w:rPr>
            </w:pPr>
            <w:r w:rsidRPr="00EA4791">
              <w:rPr>
                <w:rFonts w:ascii="Times New Roman" w:hAnsi="Times New Roman"/>
                <w:sz w:val="24"/>
                <w:szCs w:val="24"/>
              </w:rPr>
              <w:t>3.</w:t>
            </w:r>
            <w:r w:rsidRPr="00074E21">
              <w:rPr>
                <w:rFonts w:ascii="Times New Roman" w:hAnsi="Times New Roman"/>
                <w:sz w:val="24"/>
                <w:szCs w:val="24"/>
              </w:rPr>
              <w:t xml:space="preserve"> </w:t>
            </w:r>
            <w:r w:rsidRPr="006D7D6A">
              <w:rPr>
                <w:rFonts w:ascii="Times New Roman" w:hAnsi="Times New Roman"/>
                <w:sz w:val="24"/>
                <w:szCs w:val="24"/>
              </w:rPr>
              <w:t>В течение пяти дней с даты размещения заказчиком в ЕИС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извещением и конкурсной документацией, либо размещает протокол разногласий</w:t>
            </w:r>
            <w:r>
              <w:rPr>
                <w:rFonts w:ascii="Times New Roman" w:hAnsi="Times New Roman"/>
                <w:sz w:val="24"/>
                <w:szCs w:val="24"/>
              </w:rPr>
              <w:t xml:space="preserve">,  </w:t>
            </w:r>
            <w:r w:rsidRPr="00EA4791">
              <w:rPr>
                <w:rFonts w:ascii="Times New Roman" w:hAnsi="Times New Roman"/>
                <w:sz w:val="24"/>
                <w:szCs w:val="24"/>
              </w:rPr>
              <w:t xml:space="preserve">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w:t>
            </w:r>
            <w:r>
              <w:rPr>
                <w:rFonts w:ascii="Times New Roman" w:hAnsi="Times New Roman"/>
                <w:sz w:val="24"/>
                <w:szCs w:val="24"/>
              </w:rPr>
              <w:t>П</w:t>
            </w:r>
            <w:r w:rsidRPr="006D7D6A">
              <w:rPr>
                <w:rFonts w:ascii="Times New Roman" w:hAnsi="Times New Roman"/>
                <w:sz w:val="24"/>
                <w:szCs w:val="24"/>
              </w:rPr>
              <w:t>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извещению о закупке и своей заявке на участие в электронной процедуре, с указанием соответствующих положений данных документов.</w:t>
            </w:r>
          </w:p>
          <w:p w14:paraId="6E79E42B" w14:textId="77777777" w:rsidR="007D608C" w:rsidRPr="00EA4791" w:rsidRDefault="007D608C" w:rsidP="007D608C">
            <w:pPr>
              <w:numPr>
                <w:ilvl w:val="1"/>
                <w:numId w:val="0"/>
              </w:numPr>
              <w:tabs>
                <w:tab w:val="left" w:pos="1276"/>
              </w:tabs>
              <w:autoSpaceDE w:val="0"/>
              <w:autoSpaceDN w:val="0"/>
              <w:adjustRightInd w:val="0"/>
              <w:jc w:val="both"/>
              <w:rPr>
                <w:rFonts w:ascii="Times New Roman" w:hAnsi="Times New Roman"/>
                <w:sz w:val="24"/>
                <w:szCs w:val="24"/>
              </w:rPr>
            </w:pPr>
            <w:r>
              <w:rPr>
                <w:rFonts w:ascii="Times New Roman" w:hAnsi="Times New Roman"/>
                <w:sz w:val="24"/>
                <w:szCs w:val="24"/>
              </w:rPr>
              <w:t xml:space="preserve">4. </w:t>
            </w:r>
            <w:r w:rsidRPr="00EA4791">
              <w:rPr>
                <w:rFonts w:ascii="Times New Roman" w:hAnsi="Times New Roman"/>
                <w:sz w:val="24"/>
                <w:szCs w:val="24"/>
              </w:rPr>
              <w:t>В течение трех рабочих дней с даты размещения победителем электронной процедуры на электронной площадке протокола разногласий заказчик рассматривает протокол разногласий и без своей подписи размещает в ЕИС и на электронной площадке с использованием ЕИС доработанный проект контракта либо повторно размещает в ЕИС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ЕИС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r>
              <w:rPr>
                <w:rFonts w:ascii="Times New Roman" w:hAnsi="Times New Roman"/>
                <w:sz w:val="24"/>
                <w:szCs w:val="24"/>
              </w:rPr>
              <w:t xml:space="preserve"> </w:t>
            </w:r>
            <w:r w:rsidRPr="00300B83">
              <w:rPr>
                <w:rFonts w:ascii="Times New Roman" w:hAnsi="Times New Roman"/>
                <w:sz w:val="24"/>
                <w:szCs w:val="24"/>
              </w:rPr>
              <w:t>в соответствии с частью 4 статьи 83.2 Закона о контрактной системе.</w:t>
            </w:r>
            <w:r w:rsidRPr="00EA4791">
              <w:rPr>
                <w:rFonts w:ascii="Times New Roman" w:hAnsi="Times New Roman"/>
                <w:sz w:val="24"/>
                <w:szCs w:val="24"/>
              </w:rPr>
              <w:t xml:space="preserve"> </w:t>
            </w:r>
          </w:p>
          <w:p w14:paraId="55333F01" w14:textId="77777777" w:rsidR="007D608C" w:rsidRPr="00300B83" w:rsidRDefault="007D608C" w:rsidP="007D608C">
            <w:pPr>
              <w:jc w:val="both"/>
              <w:rPr>
                <w:rFonts w:ascii="Times New Roman" w:hAnsi="Times New Roman"/>
                <w:sz w:val="24"/>
                <w:szCs w:val="24"/>
              </w:rPr>
            </w:pPr>
            <w:bookmarkStart w:id="3" w:name="Par5"/>
            <w:bookmarkEnd w:id="3"/>
            <w:r>
              <w:rPr>
                <w:rFonts w:ascii="Times New Roman" w:hAnsi="Times New Roman"/>
                <w:sz w:val="24"/>
                <w:szCs w:val="24"/>
              </w:rPr>
              <w:t xml:space="preserve">5. </w:t>
            </w:r>
            <w:r w:rsidRPr="00300B83">
              <w:rPr>
                <w:rFonts w:ascii="Times New Roman" w:hAnsi="Times New Roman"/>
                <w:sz w:val="24"/>
                <w:szCs w:val="24"/>
              </w:rPr>
              <w:t xml:space="preserve">В течение 3 (трех) рабочих дней с даты размещения заказчиком в ЕИС и на электронной площадке документов, предусмотренных частью 5 статьи 83.2 Закона о контрактной системе, победитель открытого конкурса в электронной форме размещает на электронной площадке проект контракта, подписанный усиленной электронной </w:t>
            </w:r>
            <w:r w:rsidRPr="00300B83">
              <w:rPr>
                <w:rFonts w:ascii="Times New Roman" w:hAnsi="Times New Roman"/>
                <w:sz w:val="24"/>
                <w:szCs w:val="24"/>
              </w:rPr>
              <w:lastRenderedPageBreak/>
              <w:t>подписью лица, имеющего право действовать от имени такого победителя, а также документ и (или) информацию в соответствии с частью 3 статьи 83.2 Закона о контрактной, подтверждающие предоставление обеспечения исполнения контракта и подписанные усиленной электронной подписью указанного лица.</w:t>
            </w:r>
          </w:p>
          <w:p w14:paraId="2A04ED18" w14:textId="77777777" w:rsidR="007D608C" w:rsidRPr="00074E21" w:rsidRDefault="007D608C" w:rsidP="007D608C">
            <w:pPr>
              <w:numPr>
                <w:ilvl w:val="1"/>
                <w:numId w:val="0"/>
              </w:numPr>
              <w:tabs>
                <w:tab w:val="left" w:pos="1276"/>
                <w:tab w:val="left" w:pos="1701"/>
              </w:tabs>
              <w:autoSpaceDE w:val="0"/>
              <w:autoSpaceDN w:val="0"/>
              <w:adjustRightInd w:val="0"/>
              <w:jc w:val="both"/>
              <w:rPr>
                <w:rFonts w:ascii="Times New Roman" w:hAnsi="Times New Roman"/>
                <w:sz w:val="24"/>
                <w:szCs w:val="24"/>
              </w:rPr>
            </w:pPr>
            <w:bookmarkStart w:id="4" w:name="Par6"/>
            <w:bookmarkEnd w:id="4"/>
            <w:r>
              <w:rPr>
                <w:rFonts w:ascii="Times New Roman" w:hAnsi="Times New Roman"/>
                <w:sz w:val="24"/>
                <w:szCs w:val="24"/>
              </w:rPr>
              <w:t xml:space="preserve">6. </w:t>
            </w:r>
            <w:r w:rsidRPr="00074E21">
              <w:rPr>
                <w:rFonts w:ascii="Times New Roman" w:hAnsi="Times New Roman"/>
                <w:sz w:val="24"/>
                <w:szCs w:val="24"/>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ЕИС и на электронной площадке с использованием ЕИС контракт, подписанный усиленной электронной подписью лица, имеющего право действовать от имени заказчика.</w:t>
            </w:r>
          </w:p>
          <w:p w14:paraId="1A08827E" w14:textId="77777777" w:rsidR="007D608C" w:rsidRPr="00074E21" w:rsidRDefault="007D608C" w:rsidP="007D608C">
            <w:pPr>
              <w:numPr>
                <w:ilvl w:val="1"/>
                <w:numId w:val="0"/>
              </w:numPr>
              <w:tabs>
                <w:tab w:val="left" w:pos="1276"/>
                <w:tab w:val="left" w:pos="170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7. </w:t>
            </w:r>
            <w:r w:rsidRPr="00074E21">
              <w:rPr>
                <w:rFonts w:ascii="Times New Roman" w:hAnsi="Times New Roman"/>
                <w:sz w:val="24"/>
                <w:szCs w:val="24"/>
              </w:rPr>
              <w:t xml:space="preserve">С момента размещения в ЕИС предусмотренного подпунктом </w:t>
            </w:r>
            <w:r>
              <w:rPr>
                <w:rFonts w:ascii="Times New Roman" w:hAnsi="Times New Roman"/>
                <w:sz w:val="24"/>
                <w:szCs w:val="24"/>
              </w:rPr>
              <w:t>6</w:t>
            </w:r>
            <w:r w:rsidRPr="00074E21">
              <w:rPr>
                <w:rFonts w:ascii="Times New Roman" w:hAnsi="Times New Roman"/>
                <w:sz w:val="24"/>
                <w:szCs w:val="24"/>
              </w:rPr>
              <w:t xml:space="preserve"> и подписанного заказчиком контракта он считается заключенным.</w:t>
            </w:r>
          </w:p>
          <w:p w14:paraId="5382EE45" w14:textId="77777777" w:rsidR="007D608C" w:rsidRPr="00300B83" w:rsidRDefault="007D608C" w:rsidP="007D608C">
            <w:pPr>
              <w:jc w:val="both"/>
              <w:rPr>
                <w:rFonts w:ascii="Times New Roman" w:hAnsi="Times New Roman"/>
                <w:sz w:val="24"/>
                <w:szCs w:val="24"/>
              </w:rPr>
            </w:pPr>
            <w:r>
              <w:rPr>
                <w:rFonts w:ascii="Times New Roman" w:hAnsi="Times New Roman"/>
                <w:sz w:val="24"/>
                <w:szCs w:val="24"/>
              </w:rPr>
              <w:t xml:space="preserve">8. </w:t>
            </w:r>
            <w:r w:rsidRPr="00074E21">
              <w:rPr>
                <w:rFonts w:ascii="Times New Roman" w:hAnsi="Times New Roman"/>
                <w:sz w:val="24"/>
                <w:szCs w:val="24"/>
              </w:rPr>
              <w:t>Государственный</w:t>
            </w:r>
            <w:r w:rsidRPr="00300B83">
              <w:rPr>
                <w:rFonts w:ascii="Times New Roman" w:hAnsi="Times New Roman"/>
                <w:sz w:val="24"/>
                <w:szCs w:val="24"/>
              </w:rPr>
              <w:t xml:space="preserve"> Контракт может быть заключен не ранее чем через 10 (десять) дней с даты размещения в ЕИС указанных в части 12 статьи 54.7, части 13 статьи 83.2 Закона о контрактной системе протоколов.</w:t>
            </w:r>
          </w:p>
          <w:p w14:paraId="60FBA661" w14:textId="77777777" w:rsidR="007D608C" w:rsidRPr="00074E21" w:rsidRDefault="007D608C" w:rsidP="007D608C">
            <w:pPr>
              <w:numPr>
                <w:ilvl w:val="1"/>
                <w:numId w:val="0"/>
              </w:numPr>
              <w:tabs>
                <w:tab w:val="left" w:pos="1276"/>
                <w:tab w:val="left" w:pos="170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9. </w:t>
            </w:r>
            <w:r w:rsidRPr="00074E21">
              <w:rPr>
                <w:rFonts w:ascii="Times New Roman" w:hAnsi="Times New Roman"/>
                <w:sz w:val="24"/>
                <w:szCs w:val="24"/>
              </w:rPr>
              <w:t>Государственный контракт заключается на условиях, указанных в документации и извещении о закупке, заявке победителя электронной процедуры, по цене, предложенной победителем.</w:t>
            </w:r>
          </w:p>
          <w:p w14:paraId="312AC4DC" w14:textId="77777777" w:rsidR="007D608C" w:rsidRPr="00074E21" w:rsidRDefault="007D608C" w:rsidP="007D608C">
            <w:pPr>
              <w:numPr>
                <w:ilvl w:val="1"/>
                <w:numId w:val="0"/>
              </w:numPr>
              <w:tabs>
                <w:tab w:val="left" w:pos="1276"/>
                <w:tab w:val="left" w:pos="1701"/>
              </w:tabs>
              <w:autoSpaceDE w:val="0"/>
              <w:autoSpaceDN w:val="0"/>
              <w:adjustRightInd w:val="0"/>
              <w:jc w:val="both"/>
              <w:rPr>
                <w:rFonts w:ascii="Times New Roman" w:hAnsi="Times New Roman"/>
                <w:sz w:val="24"/>
                <w:szCs w:val="24"/>
              </w:rPr>
            </w:pPr>
            <w:r>
              <w:rPr>
                <w:rFonts w:ascii="Times New Roman" w:hAnsi="Times New Roman"/>
                <w:sz w:val="24"/>
                <w:szCs w:val="24"/>
              </w:rPr>
              <w:t xml:space="preserve">10. </w:t>
            </w:r>
            <w:r w:rsidRPr="00074E21">
              <w:rPr>
                <w:rFonts w:ascii="Times New Roman" w:hAnsi="Times New Roman"/>
                <w:sz w:val="24"/>
                <w:szCs w:val="24"/>
              </w:rPr>
              <w:t xml:space="preserve">Блокирование денежных средств на специальном счете победителя в целях обеспечения заявки на участие в открытом конкурсе в электронной форме прекращается в сроки, установленные </w:t>
            </w:r>
            <w:hyperlink r:id="rId13" w:history="1">
              <w:r w:rsidRPr="00074E21">
                <w:rPr>
                  <w:rFonts w:ascii="Times New Roman" w:hAnsi="Times New Roman"/>
                  <w:sz w:val="24"/>
                  <w:szCs w:val="24"/>
                </w:rPr>
                <w:t>частью 8 статьи 44</w:t>
              </w:r>
            </w:hyperlink>
            <w:r w:rsidRPr="00074E21">
              <w:rPr>
                <w:rFonts w:ascii="Times New Roman" w:hAnsi="Times New Roman"/>
                <w:sz w:val="24"/>
                <w:szCs w:val="24"/>
              </w:rPr>
              <w:t xml:space="preserve"> Закона № 44-ФЗ.</w:t>
            </w:r>
          </w:p>
          <w:p w14:paraId="50CEFBCB" w14:textId="77777777" w:rsidR="007D608C" w:rsidRPr="00074E21" w:rsidRDefault="007D608C" w:rsidP="007D608C">
            <w:pPr>
              <w:pStyle w:val="ac"/>
              <w:numPr>
                <w:ilvl w:val="1"/>
                <w:numId w:val="0"/>
              </w:numPr>
              <w:tabs>
                <w:tab w:val="left" w:pos="1276"/>
              </w:tabs>
              <w:autoSpaceDE w:val="0"/>
              <w:autoSpaceDN w:val="0"/>
              <w:adjustRightInd w:val="0"/>
              <w:jc w:val="both"/>
              <w:rPr>
                <w:rFonts w:eastAsia="Calibri"/>
                <w:lang w:eastAsia="en-US"/>
              </w:rPr>
            </w:pPr>
            <w:r>
              <w:rPr>
                <w:rFonts w:eastAsia="Calibri"/>
                <w:lang w:eastAsia="en-US"/>
              </w:rPr>
              <w:t>11.</w:t>
            </w:r>
            <w:r w:rsidRPr="00074E21">
              <w:rPr>
                <w:rFonts w:eastAsia="Calibri"/>
                <w:lang w:eastAsia="en-US"/>
              </w:rPr>
              <w:t xml:space="preserve"> Победитель открытого конкурса в электронной форме (за исключением победителя, предусмотренного частью 14 статьи 83.2 Закона о контрактной системе) признается заказчиком уклонившимся от заключения контракта в случае, если в сроки, предусмотренные статьей 83.2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статьи 83.2 Закона о контрактной системе, или не исполнил требования, предусмотренные статьей 37 Закона о контрактной системе (в случае снижения при проведении электронного конкурса цены контракта, суммы цен единиц товара, работы, услуги на 25 процентов и более от начальной (максимальной) цены контракта, начальной суммы цен единиц товара, работы, услуги). При этом заказчик не позднее 1 (одного) рабочего дня, следующего за днем признания победителя открытого конкурса в электронной форме уклонившимся от заключения </w:t>
            </w:r>
            <w:r w:rsidRPr="00074E21">
              <w:rPr>
                <w:rFonts w:eastAsia="Calibri"/>
                <w:lang w:eastAsia="en-US"/>
              </w:rPr>
              <w:lastRenderedPageBreak/>
              <w:t>контракта, составляет и размещает в ЕИС и на электронной площадке с использованием ЕИС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14:paraId="2F9E8CB7" w14:textId="77777777" w:rsidR="007D608C" w:rsidRPr="00074E21" w:rsidRDefault="007D608C" w:rsidP="007D608C">
            <w:pPr>
              <w:pStyle w:val="ac"/>
              <w:numPr>
                <w:ilvl w:val="1"/>
                <w:numId w:val="0"/>
              </w:numPr>
              <w:tabs>
                <w:tab w:val="left" w:pos="1276"/>
              </w:tabs>
              <w:autoSpaceDE w:val="0"/>
              <w:autoSpaceDN w:val="0"/>
              <w:adjustRightInd w:val="0"/>
              <w:jc w:val="both"/>
              <w:rPr>
                <w:rFonts w:eastAsia="Calibri"/>
                <w:lang w:eastAsia="en-US"/>
              </w:rPr>
            </w:pPr>
            <w:r>
              <w:rPr>
                <w:rFonts w:eastAsia="Calibri"/>
                <w:lang w:eastAsia="en-US"/>
              </w:rPr>
              <w:t xml:space="preserve">12. </w:t>
            </w:r>
            <w:r w:rsidRPr="00074E21">
              <w:rPr>
                <w:rFonts w:eastAsia="Calibri"/>
                <w:lang w:eastAsia="en-US"/>
              </w:rPr>
              <w:t>В случае, если победитель открытого конкурса в электронной форме признан уклонившимся от заключения контракта, заказчик вправе заключить контракт с участником открытого конкурса в электронной форме, заявке которого присвоен второй номер. Этот участник признается победителем открытого конкурса в электронной форме, и в проект контракта, прилагаемый к документации и (или) извещению о проведении открытого конкурса в электронной форме,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5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открытого конкурса в электронной форме.</w:t>
            </w:r>
          </w:p>
          <w:p w14:paraId="70890685" w14:textId="5816348C" w:rsidR="007D608C" w:rsidRPr="00074E21" w:rsidRDefault="007D608C" w:rsidP="007D608C">
            <w:pPr>
              <w:pStyle w:val="ac"/>
              <w:numPr>
                <w:ilvl w:val="1"/>
                <w:numId w:val="0"/>
              </w:numPr>
              <w:tabs>
                <w:tab w:val="left" w:pos="1276"/>
              </w:tabs>
              <w:autoSpaceDE w:val="0"/>
              <w:autoSpaceDN w:val="0"/>
              <w:adjustRightInd w:val="0"/>
              <w:jc w:val="both"/>
              <w:rPr>
                <w:rFonts w:eastAsia="Calibri"/>
                <w:lang w:eastAsia="en-US"/>
              </w:rPr>
            </w:pPr>
            <w:r w:rsidRPr="00074E21">
              <w:rPr>
                <w:rFonts w:eastAsia="Calibri"/>
                <w:lang w:eastAsia="en-US"/>
              </w:rPr>
              <w:t>1</w:t>
            </w:r>
            <w:r>
              <w:rPr>
                <w:rFonts w:eastAsia="Calibri"/>
                <w:lang w:eastAsia="en-US"/>
              </w:rPr>
              <w:t xml:space="preserve">3. </w:t>
            </w:r>
            <w:r w:rsidRPr="00074E21">
              <w:rPr>
                <w:rFonts w:eastAsia="Calibri"/>
                <w:lang w:eastAsia="en-US"/>
              </w:rPr>
              <w:t xml:space="preserve">Участник открытого конкурса в электронной форме, признанный победителем открытого конкурса в электронной форме в соответствии с частью 14 статьи 83.2 Закона о контрактной системе, вправе подписать проект контракта или разместить предусмотренный частью 4 статьи 83.2 Закона № 44-ФЗ протокол разногласий в порядке и сроки, которые предусмотрены статьей 83.2 Закона № 44-ФЗ, либо отказаться от заключения контракта. Одновременно с подписанным контрактом этот победитель открытого конкурса в электронной форме обязан предоставить обеспечение исполнения контракта. Этот победитель считается уклонившимся от заключения контракта в случае неисполнения требований части 6 статьи 83.2 Закона о контрактной системе и (или) </w:t>
            </w:r>
            <w:r w:rsidR="00A15355" w:rsidRPr="00074E21">
              <w:rPr>
                <w:rFonts w:eastAsia="Calibri"/>
                <w:lang w:eastAsia="en-US"/>
              </w:rPr>
              <w:t>не предоставления</w:t>
            </w:r>
            <w:r w:rsidRPr="00074E21">
              <w:rPr>
                <w:rFonts w:eastAsia="Calibri"/>
                <w:lang w:eastAsia="en-US"/>
              </w:rPr>
              <w:t xml:space="preserve"> обеспечения исполнения контракта либо неисполнения требования, предусмотренного статьей 37 Закона о контрактной системе, в случае подписания проекта контракта в соответствии с частью 3 статьи 83.2 Закона о контрактной системе. Такой победитель признается отказавшимся от заключения контракта в случае, если в срок, предусмотренный частью 3 статьи 83.2 Закона о контрактной системе, он не подписал проект контракта или не направил протокол разногласий. Открытый конкурс в электронной форме признается не </w:t>
            </w:r>
            <w:r w:rsidRPr="00074E21">
              <w:rPr>
                <w:rFonts w:eastAsia="Calibri"/>
                <w:lang w:eastAsia="en-US"/>
              </w:rPr>
              <w:lastRenderedPageBreak/>
              <w:t>состоявшейся в случае, если этот победитель признан уклонившимся от заключения контракта или отказался от заключения контракта.</w:t>
            </w:r>
          </w:p>
          <w:p w14:paraId="53CC0571" w14:textId="77777777" w:rsidR="007D608C" w:rsidRPr="00C53E78" w:rsidRDefault="007D608C" w:rsidP="007D608C">
            <w:pPr>
              <w:pStyle w:val="ac"/>
              <w:numPr>
                <w:ilvl w:val="1"/>
                <w:numId w:val="0"/>
              </w:numPr>
              <w:tabs>
                <w:tab w:val="left" w:pos="1276"/>
              </w:tabs>
              <w:autoSpaceDE w:val="0"/>
              <w:autoSpaceDN w:val="0"/>
              <w:adjustRightInd w:val="0"/>
              <w:jc w:val="both"/>
              <w:rPr>
                <w:rFonts w:eastAsia="Calibri" w:cs="Times New Roman"/>
                <w:lang w:eastAsia="en-US"/>
              </w:rPr>
            </w:pPr>
            <w:r w:rsidRPr="00074E21">
              <w:rPr>
                <w:rFonts w:eastAsia="Calibri"/>
                <w:lang w:eastAsia="en-US"/>
              </w:rPr>
              <w:t>1</w:t>
            </w:r>
            <w:r>
              <w:rPr>
                <w:rFonts w:eastAsia="Calibri"/>
                <w:lang w:eastAsia="en-US"/>
              </w:rPr>
              <w:t>4</w:t>
            </w:r>
            <w:r w:rsidRPr="00074E21">
              <w:rPr>
                <w:rFonts w:eastAsia="Calibri"/>
                <w:lang w:eastAsia="en-US"/>
              </w:rPr>
              <w:t xml:space="preserve">. С момента размещения в единой информационной системе контракта, предусмотренного ч. 7 ст. 83.2 Закона о контрактной системе, и подписанного заказчиком, </w:t>
            </w:r>
            <w:r w:rsidRPr="00C53E78">
              <w:rPr>
                <w:rFonts w:eastAsia="Calibri" w:cs="Times New Roman"/>
                <w:lang w:eastAsia="en-US"/>
              </w:rPr>
              <w:t>контракт считается заключенным.</w:t>
            </w:r>
          </w:p>
          <w:p w14:paraId="42516738" w14:textId="54F993E5" w:rsidR="007D608C" w:rsidRPr="00715085" w:rsidRDefault="007D608C" w:rsidP="007D608C">
            <w:pPr>
              <w:jc w:val="both"/>
              <w:rPr>
                <w:rFonts w:ascii="Times New Roman" w:hAnsi="Times New Roman" w:cs="Times New Roman"/>
                <w:sz w:val="24"/>
                <w:szCs w:val="24"/>
              </w:rPr>
            </w:pPr>
            <w:r w:rsidRPr="00C53E78">
              <w:rPr>
                <w:rFonts w:ascii="Times New Roman" w:eastAsia="Calibri" w:hAnsi="Times New Roman" w:cs="Times New Roman"/>
                <w:caps/>
              </w:rPr>
              <w:t>15</w:t>
            </w:r>
            <w:r w:rsidRPr="00C53E78">
              <w:rPr>
                <w:rFonts w:ascii="Times New Roman" w:eastAsia="Calibri" w:hAnsi="Times New Roman" w:cs="Times New Roman"/>
                <w:sz w:val="24"/>
                <w:szCs w:val="24"/>
              </w:rPr>
              <w:t>. Контракт заключается</w:t>
            </w:r>
            <w:r w:rsidRPr="00C53E78">
              <w:rPr>
                <w:rFonts w:ascii="Times New Roman" w:eastAsia="Calibri" w:hAnsi="Times New Roman" w:cs="Calibri"/>
                <w:sz w:val="24"/>
                <w:szCs w:val="24"/>
              </w:rPr>
              <w:t xml:space="preserve"> на условиях, указанных в документации и (или) извещении о закупке, заявке победителя электронной процедуры, по цене, предложенной победителем, либо по цене за единицу товара, работы, услуги, рассчитанной в соответствии с частью 2.1 ст. 83.2 Закона о контрактной системе, и максимальному значению цены контракта.</w:t>
            </w:r>
          </w:p>
        </w:tc>
      </w:tr>
      <w:tr w:rsidR="007D608C" w:rsidRPr="005D3735" w14:paraId="79768B2C" w14:textId="77777777" w:rsidTr="007F0182">
        <w:tc>
          <w:tcPr>
            <w:tcW w:w="680" w:type="dxa"/>
          </w:tcPr>
          <w:p w14:paraId="1AE3598B" w14:textId="74EBFD5E" w:rsidR="007D608C" w:rsidRPr="00B6289E" w:rsidRDefault="00187F4D" w:rsidP="007D608C">
            <w:pPr>
              <w:jc w:val="center"/>
              <w:rPr>
                <w:rFonts w:ascii="Times New Roman" w:hAnsi="Times New Roman" w:cs="Times New Roman"/>
                <w:sz w:val="24"/>
                <w:szCs w:val="24"/>
              </w:rPr>
            </w:pPr>
            <w:r>
              <w:rPr>
                <w:rFonts w:ascii="Times New Roman" w:hAnsi="Times New Roman" w:cs="Times New Roman"/>
                <w:sz w:val="24"/>
                <w:szCs w:val="24"/>
              </w:rPr>
              <w:lastRenderedPageBreak/>
              <w:t>30</w:t>
            </w:r>
          </w:p>
        </w:tc>
        <w:tc>
          <w:tcPr>
            <w:tcW w:w="3998" w:type="dxa"/>
          </w:tcPr>
          <w:p w14:paraId="1EEEF9E6" w14:textId="77777777" w:rsidR="007D608C" w:rsidRDefault="007D608C" w:rsidP="007D608C">
            <w:pPr>
              <w:jc w:val="both"/>
              <w:rPr>
                <w:rFonts w:ascii="Times New Roman" w:hAnsi="Times New Roman" w:cs="Times New Roman"/>
                <w:sz w:val="24"/>
                <w:szCs w:val="24"/>
              </w:rPr>
            </w:pPr>
            <w:r>
              <w:rPr>
                <w:rFonts w:ascii="Times New Roman" w:hAnsi="Times New Roman" w:cs="Times New Roman"/>
                <w:sz w:val="24"/>
                <w:szCs w:val="24"/>
              </w:rPr>
              <w:t>Информация о возможности одностороннего отказа от исполнения контракта</w:t>
            </w:r>
          </w:p>
        </w:tc>
        <w:tc>
          <w:tcPr>
            <w:tcW w:w="6237" w:type="dxa"/>
          </w:tcPr>
          <w:p w14:paraId="50F59C35" w14:textId="77777777" w:rsidR="007D608C" w:rsidRPr="00715085" w:rsidRDefault="007D608C" w:rsidP="007D608C">
            <w:pPr>
              <w:jc w:val="both"/>
              <w:rPr>
                <w:rFonts w:ascii="Times New Roman" w:hAnsi="Times New Roman" w:cs="Times New Roman"/>
                <w:sz w:val="24"/>
                <w:szCs w:val="24"/>
              </w:rPr>
            </w:pPr>
            <w:r>
              <w:rPr>
                <w:rFonts w:ascii="Times New Roman" w:hAnsi="Times New Roman" w:cs="Times New Roman"/>
                <w:sz w:val="24"/>
                <w:szCs w:val="24"/>
              </w:rPr>
              <w:t>В соответствии с ч. 9 и ч. 19 ст. 95 Закона о контрактной системе стороны вправе принять решение об одностороннем отказе от исполнения контракта по основаниям, п</w:t>
            </w:r>
            <w:r w:rsidRPr="00300B83">
              <w:rPr>
                <w:rFonts w:ascii="Times New Roman" w:hAnsi="Times New Roman" w:cs="Times New Roman"/>
                <w:sz w:val="24"/>
                <w:szCs w:val="24"/>
              </w:rPr>
              <w:t>редусмотренным Гражданским кодексом Российской Федерации для одностороннего отказа от исполнения отдельных видов обязательств</w:t>
            </w:r>
            <w:r>
              <w:rPr>
                <w:rFonts w:ascii="Times New Roman" w:hAnsi="Times New Roman" w:cs="Times New Roman"/>
                <w:sz w:val="24"/>
                <w:szCs w:val="24"/>
              </w:rPr>
              <w:t>.</w:t>
            </w:r>
          </w:p>
        </w:tc>
      </w:tr>
      <w:tr w:rsidR="007D608C" w:rsidRPr="005D3735" w14:paraId="0C2AB574" w14:textId="77777777" w:rsidTr="007F0182">
        <w:tc>
          <w:tcPr>
            <w:tcW w:w="680" w:type="dxa"/>
          </w:tcPr>
          <w:p w14:paraId="53C602BB" w14:textId="40AD0F72" w:rsidR="007D608C" w:rsidRDefault="007D608C" w:rsidP="00187F4D">
            <w:pPr>
              <w:jc w:val="center"/>
              <w:rPr>
                <w:rFonts w:ascii="Times New Roman" w:hAnsi="Times New Roman" w:cs="Times New Roman"/>
                <w:sz w:val="24"/>
                <w:szCs w:val="24"/>
              </w:rPr>
            </w:pPr>
            <w:r>
              <w:rPr>
                <w:rFonts w:ascii="Times New Roman" w:hAnsi="Times New Roman" w:cs="Times New Roman"/>
                <w:sz w:val="24"/>
                <w:szCs w:val="24"/>
              </w:rPr>
              <w:t>3</w:t>
            </w:r>
            <w:r w:rsidR="00187F4D">
              <w:rPr>
                <w:rFonts w:ascii="Times New Roman" w:hAnsi="Times New Roman" w:cs="Times New Roman"/>
                <w:sz w:val="24"/>
                <w:szCs w:val="24"/>
              </w:rPr>
              <w:t>1</w:t>
            </w:r>
          </w:p>
        </w:tc>
        <w:tc>
          <w:tcPr>
            <w:tcW w:w="3998" w:type="dxa"/>
          </w:tcPr>
          <w:p w14:paraId="6E63A190" w14:textId="77777777" w:rsidR="007D608C" w:rsidRDefault="007D608C" w:rsidP="007D608C">
            <w:pPr>
              <w:jc w:val="both"/>
              <w:rPr>
                <w:rFonts w:ascii="Times New Roman" w:hAnsi="Times New Roman" w:cs="Times New Roman"/>
                <w:sz w:val="24"/>
                <w:szCs w:val="24"/>
              </w:rPr>
            </w:pPr>
            <w:r w:rsidRPr="00BF55FF">
              <w:rPr>
                <w:rFonts w:ascii="Times New Roman" w:hAnsi="Times New Roman" w:cs="Times New Roman"/>
                <w:sz w:val="24"/>
                <w:szCs w:val="24"/>
              </w:rPr>
              <w:t>Информация о возможности заказчика изменить условия контракта</w:t>
            </w:r>
          </w:p>
        </w:tc>
        <w:tc>
          <w:tcPr>
            <w:tcW w:w="6237" w:type="dxa"/>
          </w:tcPr>
          <w:p w14:paraId="7F3A0526" w14:textId="77777777" w:rsidR="007D608C" w:rsidRPr="00FE782A" w:rsidRDefault="007D608C" w:rsidP="007D608C">
            <w:pPr>
              <w:jc w:val="both"/>
              <w:rPr>
                <w:rFonts w:ascii="Times New Roman" w:hAnsi="Times New Roman" w:cs="Times New Roman"/>
                <w:sz w:val="24"/>
                <w:szCs w:val="24"/>
              </w:rPr>
            </w:pPr>
            <w:r w:rsidRPr="00FE782A">
              <w:rPr>
                <w:rFonts w:ascii="Times New Roman" w:hAnsi="Times New Roman" w:cs="Times New Roman"/>
                <w:sz w:val="24"/>
                <w:szCs w:val="24"/>
              </w:rPr>
              <w:t xml:space="preserve">Изменение существенных условий </w:t>
            </w:r>
            <w:r>
              <w:rPr>
                <w:rFonts w:ascii="Times New Roman" w:hAnsi="Times New Roman" w:cs="Times New Roman"/>
                <w:sz w:val="24"/>
                <w:szCs w:val="24"/>
              </w:rPr>
              <w:t>к</w:t>
            </w:r>
            <w:r w:rsidRPr="00FE782A">
              <w:rPr>
                <w:rFonts w:ascii="Times New Roman" w:hAnsi="Times New Roman" w:cs="Times New Roman"/>
                <w:sz w:val="24"/>
                <w:szCs w:val="24"/>
              </w:rPr>
              <w:t xml:space="preserve">онтракта </w:t>
            </w:r>
            <w:r>
              <w:rPr>
                <w:rFonts w:ascii="Times New Roman" w:hAnsi="Times New Roman" w:cs="Times New Roman"/>
                <w:sz w:val="24"/>
                <w:szCs w:val="24"/>
              </w:rPr>
              <w:t>допускается только в случаях</w:t>
            </w:r>
            <w:r w:rsidRPr="00FE782A">
              <w:rPr>
                <w:rFonts w:ascii="Times New Roman" w:hAnsi="Times New Roman" w:cs="Times New Roman"/>
                <w:sz w:val="24"/>
                <w:szCs w:val="24"/>
              </w:rPr>
              <w:t>,</w:t>
            </w:r>
            <w:r>
              <w:rPr>
                <w:rFonts w:ascii="Times New Roman" w:hAnsi="Times New Roman" w:cs="Times New Roman"/>
                <w:sz w:val="24"/>
                <w:szCs w:val="24"/>
              </w:rPr>
              <w:t xml:space="preserve"> предусмотренных Законом о контрактной системе, в том числе </w:t>
            </w:r>
            <w:r w:rsidRPr="00FE782A">
              <w:rPr>
                <w:rFonts w:ascii="Times New Roman" w:hAnsi="Times New Roman" w:cs="Times New Roman"/>
                <w:sz w:val="24"/>
                <w:szCs w:val="24"/>
              </w:rPr>
              <w:t>в соответствии с подпунктами «а» и «б» пункта 1 части 1 статьи 95 Закона о контрактной системе</w:t>
            </w:r>
            <w:r>
              <w:rPr>
                <w:rFonts w:ascii="Times New Roman" w:hAnsi="Times New Roman" w:cs="Times New Roman"/>
                <w:sz w:val="24"/>
                <w:szCs w:val="24"/>
              </w:rPr>
              <w:t xml:space="preserve"> </w:t>
            </w:r>
            <w:r w:rsidRPr="00FE782A">
              <w:rPr>
                <w:rFonts w:ascii="Times New Roman" w:hAnsi="Times New Roman" w:cs="Times New Roman"/>
                <w:sz w:val="24"/>
                <w:szCs w:val="24"/>
              </w:rPr>
              <w:t xml:space="preserve">по </w:t>
            </w:r>
            <w:r>
              <w:rPr>
                <w:rFonts w:ascii="Times New Roman" w:hAnsi="Times New Roman" w:cs="Times New Roman"/>
                <w:sz w:val="24"/>
                <w:szCs w:val="24"/>
              </w:rPr>
              <w:t>соглашению сторон в</w:t>
            </w:r>
            <w:r w:rsidRPr="00FE782A">
              <w:rPr>
                <w:rFonts w:ascii="Times New Roman" w:hAnsi="Times New Roman" w:cs="Times New Roman"/>
                <w:sz w:val="24"/>
                <w:szCs w:val="24"/>
              </w:rPr>
              <w:t xml:space="preserve"> случаях:</w:t>
            </w:r>
          </w:p>
          <w:p w14:paraId="6FE47C1C" w14:textId="77777777" w:rsidR="007D608C" w:rsidRPr="00FE782A" w:rsidRDefault="007D608C" w:rsidP="007D608C">
            <w:pPr>
              <w:jc w:val="both"/>
              <w:rPr>
                <w:rFonts w:ascii="Times New Roman" w:hAnsi="Times New Roman" w:cs="Times New Roman"/>
                <w:sz w:val="24"/>
                <w:szCs w:val="24"/>
              </w:rPr>
            </w:pPr>
            <w:r w:rsidRPr="00FE782A">
              <w:rPr>
                <w:rFonts w:ascii="Times New Roman" w:hAnsi="Times New Roman" w:cs="Times New Roman"/>
                <w:sz w:val="24"/>
                <w:szCs w:val="24"/>
              </w:rPr>
              <w:t>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2B7A415F" w14:textId="77777777" w:rsidR="007D608C" w:rsidRDefault="007D608C" w:rsidP="007D608C">
            <w:pPr>
              <w:jc w:val="both"/>
              <w:rPr>
                <w:rFonts w:ascii="Times New Roman" w:hAnsi="Times New Roman" w:cs="Times New Roman"/>
                <w:sz w:val="24"/>
                <w:szCs w:val="24"/>
              </w:rPr>
            </w:pPr>
            <w:r w:rsidRPr="00FE782A">
              <w:rPr>
                <w:rFonts w:ascii="Times New Roman" w:hAnsi="Times New Roman" w:cs="Times New Roman"/>
                <w:sz w:val="24"/>
                <w:szCs w:val="24"/>
              </w:rPr>
              <w:t xml:space="preserve">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w:t>
            </w:r>
            <w:r w:rsidRPr="00FE782A">
              <w:rPr>
                <w:rFonts w:ascii="Times New Roman" w:hAnsi="Times New Roman" w:cs="Times New Roman"/>
                <w:sz w:val="24"/>
                <w:szCs w:val="24"/>
              </w:rPr>
              <w:lastRenderedPageBreak/>
              <w:t>частное от деления первоначальной цены контракта на предусмотренное в контракте количество такого товара;</w:t>
            </w:r>
          </w:p>
        </w:tc>
      </w:tr>
      <w:tr w:rsidR="007D608C" w:rsidRPr="005D3735" w14:paraId="69BEB082" w14:textId="77777777" w:rsidTr="007F0182">
        <w:tc>
          <w:tcPr>
            <w:tcW w:w="680" w:type="dxa"/>
          </w:tcPr>
          <w:p w14:paraId="5D7FD1BF" w14:textId="23EB4335" w:rsidR="007D608C" w:rsidRPr="00B6289E" w:rsidRDefault="007D608C" w:rsidP="005C2D8A">
            <w:pPr>
              <w:jc w:val="center"/>
              <w:rPr>
                <w:rFonts w:ascii="Times New Roman" w:hAnsi="Times New Roman" w:cs="Times New Roman"/>
                <w:sz w:val="24"/>
                <w:szCs w:val="24"/>
              </w:rPr>
            </w:pPr>
            <w:r>
              <w:rPr>
                <w:rFonts w:ascii="Times New Roman" w:hAnsi="Times New Roman" w:cs="Times New Roman"/>
                <w:sz w:val="24"/>
                <w:szCs w:val="24"/>
              </w:rPr>
              <w:lastRenderedPageBreak/>
              <w:t>3</w:t>
            </w:r>
            <w:r w:rsidR="00187F4D">
              <w:rPr>
                <w:rFonts w:ascii="Times New Roman" w:hAnsi="Times New Roman" w:cs="Times New Roman"/>
                <w:sz w:val="24"/>
                <w:szCs w:val="24"/>
              </w:rPr>
              <w:t>2</w:t>
            </w:r>
          </w:p>
        </w:tc>
        <w:tc>
          <w:tcPr>
            <w:tcW w:w="3998" w:type="dxa"/>
          </w:tcPr>
          <w:p w14:paraId="0B9E657B" w14:textId="77777777" w:rsidR="007D608C" w:rsidRDefault="007D608C" w:rsidP="007D608C">
            <w:pPr>
              <w:jc w:val="both"/>
              <w:rPr>
                <w:rFonts w:ascii="Times New Roman" w:hAnsi="Times New Roman" w:cs="Times New Roman"/>
                <w:sz w:val="24"/>
                <w:szCs w:val="24"/>
              </w:rPr>
            </w:pPr>
            <w:r>
              <w:rPr>
                <w:rFonts w:ascii="Times New Roman" w:hAnsi="Times New Roman" w:cs="Times New Roman"/>
                <w:sz w:val="24"/>
                <w:szCs w:val="24"/>
              </w:rPr>
              <w:t>П</w:t>
            </w:r>
            <w:r w:rsidRPr="00F82947">
              <w:rPr>
                <w:rFonts w:ascii="Times New Roman" w:hAnsi="Times New Roman" w:cs="Times New Roman"/>
                <w:sz w:val="24"/>
                <w:szCs w:val="24"/>
              </w:rPr>
              <w:t>орядок предоставления участникам закупки разъяснений положений конкурсной документации, даты начала и окончания срока такого предоставления</w:t>
            </w:r>
          </w:p>
        </w:tc>
        <w:tc>
          <w:tcPr>
            <w:tcW w:w="6237" w:type="dxa"/>
          </w:tcPr>
          <w:p w14:paraId="15795644" w14:textId="77777777" w:rsidR="007D608C" w:rsidRPr="00CE6C17" w:rsidRDefault="007D608C" w:rsidP="007D608C">
            <w:pPr>
              <w:jc w:val="both"/>
              <w:rPr>
                <w:rFonts w:ascii="Times New Roman" w:hAnsi="Times New Roman" w:cs="Times New Roman"/>
                <w:sz w:val="24"/>
                <w:szCs w:val="24"/>
              </w:rPr>
            </w:pPr>
            <w:r w:rsidRPr="00CE6C17">
              <w:rPr>
                <w:rFonts w:ascii="Times New Roman" w:hAnsi="Times New Roman" w:cs="Times New Roman"/>
                <w:sz w:val="24"/>
                <w:szCs w:val="24"/>
              </w:rPr>
              <w:t>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государственному заказчику без указания сведений об участнике закупки, направившем данный запрос.</w:t>
            </w:r>
          </w:p>
          <w:p w14:paraId="28F568B5" w14:textId="6AEF3668" w:rsidR="007D608C" w:rsidRPr="00715085" w:rsidRDefault="007D608C" w:rsidP="007D608C">
            <w:pPr>
              <w:jc w:val="both"/>
              <w:rPr>
                <w:rFonts w:ascii="Times New Roman" w:hAnsi="Times New Roman" w:cs="Times New Roman"/>
                <w:sz w:val="24"/>
                <w:szCs w:val="24"/>
              </w:rPr>
            </w:pPr>
            <w:r w:rsidRPr="00CE6C17">
              <w:rPr>
                <w:rFonts w:ascii="Times New Roman" w:hAnsi="Times New Roman" w:cs="Times New Roman"/>
                <w:sz w:val="24"/>
                <w:szCs w:val="24"/>
              </w:rPr>
              <w:t>В течение двух рабочих дней с даты поступления от оператора электронной площадки указанного в части 7 статьи 54.3 Федерального закона № 44-ФЗ запроса заказчик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конкурсе.</w:t>
            </w:r>
          </w:p>
        </w:tc>
      </w:tr>
      <w:tr w:rsidR="007D608C" w:rsidRPr="005D3735" w14:paraId="0B5D380F" w14:textId="77777777" w:rsidTr="007F0182">
        <w:tc>
          <w:tcPr>
            <w:tcW w:w="680" w:type="dxa"/>
          </w:tcPr>
          <w:p w14:paraId="53865360" w14:textId="6895A866" w:rsidR="007D608C" w:rsidRDefault="007D608C" w:rsidP="005C2D8A">
            <w:pPr>
              <w:jc w:val="center"/>
              <w:rPr>
                <w:rFonts w:ascii="Times New Roman" w:hAnsi="Times New Roman" w:cs="Times New Roman"/>
                <w:sz w:val="24"/>
                <w:szCs w:val="24"/>
              </w:rPr>
            </w:pPr>
            <w:r>
              <w:rPr>
                <w:rFonts w:ascii="Times New Roman" w:hAnsi="Times New Roman" w:cs="Times New Roman"/>
                <w:sz w:val="24"/>
                <w:szCs w:val="24"/>
              </w:rPr>
              <w:t>3</w:t>
            </w:r>
            <w:r w:rsidR="00187F4D">
              <w:rPr>
                <w:rFonts w:ascii="Times New Roman" w:hAnsi="Times New Roman" w:cs="Times New Roman"/>
                <w:sz w:val="24"/>
                <w:szCs w:val="24"/>
              </w:rPr>
              <w:t>3</w:t>
            </w:r>
          </w:p>
        </w:tc>
        <w:tc>
          <w:tcPr>
            <w:tcW w:w="3998" w:type="dxa"/>
          </w:tcPr>
          <w:p w14:paraId="63397625" w14:textId="77777777" w:rsidR="007D608C" w:rsidRDefault="007D608C" w:rsidP="007D608C">
            <w:pPr>
              <w:jc w:val="both"/>
              <w:rPr>
                <w:rFonts w:ascii="Times New Roman" w:hAnsi="Times New Roman" w:cs="Times New Roman"/>
                <w:sz w:val="24"/>
                <w:szCs w:val="24"/>
              </w:rPr>
            </w:pPr>
            <w:r>
              <w:rPr>
                <w:rFonts w:ascii="Times New Roman" w:hAnsi="Times New Roman" w:cs="Times New Roman"/>
                <w:sz w:val="24"/>
                <w:szCs w:val="24"/>
              </w:rPr>
              <w:t xml:space="preserve">Информация о возможности заказчика внести изменения в документацию </w:t>
            </w:r>
            <w:r w:rsidRPr="00D83D37">
              <w:rPr>
                <w:rFonts w:ascii="Times New Roman" w:hAnsi="Times New Roman" w:cs="Times New Roman"/>
                <w:sz w:val="24"/>
                <w:szCs w:val="24"/>
              </w:rPr>
              <w:t>о проведении</w:t>
            </w:r>
            <w:r>
              <w:rPr>
                <w:rFonts w:ascii="Times New Roman" w:hAnsi="Times New Roman" w:cs="Times New Roman"/>
                <w:sz w:val="24"/>
                <w:szCs w:val="24"/>
              </w:rPr>
              <w:t xml:space="preserve"> открытого конкурса </w:t>
            </w:r>
          </w:p>
        </w:tc>
        <w:tc>
          <w:tcPr>
            <w:tcW w:w="6237" w:type="dxa"/>
          </w:tcPr>
          <w:p w14:paraId="2E765557" w14:textId="77777777" w:rsidR="007D608C" w:rsidRPr="00D83D37" w:rsidRDefault="007D608C" w:rsidP="007D608C">
            <w:pPr>
              <w:jc w:val="both"/>
              <w:rPr>
                <w:rFonts w:ascii="Times New Roman" w:hAnsi="Times New Roman" w:cs="Times New Roman"/>
                <w:sz w:val="24"/>
                <w:szCs w:val="24"/>
              </w:rPr>
            </w:pPr>
            <w:r w:rsidRPr="00D83D37">
              <w:rPr>
                <w:rFonts w:ascii="Times New Roman" w:hAnsi="Times New Roman" w:cs="Times New Roman"/>
                <w:sz w:val="24"/>
                <w:szCs w:val="24"/>
              </w:rPr>
              <w:t xml:space="preserve">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w:t>
            </w:r>
            <w:r>
              <w:rPr>
                <w:rFonts w:ascii="Times New Roman" w:hAnsi="Times New Roman" w:cs="Times New Roman"/>
                <w:sz w:val="24"/>
                <w:szCs w:val="24"/>
              </w:rPr>
              <w:t>Законом о контрактной системе.</w:t>
            </w:r>
          </w:p>
          <w:p w14:paraId="0CB4B3AA" w14:textId="77777777" w:rsidR="007D608C" w:rsidRPr="005F637E" w:rsidRDefault="007D608C" w:rsidP="007D608C">
            <w:pPr>
              <w:jc w:val="both"/>
              <w:rPr>
                <w:rFonts w:ascii="Times New Roman" w:hAnsi="Times New Roman" w:cs="Times New Roman"/>
                <w:sz w:val="24"/>
                <w:szCs w:val="24"/>
              </w:rPr>
            </w:pPr>
          </w:p>
        </w:tc>
      </w:tr>
      <w:tr w:rsidR="007D608C" w:rsidRPr="005D3735" w14:paraId="7EFAFF7F" w14:textId="77777777" w:rsidTr="007F0182">
        <w:tc>
          <w:tcPr>
            <w:tcW w:w="680" w:type="dxa"/>
          </w:tcPr>
          <w:p w14:paraId="123C4CE0" w14:textId="15D0EFC9" w:rsidR="007D608C" w:rsidRDefault="007D608C" w:rsidP="00187F4D">
            <w:pPr>
              <w:jc w:val="center"/>
              <w:rPr>
                <w:rFonts w:ascii="Times New Roman" w:hAnsi="Times New Roman" w:cs="Times New Roman"/>
                <w:sz w:val="24"/>
                <w:szCs w:val="24"/>
              </w:rPr>
            </w:pPr>
            <w:r>
              <w:rPr>
                <w:rFonts w:ascii="Times New Roman" w:hAnsi="Times New Roman" w:cs="Times New Roman"/>
                <w:sz w:val="24"/>
                <w:szCs w:val="24"/>
              </w:rPr>
              <w:t>3</w:t>
            </w:r>
            <w:r w:rsidR="00187F4D">
              <w:rPr>
                <w:rFonts w:ascii="Times New Roman" w:hAnsi="Times New Roman" w:cs="Times New Roman"/>
                <w:sz w:val="24"/>
                <w:szCs w:val="24"/>
              </w:rPr>
              <w:t>4</w:t>
            </w:r>
          </w:p>
        </w:tc>
        <w:tc>
          <w:tcPr>
            <w:tcW w:w="3998" w:type="dxa"/>
          </w:tcPr>
          <w:p w14:paraId="2E5DF469" w14:textId="77777777" w:rsidR="007D608C" w:rsidRDefault="007D608C" w:rsidP="007D608C">
            <w:pPr>
              <w:jc w:val="both"/>
              <w:rPr>
                <w:rFonts w:ascii="Times New Roman" w:hAnsi="Times New Roman" w:cs="Times New Roman"/>
                <w:sz w:val="24"/>
                <w:szCs w:val="24"/>
              </w:rPr>
            </w:pPr>
            <w:r w:rsidRPr="00FE782A">
              <w:rPr>
                <w:rFonts w:ascii="Times New Roman" w:hAnsi="Times New Roman" w:cs="Times New Roman"/>
                <w:sz w:val="24"/>
                <w:szCs w:val="24"/>
              </w:rPr>
              <w:t>Информация о возможности отменить определение поставщика (подрядчика, исполнителя</w:t>
            </w:r>
            <w:r>
              <w:rPr>
                <w:rFonts w:ascii="Times New Roman" w:hAnsi="Times New Roman" w:cs="Times New Roman"/>
                <w:sz w:val="24"/>
                <w:szCs w:val="24"/>
              </w:rPr>
              <w:t>)</w:t>
            </w:r>
          </w:p>
        </w:tc>
        <w:tc>
          <w:tcPr>
            <w:tcW w:w="6237" w:type="dxa"/>
          </w:tcPr>
          <w:p w14:paraId="65761B1C" w14:textId="77777777" w:rsidR="007D608C" w:rsidRPr="005F637E" w:rsidRDefault="007D608C" w:rsidP="007D608C">
            <w:pPr>
              <w:jc w:val="both"/>
              <w:rPr>
                <w:rFonts w:ascii="Times New Roman" w:hAnsi="Times New Roman" w:cs="Times New Roman"/>
                <w:sz w:val="24"/>
                <w:szCs w:val="24"/>
              </w:rPr>
            </w:pPr>
            <w:r w:rsidRPr="00D83D37">
              <w:rPr>
                <w:rFonts w:ascii="Times New Roman" w:eastAsia="Calibri" w:hAnsi="Times New Roman" w:cs="Times New Roman"/>
                <w:sz w:val="24"/>
                <w:szCs w:val="24"/>
              </w:rPr>
              <w:t xml:space="preserve">Заказчик вправе отменить определение поставщика (подрядчика, исполнителя), в том числе по одному и более лоту, не позднее чем за пять дней до даты окончания срока </w:t>
            </w:r>
            <w:r w:rsidRPr="00D83D37">
              <w:rPr>
                <w:rFonts w:ascii="Times New Roman" w:eastAsia="Calibri" w:hAnsi="Times New Roman" w:cs="Times New Roman"/>
                <w:sz w:val="24"/>
                <w:szCs w:val="24"/>
              </w:rPr>
              <w:lastRenderedPageBreak/>
              <w:t>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В случае отмены определения поставщика (подрядчика, исполнителя) заказчик не позднее следующего рабочего дня после даты принятия решения об отмене определения поставщика (подрядчика, исполнителя) обязан внести соответствующие изменения в план-график.</w:t>
            </w:r>
          </w:p>
        </w:tc>
      </w:tr>
    </w:tbl>
    <w:p w14:paraId="31443C14" w14:textId="77777777" w:rsidR="00CE6C17" w:rsidRPr="00CE6C17" w:rsidRDefault="00CE6C17" w:rsidP="00CE6C17">
      <w:pPr>
        <w:jc w:val="center"/>
        <w:rPr>
          <w:rFonts w:ascii="Times New Roman" w:eastAsia="Calibri" w:hAnsi="Times New Roman" w:cs="Times New Roman"/>
          <w:b/>
          <w:bCs/>
          <w:sz w:val="28"/>
          <w:szCs w:val="28"/>
        </w:rPr>
      </w:pPr>
    </w:p>
    <w:p w14:paraId="21C1A6AE" w14:textId="77777777" w:rsidR="00CE6C17" w:rsidRPr="00CE6C17" w:rsidRDefault="00CE6C17" w:rsidP="00CE6C17">
      <w:pPr>
        <w:ind w:firstLine="709"/>
        <w:jc w:val="both"/>
        <w:rPr>
          <w:rFonts w:ascii="Times New Roman" w:eastAsia="Calibri" w:hAnsi="Times New Roman" w:cs="Times New Roman"/>
          <w:sz w:val="28"/>
          <w:szCs w:val="28"/>
        </w:rPr>
        <w:sectPr w:rsidR="00CE6C17" w:rsidRPr="00CE6C17" w:rsidSect="00477683">
          <w:pgSz w:w="11906" w:h="16838"/>
          <w:pgMar w:top="851" w:right="850" w:bottom="1134" w:left="1701" w:header="708" w:footer="708" w:gutter="0"/>
          <w:cols w:space="708"/>
          <w:titlePg/>
          <w:docGrid w:linePitch="360"/>
        </w:sectPr>
      </w:pPr>
    </w:p>
    <w:p w14:paraId="1D242BC4" w14:textId="77777777" w:rsidR="00CE6C17" w:rsidRPr="00CE6C17" w:rsidRDefault="00CE6C17" w:rsidP="00CE6C17">
      <w:pPr>
        <w:keepNext/>
        <w:spacing w:before="120" w:after="120" w:line="240" w:lineRule="auto"/>
        <w:jc w:val="center"/>
        <w:outlineLvl w:val="1"/>
        <w:rPr>
          <w:rFonts w:ascii="Times New Roman" w:eastAsia="Calibri" w:hAnsi="Times New Roman" w:cs="Times New Roman"/>
          <w:b/>
          <w:bCs/>
          <w:iCs/>
          <w:sz w:val="24"/>
          <w:szCs w:val="24"/>
        </w:rPr>
      </w:pPr>
      <w:bookmarkStart w:id="5" w:name="_Toc64376262"/>
      <w:r w:rsidRPr="00CE6C17">
        <w:rPr>
          <w:rFonts w:ascii="Times New Roman" w:eastAsia="Calibri" w:hAnsi="Times New Roman" w:cs="Times New Roman"/>
          <w:b/>
          <w:bCs/>
          <w:iCs/>
          <w:sz w:val="24"/>
          <w:szCs w:val="24"/>
        </w:rPr>
        <w:lastRenderedPageBreak/>
        <w:t>IV. ОБОСНОВАНИЕ НАЧАЛЬНОЙ (МАКСИМАЛЬНОЙ) ЦЕНЫ КОНТРАКТА</w:t>
      </w:r>
      <w:bookmarkEnd w:id="5"/>
    </w:p>
    <w:p w14:paraId="0FAFCDC8" w14:textId="77777777" w:rsidR="00CE6C17" w:rsidRPr="00CE6C17" w:rsidRDefault="00CE6C17" w:rsidP="00CE6C17">
      <w:pPr>
        <w:widowControl w:val="0"/>
        <w:autoSpaceDE w:val="0"/>
        <w:autoSpaceDN w:val="0"/>
        <w:adjustRightInd w:val="0"/>
        <w:spacing w:after="0" w:line="240" w:lineRule="auto"/>
        <w:jc w:val="center"/>
        <w:rPr>
          <w:rFonts w:ascii="Times New Roman" w:eastAsia="Calibri" w:hAnsi="Times New Roman" w:cs="Times New Roman"/>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7569"/>
        <w:gridCol w:w="7570"/>
      </w:tblGrid>
      <w:tr w:rsidR="00CE6C17" w:rsidRPr="00CE6C17" w14:paraId="569F2009" w14:textId="77777777" w:rsidTr="00477683">
        <w:tc>
          <w:tcPr>
            <w:tcW w:w="75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14:paraId="66762162" w14:textId="77777777" w:rsidR="00CE6C17" w:rsidRPr="00CE6C17" w:rsidRDefault="00CE6C17" w:rsidP="00CE6C17">
            <w:pPr>
              <w:widowControl w:val="0"/>
              <w:autoSpaceDE w:val="0"/>
              <w:autoSpaceDN w:val="0"/>
              <w:adjustRightInd w:val="0"/>
              <w:spacing w:after="0" w:line="240" w:lineRule="auto"/>
              <w:rPr>
                <w:rFonts w:ascii="Times New Roman" w:eastAsia="Calibri" w:hAnsi="Times New Roman" w:cs="Times New Roman"/>
                <w:sz w:val="24"/>
                <w:szCs w:val="24"/>
              </w:rPr>
            </w:pPr>
            <w:r w:rsidRPr="00CE6C17">
              <w:rPr>
                <w:rFonts w:ascii="Times New Roman" w:eastAsia="Calibri" w:hAnsi="Times New Roman" w:cs="Times New Roman"/>
                <w:sz w:val="24"/>
                <w:szCs w:val="24"/>
              </w:rPr>
              <w:t>Основные характеристики объекта закупки</w:t>
            </w:r>
          </w:p>
        </w:tc>
        <w:tc>
          <w:tcPr>
            <w:tcW w:w="75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14:paraId="5CEBA17D" w14:textId="10BFDBA3" w:rsidR="00CE6C17" w:rsidRPr="00C12FE6" w:rsidRDefault="00CE6C17" w:rsidP="00CE6C17">
            <w:pPr>
              <w:widowControl w:val="0"/>
              <w:spacing w:after="0" w:line="240" w:lineRule="auto"/>
              <w:jc w:val="both"/>
              <w:rPr>
                <w:rFonts w:ascii="Times New Roman" w:eastAsia="Calibri" w:hAnsi="Times New Roman" w:cs="Times New Roman"/>
                <w:sz w:val="24"/>
                <w:szCs w:val="24"/>
              </w:rPr>
            </w:pPr>
            <w:r w:rsidRPr="00C12FE6">
              <w:rPr>
                <w:rFonts w:ascii="Times New Roman" w:eastAsia="Calibri" w:hAnsi="Times New Roman" w:cs="Times New Roman"/>
                <w:sz w:val="24"/>
                <w:szCs w:val="24"/>
              </w:rPr>
              <w:t>«</w:t>
            </w:r>
            <w:r w:rsidRPr="00C12FE6">
              <w:rPr>
                <w:rFonts w:ascii="Times New Roman" w:eastAsia="Times New Roman" w:hAnsi="Times New Roman" w:cs="Times New Roman"/>
                <w:color w:val="00000A"/>
                <w:sz w:val="24"/>
                <w:lang w:eastAsia="ru-RU"/>
              </w:rPr>
              <w:t>Поисково-оценочные работы на подземные воды для обеспечения питьевого и хозяйственно-бытового водоснабжения г. Качканар Свердловской области»</w:t>
            </w:r>
          </w:p>
        </w:tc>
      </w:tr>
      <w:tr w:rsidR="00CE6C17" w:rsidRPr="00CE6C17" w14:paraId="37243C29" w14:textId="77777777" w:rsidTr="00477683">
        <w:tc>
          <w:tcPr>
            <w:tcW w:w="75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14:paraId="319CDB21" w14:textId="77777777" w:rsidR="00CE6C17" w:rsidRPr="00CE6C17" w:rsidRDefault="00CE6C17" w:rsidP="00CE6C17">
            <w:pPr>
              <w:widowControl w:val="0"/>
              <w:autoSpaceDE w:val="0"/>
              <w:autoSpaceDN w:val="0"/>
              <w:adjustRightInd w:val="0"/>
              <w:spacing w:after="0" w:line="240" w:lineRule="auto"/>
              <w:rPr>
                <w:rFonts w:ascii="Times New Roman" w:eastAsia="Calibri" w:hAnsi="Times New Roman" w:cs="Times New Roman"/>
                <w:sz w:val="24"/>
                <w:szCs w:val="24"/>
              </w:rPr>
            </w:pPr>
            <w:r w:rsidRPr="00CE6C17">
              <w:rPr>
                <w:rFonts w:ascii="Times New Roman" w:eastAsia="Calibri" w:hAnsi="Times New Roman" w:cs="Times New Roman"/>
                <w:sz w:val="24"/>
                <w:szCs w:val="24"/>
              </w:rPr>
              <w:t>Используемый метод определения НМЦК с обоснованием:</w:t>
            </w:r>
          </w:p>
        </w:tc>
        <w:tc>
          <w:tcPr>
            <w:tcW w:w="75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14:paraId="698F3D01" w14:textId="77777777" w:rsidR="00CE6C17" w:rsidRPr="00CE6C17" w:rsidRDefault="00CE6C17" w:rsidP="00CE6C17">
            <w:pPr>
              <w:widowControl w:val="0"/>
              <w:autoSpaceDE w:val="0"/>
              <w:autoSpaceDN w:val="0"/>
              <w:adjustRightInd w:val="0"/>
              <w:spacing w:after="0" w:line="240" w:lineRule="auto"/>
              <w:rPr>
                <w:rFonts w:ascii="Times New Roman" w:eastAsia="Calibri" w:hAnsi="Times New Roman" w:cs="Times New Roman"/>
                <w:sz w:val="24"/>
                <w:szCs w:val="24"/>
              </w:rPr>
            </w:pPr>
            <w:r w:rsidRPr="00CE6C17">
              <w:rPr>
                <w:rFonts w:ascii="Times New Roman" w:eastAsia="Calibri" w:hAnsi="Times New Roman" w:cs="Times New Roman"/>
                <w:sz w:val="24"/>
                <w:szCs w:val="24"/>
              </w:rPr>
              <w:t>Метод сопоставимых рыночных цен (анализа рынка)</w:t>
            </w:r>
            <w:r w:rsidRPr="00CE6C17">
              <w:rPr>
                <w:rFonts w:ascii="Times New Roman" w:eastAsia="Calibri" w:hAnsi="Times New Roman" w:cs="Times New Roman"/>
                <w:sz w:val="24"/>
                <w:szCs w:val="24"/>
              </w:rPr>
              <w:br/>
              <w:t>В соответствии с ч.6 статьи 22 Федерального закона от 05.04.2013 № 44-ФЗ «О контрактной системе в сфере закупок товаров, работ, услуг для обеспечения государственных и муниципальных нужд» метод сопоставимых рыночных цен (анализа рынка) является приоритетным для определения и обоснования начальной (максимальной) цены контракта</w:t>
            </w:r>
          </w:p>
        </w:tc>
      </w:tr>
      <w:tr w:rsidR="00CE6C17" w:rsidRPr="00CE6C17" w14:paraId="5259ECEA" w14:textId="77777777" w:rsidTr="00477683">
        <w:tc>
          <w:tcPr>
            <w:tcW w:w="75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14:paraId="0424C0D9" w14:textId="77777777" w:rsidR="00CE6C17" w:rsidRPr="00CE6C17" w:rsidRDefault="00CE6C17" w:rsidP="00CE6C17">
            <w:pPr>
              <w:widowControl w:val="0"/>
              <w:autoSpaceDE w:val="0"/>
              <w:autoSpaceDN w:val="0"/>
              <w:adjustRightInd w:val="0"/>
              <w:spacing w:after="0" w:line="240" w:lineRule="auto"/>
              <w:rPr>
                <w:rFonts w:ascii="Times New Roman" w:eastAsia="Calibri" w:hAnsi="Times New Roman" w:cs="Times New Roman"/>
                <w:sz w:val="24"/>
                <w:szCs w:val="24"/>
              </w:rPr>
            </w:pPr>
            <w:r w:rsidRPr="00CE6C17">
              <w:rPr>
                <w:rFonts w:ascii="Times New Roman" w:eastAsia="Calibri" w:hAnsi="Times New Roman" w:cs="Times New Roman"/>
                <w:sz w:val="24"/>
                <w:szCs w:val="24"/>
              </w:rPr>
              <w:t xml:space="preserve">Расчет НМЦК </w:t>
            </w:r>
          </w:p>
        </w:tc>
        <w:tc>
          <w:tcPr>
            <w:tcW w:w="756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14:paraId="1106F10B" w14:textId="3E62E18A" w:rsidR="00CE6C17" w:rsidRPr="00C12FE6" w:rsidRDefault="00CE6C17" w:rsidP="00CE6C17">
            <w:pPr>
              <w:widowControl w:val="0"/>
              <w:autoSpaceDE w:val="0"/>
              <w:autoSpaceDN w:val="0"/>
              <w:adjustRightInd w:val="0"/>
              <w:spacing w:after="0" w:line="240" w:lineRule="auto"/>
              <w:rPr>
                <w:rFonts w:ascii="Times New Roman" w:eastAsia="Calibri" w:hAnsi="Times New Roman" w:cs="Times New Roman"/>
                <w:sz w:val="24"/>
                <w:szCs w:val="24"/>
              </w:rPr>
            </w:pPr>
            <w:r w:rsidRPr="00C12FE6">
              <w:rPr>
                <w:rFonts w:ascii="Times New Roman" w:eastAsia="Calibri" w:hAnsi="Times New Roman" w:cs="Times New Roman"/>
                <w:sz w:val="24"/>
                <w:szCs w:val="24"/>
              </w:rPr>
              <w:t>39 045 130 (тридцать девять миллионов сорок пять тысяч сто тридцать) руб. Расчет приложен в виде отдельного файла</w:t>
            </w:r>
          </w:p>
        </w:tc>
      </w:tr>
      <w:tr w:rsidR="00CE6C17" w:rsidRPr="00CE6C17" w14:paraId="3A80697A" w14:textId="77777777" w:rsidTr="00477683">
        <w:trPr>
          <w:trHeight w:val="322"/>
        </w:trPr>
        <w:tc>
          <w:tcPr>
            <w:tcW w:w="15139" w:type="dxa"/>
            <w:gridSpan w:val="2"/>
            <w:vMerge w:val="restart"/>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14:paraId="5EE2B681" w14:textId="706F6DCD" w:rsidR="00CE6C17" w:rsidRPr="00CE6C17" w:rsidRDefault="00CE6C17" w:rsidP="00CE6C17">
            <w:pPr>
              <w:widowControl w:val="0"/>
              <w:autoSpaceDE w:val="0"/>
              <w:autoSpaceDN w:val="0"/>
              <w:adjustRightInd w:val="0"/>
              <w:spacing w:after="0" w:line="240" w:lineRule="auto"/>
              <w:rPr>
                <w:rFonts w:ascii="Times New Roman" w:eastAsia="Calibri" w:hAnsi="Times New Roman" w:cs="Times New Roman"/>
                <w:sz w:val="24"/>
                <w:szCs w:val="24"/>
              </w:rPr>
            </w:pPr>
            <w:r w:rsidRPr="00CE6C17">
              <w:rPr>
                <w:rFonts w:ascii="Times New Roman" w:eastAsia="Calibri" w:hAnsi="Times New Roman" w:cs="Times New Roman"/>
                <w:sz w:val="24"/>
                <w:szCs w:val="24"/>
              </w:rPr>
              <w:t>Дата подготовки обоснования НМЦК</w:t>
            </w:r>
            <w:r w:rsidRPr="00C12FE6">
              <w:rPr>
                <w:rFonts w:ascii="Times New Roman" w:eastAsia="Calibri" w:hAnsi="Times New Roman" w:cs="Times New Roman"/>
                <w:sz w:val="24"/>
                <w:szCs w:val="24"/>
              </w:rPr>
              <w:t>: 01.03.2021</w:t>
            </w:r>
          </w:p>
        </w:tc>
      </w:tr>
    </w:tbl>
    <w:p w14:paraId="6B5B3566" w14:textId="77777777" w:rsidR="00CE6C17" w:rsidRPr="00CE6C17" w:rsidRDefault="00CE6C17" w:rsidP="00CE6C17">
      <w:pPr>
        <w:widowControl w:val="0"/>
        <w:autoSpaceDE w:val="0"/>
        <w:autoSpaceDN w:val="0"/>
        <w:adjustRightInd w:val="0"/>
        <w:spacing w:after="0" w:line="240" w:lineRule="auto"/>
        <w:rPr>
          <w:rFonts w:ascii="Times New Roman" w:eastAsia="Calibri" w:hAnsi="Times New Roman" w:cs="Times New Roman"/>
          <w:sz w:val="28"/>
          <w:szCs w:val="28"/>
        </w:rPr>
      </w:pPr>
    </w:p>
    <w:p w14:paraId="251C8038" w14:textId="77777777" w:rsidR="00CE6C17" w:rsidRPr="00CE6C17" w:rsidRDefault="00CE6C17" w:rsidP="00CE6C17">
      <w:pPr>
        <w:widowControl w:val="0"/>
        <w:autoSpaceDE w:val="0"/>
        <w:autoSpaceDN w:val="0"/>
        <w:adjustRightInd w:val="0"/>
        <w:spacing w:after="0" w:line="240" w:lineRule="auto"/>
        <w:rPr>
          <w:rFonts w:ascii="Times New Roman" w:eastAsia="Calibri" w:hAnsi="Times New Roman" w:cs="Times New Roman"/>
          <w:sz w:val="28"/>
          <w:szCs w:val="28"/>
        </w:rPr>
      </w:pPr>
    </w:p>
    <w:p w14:paraId="43B54737" w14:textId="32437308" w:rsidR="00CE6C17" w:rsidRPr="00CE6C17" w:rsidRDefault="00F34EC3" w:rsidP="00CE6C17">
      <w:pPr>
        <w:widowControl w:val="0"/>
        <w:tabs>
          <w:tab w:val="left" w:pos="12616"/>
        </w:tab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8"/>
          <w:szCs w:val="28"/>
        </w:rPr>
        <w:t>Н</w:t>
      </w:r>
      <w:r w:rsidR="00CE6C17" w:rsidRPr="00CE6C17">
        <w:rPr>
          <w:rFonts w:ascii="Times New Roman" w:eastAsia="Calibri" w:hAnsi="Times New Roman" w:cs="Times New Roman"/>
          <w:sz w:val="24"/>
          <w:szCs w:val="24"/>
        </w:rPr>
        <w:t xml:space="preserve">ачальник </w:t>
      </w:r>
      <w:r w:rsidR="00CE6C17">
        <w:rPr>
          <w:rFonts w:ascii="Times New Roman" w:eastAsia="Calibri" w:hAnsi="Times New Roman" w:cs="Times New Roman"/>
          <w:sz w:val="24"/>
          <w:szCs w:val="24"/>
        </w:rPr>
        <w:t>Уралнедра</w:t>
      </w:r>
      <w:r w:rsidR="00CE6C17" w:rsidRPr="00CE6C17">
        <w:rPr>
          <w:rFonts w:ascii="Times New Roman" w:eastAsia="Calibri" w:hAnsi="Times New Roman" w:cs="Times New Roman"/>
          <w:sz w:val="24"/>
          <w:szCs w:val="24"/>
        </w:rPr>
        <w:tab/>
      </w:r>
      <w:r>
        <w:rPr>
          <w:rFonts w:ascii="Times New Roman" w:eastAsia="Calibri" w:hAnsi="Times New Roman" w:cs="Times New Roman"/>
          <w:sz w:val="24"/>
          <w:szCs w:val="24"/>
        </w:rPr>
        <w:t>А.М. Булатов</w:t>
      </w:r>
    </w:p>
    <w:p w14:paraId="731FA6DD" w14:textId="77777777" w:rsidR="00CE6C17" w:rsidRDefault="00CE6C17"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r w:rsidRPr="00CE6C17">
        <w:rPr>
          <w:rFonts w:ascii="Times New Roman" w:eastAsia="Calibri" w:hAnsi="Times New Roman" w:cs="Times New Roman"/>
          <w:sz w:val="28"/>
          <w:szCs w:val="28"/>
        </w:rPr>
        <w:tab/>
      </w:r>
    </w:p>
    <w:p w14:paraId="6BFE68B6" w14:textId="77777777" w:rsidR="00CE6C17" w:rsidRDefault="00CE6C17"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55B4B82E" w14:textId="77777777" w:rsidR="00F34EC3" w:rsidRDefault="00F34EC3"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1A03F692" w14:textId="77777777" w:rsidR="00CE6C17" w:rsidRDefault="00CE6C17"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2516FA9C" w14:textId="77777777" w:rsidR="00CE6C17" w:rsidRDefault="00CE6C17"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7D98F5A8" w14:textId="77777777" w:rsidR="00CE6C17" w:rsidRDefault="00CE6C17"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701516B4" w14:textId="77777777" w:rsidR="00CE6C17" w:rsidRDefault="00CE6C17"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7414EE26" w14:textId="77777777" w:rsidR="00CE6C17" w:rsidRDefault="00CE6C17"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3AFAE800" w14:textId="77777777" w:rsidR="00477683" w:rsidRDefault="00477683"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33BEF6C2" w14:textId="77777777" w:rsidR="00FC25A6" w:rsidRDefault="00FC25A6"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62012442" w14:textId="3EBA605C" w:rsidR="00CE6C17" w:rsidRDefault="00CE6C17"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13272F83" w14:textId="5CE1E70F" w:rsidR="00FC25A6" w:rsidRDefault="00FC25A6"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6D2DB6DC" w14:textId="0F0F7AB9" w:rsidR="00F51FFC" w:rsidRDefault="00F51FFC" w:rsidP="00F51FF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477683">
        <w:rPr>
          <w:rFonts w:ascii="Times New Roman" w:eastAsia="Calibri" w:hAnsi="Times New Roman" w:cs="Times New Roman"/>
          <w:b/>
          <w:bCs/>
          <w:sz w:val="24"/>
          <w:szCs w:val="24"/>
        </w:rPr>
        <w:t>Расчет начальной (максимальной) цены контракта методом сопоставимых рыночных цен (анализа рынка)</w:t>
      </w:r>
    </w:p>
    <w:p w14:paraId="5BF64090" w14:textId="77777777" w:rsidR="00FC25A6" w:rsidRDefault="00FC25A6" w:rsidP="00CE6C17">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0823DF77" w14:textId="0ABFBF04" w:rsidR="00477683" w:rsidRPr="00477683" w:rsidRDefault="00477683" w:rsidP="00477683">
      <w:pPr>
        <w:ind w:firstLine="709"/>
        <w:jc w:val="center"/>
        <w:rPr>
          <w:rFonts w:ascii="Times New Roman" w:eastAsia="Calibri" w:hAnsi="Times New Roman" w:cs="Times New Roman"/>
          <w:b/>
          <w:bCs/>
          <w:sz w:val="24"/>
          <w:szCs w:val="24"/>
        </w:rPr>
      </w:pPr>
    </w:p>
    <w:tbl>
      <w:tblPr>
        <w:tblpPr w:leftFromText="180" w:rightFromText="180" w:vertAnchor="page" w:horzAnchor="margin" w:tblpY="2064"/>
        <w:tblW w:w="14704" w:type="dxa"/>
        <w:tblLayout w:type="fixed"/>
        <w:tblCellMar>
          <w:left w:w="0" w:type="dxa"/>
          <w:right w:w="0" w:type="dxa"/>
        </w:tblCellMar>
        <w:tblLook w:val="0000" w:firstRow="0" w:lastRow="0" w:firstColumn="0" w:lastColumn="0" w:noHBand="0" w:noVBand="0"/>
      </w:tblPr>
      <w:tblGrid>
        <w:gridCol w:w="2258"/>
        <w:gridCol w:w="850"/>
        <w:gridCol w:w="964"/>
        <w:gridCol w:w="1275"/>
        <w:gridCol w:w="1276"/>
        <w:gridCol w:w="1276"/>
        <w:gridCol w:w="1276"/>
        <w:gridCol w:w="1276"/>
        <w:gridCol w:w="1324"/>
        <w:gridCol w:w="1228"/>
        <w:gridCol w:w="1701"/>
      </w:tblGrid>
      <w:tr w:rsidR="00477683" w:rsidRPr="00477683" w14:paraId="473DC3B8" w14:textId="77777777" w:rsidTr="00F51FFC">
        <w:trPr>
          <w:trHeight w:val="1285"/>
        </w:trPr>
        <w:tc>
          <w:tcPr>
            <w:tcW w:w="2258" w:type="dxa"/>
            <w:vMerge w:val="restart"/>
            <w:tcBorders>
              <w:top w:val="single" w:sz="8" w:space="0" w:color="000000"/>
              <w:left w:val="single" w:sz="8" w:space="0" w:color="000000"/>
              <w:right w:val="single" w:sz="8" w:space="0" w:color="000000"/>
            </w:tcBorders>
            <w:vAlign w:val="center"/>
          </w:tcPr>
          <w:p w14:paraId="63408F00" w14:textId="77777777" w:rsidR="00477683" w:rsidRPr="00477683" w:rsidRDefault="00477683" w:rsidP="00F51FFC">
            <w:pPr>
              <w:widowControl w:val="0"/>
              <w:autoSpaceDE w:val="0"/>
              <w:autoSpaceDN w:val="0"/>
              <w:adjustRightInd w:val="0"/>
              <w:spacing w:before="100"/>
              <w:ind w:left="-100"/>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Наименование закупки</w:t>
            </w:r>
          </w:p>
        </w:tc>
        <w:tc>
          <w:tcPr>
            <w:tcW w:w="850" w:type="dxa"/>
            <w:vMerge w:val="restart"/>
            <w:tcBorders>
              <w:top w:val="single" w:sz="8" w:space="0" w:color="000000"/>
              <w:left w:val="single" w:sz="8" w:space="0" w:color="000000"/>
              <w:right w:val="single" w:sz="8" w:space="0" w:color="000000"/>
            </w:tcBorders>
            <w:vAlign w:val="center"/>
          </w:tcPr>
          <w:p w14:paraId="3EBAEABC"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 xml:space="preserve">Ед. </w:t>
            </w:r>
            <w:proofErr w:type="spellStart"/>
            <w:r w:rsidRPr="00477683">
              <w:rPr>
                <w:rFonts w:ascii="Times New Roman" w:eastAsia="Calibri" w:hAnsi="Times New Roman" w:cs="Times New Roman"/>
                <w:sz w:val="20"/>
                <w:szCs w:val="20"/>
              </w:rPr>
              <w:t>изм</w:t>
            </w:r>
            <w:proofErr w:type="spellEnd"/>
          </w:p>
        </w:tc>
        <w:tc>
          <w:tcPr>
            <w:tcW w:w="964" w:type="dxa"/>
            <w:vMerge w:val="restart"/>
            <w:tcBorders>
              <w:top w:val="single" w:sz="8" w:space="0" w:color="000000"/>
              <w:left w:val="single" w:sz="8" w:space="0" w:color="000000"/>
              <w:right w:val="single" w:sz="8" w:space="0" w:color="000000"/>
            </w:tcBorders>
            <w:tcMar>
              <w:top w:w="113" w:type="dxa"/>
              <w:left w:w="113" w:type="dxa"/>
              <w:bottom w:w="113" w:type="dxa"/>
              <w:right w:w="113" w:type="dxa"/>
            </w:tcMar>
            <w:vAlign w:val="center"/>
          </w:tcPr>
          <w:p w14:paraId="23CC122E" w14:textId="77777777" w:rsidR="00477683" w:rsidRPr="00477683" w:rsidRDefault="00477683" w:rsidP="00F51FFC">
            <w:pPr>
              <w:widowControl w:val="0"/>
              <w:autoSpaceDE w:val="0"/>
              <w:autoSpaceDN w:val="0"/>
              <w:adjustRightInd w:val="0"/>
              <w:spacing w:before="100"/>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Кол-во</w:t>
            </w:r>
          </w:p>
        </w:tc>
        <w:tc>
          <w:tcPr>
            <w:tcW w:w="5103" w:type="dxa"/>
            <w:gridSpan w:val="4"/>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6E2270E"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Коммерческие предложения (руб./</w:t>
            </w:r>
            <w:proofErr w:type="spellStart"/>
            <w:r w:rsidRPr="00477683">
              <w:rPr>
                <w:rFonts w:ascii="Times New Roman" w:eastAsia="Calibri" w:hAnsi="Times New Roman" w:cs="Times New Roman"/>
                <w:sz w:val="20"/>
                <w:szCs w:val="20"/>
              </w:rPr>
              <w:t>ед.изм</w:t>
            </w:r>
            <w:proofErr w:type="spellEnd"/>
            <w:r w:rsidRPr="00477683">
              <w:rPr>
                <w:rFonts w:ascii="Times New Roman" w:eastAsia="Calibri" w:hAnsi="Times New Roman" w:cs="Times New Roman"/>
                <w:sz w:val="20"/>
                <w:szCs w:val="20"/>
              </w:rPr>
              <w:t>.)</w:t>
            </w:r>
          </w:p>
        </w:tc>
        <w:tc>
          <w:tcPr>
            <w:tcW w:w="3828" w:type="dxa"/>
            <w:gridSpan w:val="3"/>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D0134B5"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Однородность совокупности значений выявленных цен, используемых в расчете НМЦК</w:t>
            </w:r>
          </w:p>
        </w:tc>
        <w:tc>
          <w:tcPr>
            <w:tcW w:w="1701" w:type="dxa"/>
            <w:vMerge w:val="restart"/>
            <w:tcBorders>
              <w:top w:val="single" w:sz="8" w:space="0" w:color="000000"/>
              <w:left w:val="single" w:sz="8" w:space="0" w:color="000000"/>
              <w:right w:val="single" w:sz="8" w:space="0" w:color="000000"/>
            </w:tcBorders>
            <w:tcMar>
              <w:top w:w="113" w:type="dxa"/>
              <w:left w:w="113" w:type="dxa"/>
              <w:bottom w:w="113" w:type="dxa"/>
              <w:right w:w="113" w:type="dxa"/>
            </w:tcMar>
            <w:vAlign w:val="center"/>
          </w:tcPr>
          <w:p w14:paraId="024FB775" w14:textId="77777777" w:rsidR="00477683" w:rsidRPr="00477683" w:rsidRDefault="00477683" w:rsidP="00F51FFC">
            <w:pPr>
              <w:widowControl w:val="0"/>
              <w:autoSpaceDE w:val="0"/>
              <w:autoSpaceDN w:val="0"/>
              <w:adjustRightInd w:val="0"/>
              <w:spacing w:before="100"/>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НМЦК, руб.</w:t>
            </w:r>
          </w:p>
        </w:tc>
      </w:tr>
      <w:tr w:rsidR="00477683" w:rsidRPr="00477683" w14:paraId="3F21E8D0" w14:textId="77777777" w:rsidTr="00F51FFC">
        <w:trPr>
          <w:cantSplit/>
          <w:trHeight w:val="2513"/>
        </w:trPr>
        <w:tc>
          <w:tcPr>
            <w:tcW w:w="2258" w:type="dxa"/>
            <w:vMerge/>
            <w:tcBorders>
              <w:left w:val="single" w:sz="8" w:space="0" w:color="000000"/>
              <w:bottom w:val="single" w:sz="8" w:space="0" w:color="000000"/>
              <w:right w:val="single" w:sz="8" w:space="0" w:color="000000"/>
            </w:tcBorders>
            <w:vAlign w:val="center"/>
          </w:tcPr>
          <w:p w14:paraId="278A36E0"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p>
        </w:tc>
        <w:tc>
          <w:tcPr>
            <w:tcW w:w="850" w:type="dxa"/>
            <w:vMerge/>
            <w:tcBorders>
              <w:left w:val="single" w:sz="8" w:space="0" w:color="000000"/>
              <w:bottom w:val="single" w:sz="8" w:space="0" w:color="000000"/>
              <w:right w:val="single" w:sz="8" w:space="0" w:color="000000"/>
            </w:tcBorders>
            <w:vAlign w:val="center"/>
          </w:tcPr>
          <w:p w14:paraId="7C67EF5C"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p>
        </w:tc>
        <w:tc>
          <w:tcPr>
            <w:tcW w:w="964" w:type="dxa"/>
            <w:vMerge/>
            <w:tcBorders>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A56A145"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extDirection w:val="btLr"/>
          </w:tcPr>
          <w:p w14:paraId="6DA200EC" w14:textId="7107C3E3" w:rsidR="00477683" w:rsidRDefault="00477683" w:rsidP="00F51FFC">
            <w:pPr>
              <w:spacing w:after="240" w:line="240" w:lineRule="auto"/>
              <w:ind w:left="113" w:right="113"/>
              <w:jc w:val="center"/>
              <w:rPr>
                <w:rFonts w:ascii="Times New Roman" w:eastAsia="Calibri" w:hAnsi="Times New Roman" w:cs="Times New Roman"/>
                <w:bCs/>
                <w:color w:val="000000"/>
                <w:sz w:val="20"/>
                <w:szCs w:val="20"/>
              </w:rPr>
            </w:pPr>
            <w:r w:rsidRPr="00477683">
              <w:rPr>
                <w:rFonts w:ascii="Times New Roman" w:eastAsia="Calibri" w:hAnsi="Times New Roman" w:cs="Times New Roman"/>
                <w:bCs/>
                <w:color w:val="000000"/>
                <w:sz w:val="20"/>
                <w:szCs w:val="20"/>
              </w:rPr>
              <w:t xml:space="preserve">Коммерческое </w:t>
            </w:r>
            <w:r w:rsidR="006738CF" w:rsidRPr="00477683">
              <w:rPr>
                <w:rFonts w:ascii="Times New Roman" w:eastAsia="Calibri" w:hAnsi="Times New Roman" w:cs="Times New Roman"/>
                <w:bCs/>
                <w:color w:val="000000"/>
                <w:sz w:val="20"/>
                <w:szCs w:val="20"/>
              </w:rPr>
              <w:t>предложение №</w:t>
            </w:r>
            <w:r w:rsidRPr="00477683">
              <w:rPr>
                <w:rFonts w:ascii="Times New Roman" w:eastAsia="Calibri" w:hAnsi="Times New Roman" w:cs="Times New Roman"/>
                <w:bCs/>
                <w:color w:val="000000"/>
                <w:sz w:val="20"/>
                <w:szCs w:val="20"/>
              </w:rPr>
              <w:t xml:space="preserve">1 </w:t>
            </w:r>
          </w:p>
          <w:p w14:paraId="2875AFDB" w14:textId="7B0A60DB" w:rsidR="00477683" w:rsidRPr="00477683" w:rsidRDefault="00477683" w:rsidP="00F51FFC">
            <w:pPr>
              <w:spacing w:after="240" w:line="240" w:lineRule="auto"/>
              <w:ind w:left="113" w:right="113"/>
              <w:jc w:val="center"/>
              <w:rPr>
                <w:rFonts w:ascii="Times New Roman" w:eastAsia="Calibri" w:hAnsi="Times New Roman" w:cs="Times New Roman"/>
                <w:bCs/>
                <w:color w:val="000000"/>
                <w:sz w:val="20"/>
                <w:szCs w:val="20"/>
                <w:lang w:eastAsia="ru-RU"/>
              </w:rPr>
            </w:pPr>
            <w:proofErr w:type="spellStart"/>
            <w:r w:rsidRPr="00477683">
              <w:rPr>
                <w:rFonts w:ascii="Times New Roman" w:eastAsia="Calibri" w:hAnsi="Times New Roman" w:cs="Times New Roman"/>
                <w:bCs/>
                <w:color w:val="000000"/>
                <w:sz w:val="20"/>
                <w:szCs w:val="20"/>
              </w:rPr>
              <w:t>вх</w:t>
            </w:r>
            <w:proofErr w:type="spellEnd"/>
            <w:r w:rsidRPr="00477683">
              <w:rPr>
                <w:rFonts w:ascii="Times New Roman" w:eastAsia="Calibri" w:hAnsi="Times New Roman" w:cs="Times New Roman"/>
                <w:bCs/>
                <w:color w:val="000000"/>
                <w:sz w:val="20"/>
                <w:szCs w:val="20"/>
              </w:rPr>
              <w:t>. № 712 от 26.02.2021 г.</w:t>
            </w:r>
          </w:p>
        </w:tc>
        <w:tc>
          <w:tcPr>
            <w:tcW w:w="1276" w:type="dxa"/>
            <w:tcBorders>
              <w:top w:val="single" w:sz="4" w:space="0" w:color="auto"/>
              <w:left w:val="nil"/>
              <w:bottom w:val="single" w:sz="4" w:space="0" w:color="auto"/>
              <w:right w:val="single" w:sz="4" w:space="0" w:color="auto"/>
            </w:tcBorders>
            <w:shd w:val="clear" w:color="auto" w:fill="auto"/>
            <w:tcMar>
              <w:top w:w="113" w:type="dxa"/>
              <w:left w:w="113" w:type="dxa"/>
              <w:bottom w:w="113" w:type="dxa"/>
              <w:right w:w="113" w:type="dxa"/>
            </w:tcMar>
            <w:textDirection w:val="btLr"/>
          </w:tcPr>
          <w:p w14:paraId="5832ACF7" w14:textId="68B4B0FA" w:rsidR="00477683" w:rsidRDefault="00477683" w:rsidP="00F51FFC">
            <w:pPr>
              <w:spacing w:after="0"/>
              <w:ind w:left="113" w:right="113"/>
              <w:jc w:val="center"/>
              <w:rPr>
                <w:rFonts w:ascii="Times New Roman" w:eastAsia="Calibri" w:hAnsi="Times New Roman" w:cs="Times New Roman"/>
                <w:bCs/>
                <w:color w:val="000000"/>
                <w:sz w:val="20"/>
                <w:szCs w:val="20"/>
              </w:rPr>
            </w:pPr>
            <w:r w:rsidRPr="00477683">
              <w:rPr>
                <w:rFonts w:ascii="Times New Roman" w:eastAsia="Calibri" w:hAnsi="Times New Roman" w:cs="Times New Roman"/>
                <w:bCs/>
                <w:color w:val="000000"/>
                <w:sz w:val="20"/>
                <w:szCs w:val="20"/>
              </w:rPr>
              <w:t xml:space="preserve">Коммерческое </w:t>
            </w:r>
            <w:r w:rsidR="006738CF" w:rsidRPr="00477683">
              <w:rPr>
                <w:rFonts w:ascii="Times New Roman" w:eastAsia="Calibri" w:hAnsi="Times New Roman" w:cs="Times New Roman"/>
                <w:bCs/>
                <w:color w:val="000000"/>
                <w:sz w:val="20"/>
                <w:szCs w:val="20"/>
              </w:rPr>
              <w:t>предложение №</w:t>
            </w:r>
            <w:r w:rsidRPr="00477683">
              <w:rPr>
                <w:rFonts w:ascii="Times New Roman" w:eastAsia="Calibri" w:hAnsi="Times New Roman" w:cs="Times New Roman"/>
                <w:bCs/>
                <w:color w:val="000000"/>
                <w:sz w:val="20"/>
                <w:szCs w:val="20"/>
              </w:rPr>
              <w:t>2</w:t>
            </w:r>
          </w:p>
          <w:p w14:paraId="45E82B97" w14:textId="2B225FDD" w:rsidR="00477683" w:rsidRPr="00477683" w:rsidRDefault="00477683" w:rsidP="00F51FFC">
            <w:pPr>
              <w:spacing w:after="0"/>
              <w:ind w:left="113" w:right="113"/>
              <w:jc w:val="center"/>
              <w:rPr>
                <w:rFonts w:ascii="Times New Roman" w:eastAsia="Calibri" w:hAnsi="Times New Roman" w:cs="Times New Roman"/>
                <w:bCs/>
                <w:color w:val="000000"/>
                <w:sz w:val="20"/>
                <w:szCs w:val="20"/>
              </w:rPr>
            </w:pPr>
            <w:r w:rsidRPr="00477683">
              <w:rPr>
                <w:rFonts w:ascii="Times New Roman" w:eastAsia="Calibri" w:hAnsi="Times New Roman" w:cs="Times New Roman"/>
                <w:bCs/>
                <w:color w:val="000000"/>
                <w:sz w:val="20"/>
                <w:szCs w:val="20"/>
              </w:rPr>
              <w:t xml:space="preserve"> </w:t>
            </w:r>
            <w:proofErr w:type="spellStart"/>
            <w:r w:rsidRPr="00477683">
              <w:rPr>
                <w:rFonts w:ascii="Times New Roman" w:eastAsia="Calibri" w:hAnsi="Times New Roman" w:cs="Times New Roman"/>
                <w:bCs/>
                <w:color w:val="000000"/>
                <w:sz w:val="20"/>
                <w:szCs w:val="20"/>
              </w:rPr>
              <w:t>вх</w:t>
            </w:r>
            <w:proofErr w:type="spellEnd"/>
            <w:r w:rsidRPr="00477683">
              <w:rPr>
                <w:rFonts w:ascii="Times New Roman" w:eastAsia="Calibri" w:hAnsi="Times New Roman" w:cs="Times New Roman"/>
                <w:bCs/>
                <w:color w:val="000000"/>
                <w:sz w:val="20"/>
                <w:szCs w:val="20"/>
              </w:rPr>
              <w:t>. № 713 от 26.02.2021 г.</w:t>
            </w:r>
          </w:p>
        </w:tc>
        <w:tc>
          <w:tcPr>
            <w:tcW w:w="1276" w:type="dxa"/>
            <w:tcBorders>
              <w:top w:val="single" w:sz="4" w:space="0" w:color="auto"/>
              <w:left w:val="nil"/>
              <w:bottom w:val="single" w:sz="4" w:space="0" w:color="auto"/>
              <w:right w:val="single" w:sz="4" w:space="0" w:color="auto"/>
            </w:tcBorders>
            <w:shd w:val="clear" w:color="auto" w:fill="auto"/>
            <w:tcMar>
              <w:top w:w="113" w:type="dxa"/>
              <w:left w:w="113" w:type="dxa"/>
              <w:bottom w:w="113" w:type="dxa"/>
              <w:right w:w="113" w:type="dxa"/>
            </w:tcMar>
            <w:textDirection w:val="btLr"/>
          </w:tcPr>
          <w:p w14:paraId="60C47CD9" w14:textId="60DBFC66" w:rsidR="00477683" w:rsidRDefault="00477683" w:rsidP="00F51FFC">
            <w:pPr>
              <w:ind w:left="113" w:right="113"/>
              <w:jc w:val="center"/>
              <w:rPr>
                <w:rFonts w:ascii="Times New Roman" w:eastAsia="Calibri" w:hAnsi="Times New Roman" w:cs="Times New Roman"/>
                <w:bCs/>
                <w:color w:val="000000"/>
                <w:sz w:val="20"/>
                <w:szCs w:val="20"/>
              </w:rPr>
            </w:pPr>
            <w:r w:rsidRPr="00477683">
              <w:rPr>
                <w:rFonts w:ascii="Times New Roman" w:eastAsia="Calibri" w:hAnsi="Times New Roman" w:cs="Times New Roman"/>
                <w:bCs/>
                <w:color w:val="000000"/>
                <w:sz w:val="20"/>
                <w:szCs w:val="20"/>
              </w:rPr>
              <w:t xml:space="preserve">Коммерческое </w:t>
            </w:r>
            <w:r w:rsidR="006738CF" w:rsidRPr="00477683">
              <w:rPr>
                <w:rFonts w:ascii="Times New Roman" w:eastAsia="Calibri" w:hAnsi="Times New Roman" w:cs="Times New Roman"/>
                <w:bCs/>
                <w:color w:val="000000"/>
                <w:sz w:val="20"/>
                <w:szCs w:val="20"/>
              </w:rPr>
              <w:t>предложение №</w:t>
            </w:r>
            <w:r w:rsidRPr="00477683">
              <w:rPr>
                <w:rFonts w:ascii="Times New Roman" w:eastAsia="Calibri" w:hAnsi="Times New Roman" w:cs="Times New Roman"/>
                <w:bCs/>
                <w:color w:val="000000"/>
                <w:sz w:val="20"/>
                <w:szCs w:val="20"/>
              </w:rPr>
              <w:t>2</w:t>
            </w:r>
          </w:p>
          <w:p w14:paraId="76DD212F" w14:textId="6CF66952" w:rsidR="00477683" w:rsidRPr="00477683" w:rsidRDefault="00477683" w:rsidP="00F51FFC">
            <w:pPr>
              <w:ind w:left="113" w:right="113"/>
              <w:jc w:val="center"/>
              <w:rPr>
                <w:rFonts w:ascii="Times New Roman" w:eastAsia="Calibri" w:hAnsi="Times New Roman" w:cs="Times New Roman"/>
                <w:bCs/>
                <w:color w:val="000000"/>
                <w:sz w:val="20"/>
                <w:szCs w:val="20"/>
              </w:rPr>
            </w:pPr>
            <w:r w:rsidRPr="00477683">
              <w:rPr>
                <w:rFonts w:ascii="Times New Roman" w:eastAsia="Calibri" w:hAnsi="Times New Roman" w:cs="Times New Roman"/>
                <w:bCs/>
                <w:color w:val="000000"/>
                <w:sz w:val="20"/>
                <w:szCs w:val="20"/>
              </w:rPr>
              <w:t xml:space="preserve"> </w:t>
            </w:r>
            <w:proofErr w:type="spellStart"/>
            <w:r w:rsidRPr="00477683">
              <w:rPr>
                <w:rFonts w:ascii="Times New Roman" w:eastAsia="Calibri" w:hAnsi="Times New Roman" w:cs="Times New Roman"/>
                <w:bCs/>
                <w:color w:val="000000"/>
                <w:sz w:val="20"/>
                <w:szCs w:val="20"/>
              </w:rPr>
              <w:t>вх</w:t>
            </w:r>
            <w:proofErr w:type="spellEnd"/>
            <w:r w:rsidRPr="00477683">
              <w:rPr>
                <w:rFonts w:ascii="Times New Roman" w:eastAsia="Calibri" w:hAnsi="Times New Roman" w:cs="Times New Roman"/>
                <w:bCs/>
                <w:color w:val="000000"/>
                <w:sz w:val="20"/>
                <w:szCs w:val="20"/>
              </w:rPr>
              <w:t>. № 715 от 26.02.2021 г.</w:t>
            </w:r>
          </w:p>
        </w:tc>
        <w:tc>
          <w:tcPr>
            <w:tcW w:w="1276" w:type="dxa"/>
            <w:tcBorders>
              <w:top w:val="single" w:sz="4" w:space="0" w:color="auto"/>
              <w:left w:val="nil"/>
              <w:bottom w:val="single" w:sz="4" w:space="0" w:color="auto"/>
              <w:right w:val="single" w:sz="4" w:space="0" w:color="auto"/>
            </w:tcBorders>
            <w:shd w:val="clear" w:color="auto" w:fill="auto"/>
            <w:tcMar>
              <w:top w:w="113" w:type="dxa"/>
              <w:left w:w="113" w:type="dxa"/>
              <w:bottom w:w="113" w:type="dxa"/>
              <w:right w:w="113" w:type="dxa"/>
            </w:tcMar>
            <w:textDirection w:val="btLr"/>
          </w:tcPr>
          <w:p w14:paraId="5C2D7C79" w14:textId="1FC7645C" w:rsidR="00477683" w:rsidRDefault="00477683" w:rsidP="00F51FFC">
            <w:pPr>
              <w:ind w:left="113" w:right="113"/>
              <w:jc w:val="center"/>
              <w:rPr>
                <w:rFonts w:ascii="Times New Roman" w:eastAsia="Calibri" w:hAnsi="Times New Roman" w:cs="Times New Roman"/>
                <w:bCs/>
                <w:color w:val="000000"/>
                <w:sz w:val="20"/>
                <w:szCs w:val="20"/>
              </w:rPr>
            </w:pPr>
            <w:r w:rsidRPr="00477683">
              <w:rPr>
                <w:rFonts w:ascii="Times New Roman" w:eastAsia="Calibri" w:hAnsi="Times New Roman" w:cs="Times New Roman"/>
                <w:bCs/>
                <w:color w:val="000000"/>
                <w:sz w:val="20"/>
                <w:szCs w:val="20"/>
              </w:rPr>
              <w:t xml:space="preserve">Коммерческое </w:t>
            </w:r>
            <w:r w:rsidR="006738CF" w:rsidRPr="00477683">
              <w:rPr>
                <w:rFonts w:ascii="Times New Roman" w:eastAsia="Calibri" w:hAnsi="Times New Roman" w:cs="Times New Roman"/>
                <w:bCs/>
                <w:color w:val="000000"/>
                <w:sz w:val="20"/>
                <w:szCs w:val="20"/>
              </w:rPr>
              <w:t>предложение №</w:t>
            </w:r>
            <w:r w:rsidRPr="00477683">
              <w:rPr>
                <w:rFonts w:ascii="Times New Roman" w:eastAsia="Calibri" w:hAnsi="Times New Roman" w:cs="Times New Roman"/>
                <w:bCs/>
                <w:color w:val="000000"/>
                <w:sz w:val="20"/>
                <w:szCs w:val="20"/>
              </w:rPr>
              <w:t>3</w:t>
            </w:r>
          </w:p>
          <w:p w14:paraId="1C4F0668" w14:textId="580D222B" w:rsidR="00477683" w:rsidRPr="00477683" w:rsidRDefault="00477683" w:rsidP="00F51FFC">
            <w:pPr>
              <w:ind w:left="113" w:right="113"/>
              <w:jc w:val="center"/>
              <w:rPr>
                <w:rFonts w:ascii="Times New Roman" w:eastAsia="Calibri" w:hAnsi="Times New Roman" w:cs="Times New Roman"/>
                <w:bCs/>
                <w:color w:val="000000"/>
                <w:sz w:val="20"/>
                <w:szCs w:val="20"/>
              </w:rPr>
            </w:pPr>
            <w:r w:rsidRPr="00477683">
              <w:rPr>
                <w:rFonts w:ascii="Times New Roman" w:eastAsia="Calibri" w:hAnsi="Times New Roman" w:cs="Times New Roman"/>
                <w:bCs/>
                <w:color w:val="000000"/>
                <w:sz w:val="20"/>
                <w:szCs w:val="20"/>
              </w:rPr>
              <w:t xml:space="preserve"> </w:t>
            </w:r>
            <w:proofErr w:type="spellStart"/>
            <w:r w:rsidRPr="00477683">
              <w:rPr>
                <w:rFonts w:ascii="Times New Roman" w:eastAsia="Calibri" w:hAnsi="Times New Roman" w:cs="Times New Roman"/>
                <w:bCs/>
                <w:color w:val="000000"/>
                <w:sz w:val="20"/>
                <w:szCs w:val="20"/>
              </w:rPr>
              <w:t>вх</w:t>
            </w:r>
            <w:proofErr w:type="spellEnd"/>
            <w:r w:rsidRPr="00477683">
              <w:rPr>
                <w:rFonts w:ascii="Times New Roman" w:eastAsia="Calibri" w:hAnsi="Times New Roman" w:cs="Times New Roman"/>
                <w:bCs/>
                <w:color w:val="000000"/>
                <w:sz w:val="20"/>
                <w:szCs w:val="20"/>
              </w:rPr>
              <w:t>. № 742 от 01.03.2020 г.</w:t>
            </w:r>
          </w:p>
        </w:tc>
        <w:tc>
          <w:tcPr>
            <w:tcW w:w="1276"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extDirection w:val="btLr"/>
            <w:vAlign w:val="center"/>
          </w:tcPr>
          <w:p w14:paraId="1EB580DA" w14:textId="77777777" w:rsidR="00477683" w:rsidRPr="00477683" w:rsidRDefault="00477683" w:rsidP="00F51FFC">
            <w:pPr>
              <w:widowControl w:val="0"/>
              <w:autoSpaceDE w:val="0"/>
              <w:autoSpaceDN w:val="0"/>
              <w:adjustRightInd w:val="0"/>
              <w:spacing w:before="100" w:after="0" w:line="240" w:lineRule="auto"/>
              <w:ind w:left="113" w:right="113"/>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Средняя арифметическая величина цена за единицу</w:t>
            </w:r>
          </w:p>
        </w:tc>
        <w:tc>
          <w:tcPr>
            <w:tcW w:w="132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extDirection w:val="btLr"/>
            <w:vAlign w:val="center"/>
          </w:tcPr>
          <w:p w14:paraId="341CE019" w14:textId="77777777" w:rsidR="00477683" w:rsidRPr="00477683" w:rsidRDefault="00477683" w:rsidP="00F51FFC">
            <w:pPr>
              <w:widowControl w:val="0"/>
              <w:autoSpaceDE w:val="0"/>
              <w:autoSpaceDN w:val="0"/>
              <w:adjustRightInd w:val="0"/>
              <w:spacing w:before="100" w:after="0" w:line="240" w:lineRule="auto"/>
              <w:ind w:left="113" w:right="113"/>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Среднее квадратичное отклонение</w:t>
            </w:r>
          </w:p>
        </w:tc>
        <w:tc>
          <w:tcPr>
            <w:tcW w:w="1228"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extDirection w:val="btLr"/>
            <w:vAlign w:val="center"/>
          </w:tcPr>
          <w:p w14:paraId="52CDDBB3" w14:textId="77777777" w:rsidR="00477683" w:rsidRPr="00477683" w:rsidRDefault="00477683" w:rsidP="00F51FFC">
            <w:pPr>
              <w:widowControl w:val="0"/>
              <w:autoSpaceDE w:val="0"/>
              <w:autoSpaceDN w:val="0"/>
              <w:adjustRightInd w:val="0"/>
              <w:spacing w:before="100" w:after="0" w:line="240" w:lineRule="auto"/>
              <w:ind w:left="113" w:right="113"/>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Коэффициент вариации, %</w:t>
            </w:r>
          </w:p>
        </w:tc>
        <w:tc>
          <w:tcPr>
            <w:tcW w:w="1701" w:type="dxa"/>
            <w:vMerge/>
            <w:tcBorders>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E7239D8"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p>
        </w:tc>
      </w:tr>
      <w:tr w:rsidR="00477683" w:rsidRPr="00477683" w14:paraId="28215D77" w14:textId="77777777" w:rsidTr="00F51FFC">
        <w:tc>
          <w:tcPr>
            <w:tcW w:w="2258" w:type="dxa"/>
            <w:tcBorders>
              <w:top w:val="single" w:sz="8" w:space="0" w:color="000000"/>
              <w:left w:val="single" w:sz="8" w:space="0" w:color="000000"/>
              <w:bottom w:val="single" w:sz="8" w:space="0" w:color="000000"/>
              <w:right w:val="single" w:sz="8" w:space="0" w:color="000000"/>
            </w:tcBorders>
          </w:tcPr>
          <w:p w14:paraId="12ED4922" w14:textId="3FAE0D70" w:rsidR="00477683" w:rsidRPr="00477683" w:rsidRDefault="00477683" w:rsidP="00F51FFC">
            <w:pPr>
              <w:widowControl w:val="0"/>
              <w:autoSpaceDE w:val="0"/>
              <w:autoSpaceDN w:val="0"/>
              <w:adjustRightInd w:val="0"/>
              <w:spacing w:before="100" w:after="0" w:line="240" w:lineRule="auto"/>
              <w:rPr>
                <w:rFonts w:ascii="Times New Roman" w:eastAsia="Calibri" w:hAnsi="Times New Roman" w:cs="Times New Roman"/>
              </w:rPr>
            </w:pPr>
            <w:r w:rsidRPr="00477683">
              <w:rPr>
                <w:rFonts w:ascii="Times New Roman" w:eastAsia="Calibri" w:hAnsi="Times New Roman" w:cs="Times New Roman"/>
              </w:rPr>
              <w:t>Выполнение работ по объекту</w:t>
            </w:r>
            <w:r w:rsidRPr="00477683">
              <w:rPr>
                <w:rFonts w:ascii="Calibri" w:eastAsia="Calibri" w:hAnsi="Calibri" w:cs="Times New Roman"/>
              </w:rPr>
              <w:t xml:space="preserve"> </w:t>
            </w:r>
            <w:r w:rsidR="00F25FF6">
              <w:rPr>
                <w:rFonts w:ascii="Calibri" w:eastAsia="Calibri" w:hAnsi="Calibri" w:cs="Times New Roman"/>
              </w:rPr>
              <w:t>«</w:t>
            </w:r>
            <w:r w:rsidRPr="00477683">
              <w:rPr>
                <w:rFonts w:ascii="Times New Roman" w:eastAsia="Calibri" w:hAnsi="Times New Roman" w:cs="Times New Roman"/>
              </w:rPr>
              <w:t>Поисково-оценочные работы на подземные воды для обеспечения питьевого и хозяйственно-бытового водоснабжения г. Качканар Свердловской области</w:t>
            </w:r>
            <w:r w:rsidR="00F25FF6">
              <w:rPr>
                <w:rFonts w:ascii="Times New Roman" w:eastAsia="Calibri" w:hAnsi="Times New Roman" w:cs="Times New Roman"/>
              </w:rPr>
              <w:t>»</w:t>
            </w:r>
          </w:p>
        </w:tc>
        <w:tc>
          <w:tcPr>
            <w:tcW w:w="850" w:type="dxa"/>
            <w:tcBorders>
              <w:top w:val="single" w:sz="8" w:space="0" w:color="000000"/>
              <w:left w:val="single" w:sz="8" w:space="0" w:color="000000"/>
              <w:bottom w:val="single" w:sz="8" w:space="0" w:color="000000"/>
              <w:right w:val="single" w:sz="8" w:space="0" w:color="000000"/>
            </w:tcBorders>
          </w:tcPr>
          <w:p w14:paraId="341B6176"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proofErr w:type="spellStart"/>
            <w:r w:rsidRPr="00477683">
              <w:rPr>
                <w:rFonts w:ascii="Times New Roman" w:eastAsia="Calibri" w:hAnsi="Times New Roman" w:cs="Times New Roman"/>
                <w:sz w:val="20"/>
                <w:szCs w:val="20"/>
              </w:rPr>
              <w:t>Усл</w:t>
            </w:r>
            <w:proofErr w:type="spellEnd"/>
            <w:r w:rsidRPr="00477683">
              <w:rPr>
                <w:rFonts w:ascii="Times New Roman" w:eastAsia="Calibri" w:hAnsi="Times New Roman" w:cs="Times New Roman"/>
                <w:sz w:val="20"/>
                <w:szCs w:val="20"/>
              </w:rPr>
              <w:t xml:space="preserve">. </w:t>
            </w:r>
            <w:proofErr w:type="spellStart"/>
            <w:r w:rsidRPr="00477683">
              <w:rPr>
                <w:rFonts w:ascii="Times New Roman" w:eastAsia="Calibri" w:hAnsi="Times New Roman" w:cs="Times New Roman"/>
                <w:sz w:val="20"/>
                <w:szCs w:val="20"/>
              </w:rPr>
              <w:t>ед</w:t>
            </w:r>
            <w:proofErr w:type="spellEnd"/>
          </w:p>
        </w:tc>
        <w:tc>
          <w:tcPr>
            <w:tcW w:w="964"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14:paraId="1976C9FB"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14:paraId="7D2F5B0D" w14:textId="77777777" w:rsidR="00477683" w:rsidRPr="00477683" w:rsidRDefault="00477683" w:rsidP="00F51FFC">
            <w:pPr>
              <w:spacing w:after="0" w:line="240" w:lineRule="auto"/>
              <w:jc w:val="center"/>
              <w:rPr>
                <w:rFonts w:ascii="Times New Roman" w:eastAsia="Calibri" w:hAnsi="Times New Roman" w:cs="Times New Roman"/>
                <w:sz w:val="20"/>
                <w:szCs w:val="20"/>
                <w:lang w:eastAsia="ru-RU"/>
              </w:rPr>
            </w:pPr>
            <w:r w:rsidRPr="00477683">
              <w:rPr>
                <w:rFonts w:ascii="Times New Roman" w:eastAsia="Calibri" w:hAnsi="Times New Roman" w:cs="Times New Roman"/>
                <w:sz w:val="20"/>
                <w:szCs w:val="20"/>
              </w:rPr>
              <w:t>39 800 000</w:t>
            </w:r>
          </w:p>
        </w:tc>
        <w:tc>
          <w:tcPr>
            <w:tcW w:w="1276" w:type="dxa"/>
            <w:tcBorders>
              <w:top w:val="single" w:sz="4" w:space="0" w:color="auto"/>
              <w:left w:val="nil"/>
              <w:bottom w:val="single" w:sz="4" w:space="0" w:color="auto"/>
              <w:right w:val="single" w:sz="4" w:space="0" w:color="auto"/>
            </w:tcBorders>
            <w:shd w:val="clear" w:color="auto" w:fill="auto"/>
            <w:tcMar>
              <w:top w:w="113" w:type="dxa"/>
              <w:left w:w="113" w:type="dxa"/>
              <w:bottom w:w="113" w:type="dxa"/>
              <w:right w:w="113" w:type="dxa"/>
            </w:tcMar>
          </w:tcPr>
          <w:p w14:paraId="1CC4FCC2" w14:textId="77777777" w:rsidR="00477683" w:rsidRPr="00477683" w:rsidRDefault="00477683" w:rsidP="00F51FFC">
            <w:pPr>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38 626 050</w:t>
            </w:r>
          </w:p>
        </w:tc>
        <w:tc>
          <w:tcPr>
            <w:tcW w:w="1276" w:type="dxa"/>
            <w:tcBorders>
              <w:top w:val="single" w:sz="4" w:space="0" w:color="auto"/>
              <w:left w:val="nil"/>
              <w:bottom w:val="single" w:sz="4" w:space="0" w:color="auto"/>
              <w:right w:val="single" w:sz="4" w:space="0" w:color="auto"/>
            </w:tcBorders>
            <w:shd w:val="clear" w:color="auto" w:fill="auto"/>
            <w:tcMar>
              <w:top w:w="113" w:type="dxa"/>
              <w:left w:w="113" w:type="dxa"/>
              <w:bottom w:w="113" w:type="dxa"/>
              <w:right w:w="113" w:type="dxa"/>
            </w:tcMar>
          </w:tcPr>
          <w:p w14:paraId="4C215BD8" w14:textId="77777777" w:rsidR="00477683" w:rsidRPr="00477683" w:rsidRDefault="00477683" w:rsidP="00F51FFC">
            <w:pPr>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39 554 470</w:t>
            </w:r>
          </w:p>
        </w:tc>
        <w:tc>
          <w:tcPr>
            <w:tcW w:w="1276" w:type="dxa"/>
            <w:tcBorders>
              <w:top w:val="single" w:sz="4" w:space="0" w:color="auto"/>
              <w:left w:val="nil"/>
              <w:bottom w:val="single" w:sz="4" w:space="0" w:color="auto"/>
              <w:right w:val="single" w:sz="4" w:space="0" w:color="auto"/>
            </w:tcBorders>
            <w:shd w:val="clear" w:color="auto" w:fill="auto"/>
            <w:tcMar>
              <w:top w:w="113" w:type="dxa"/>
              <w:left w:w="113" w:type="dxa"/>
              <w:bottom w:w="113" w:type="dxa"/>
              <w:right w:w="113" w:type="dxa"/>
            </w:tcMar>
          </w:tcPr>
          <w:p w14:paraId="36CD3E3E" w14:textId="77777777" w:rsidR="00477683" w:rsidRPr="00477683" w:rsidRDefault="00477683" w:rsidP="00F51FFC">
            <w:pPr>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38 200 000</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13" w:type="dxa"/>
              <w:left w:w="113" w:type="dxa"/>
              <w:bottom w:w="113" w:type="dxa"/>
              <w:right w:w="113" w:type="dxa"/>
            </w:tcMar>
          </w:tcPr>
          <w:p w14:paraId="7AD9A304" w14:textId="77777777" w:rsidR="00477683" w:rsidRPr="00477683" w:rsidRDefault="00477683" w:rsidP="00F51FFC">
            <w:pPr>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39 045 130</w:t>
            </w:r>
          </w:p>
        </w:tc>
        <w:tc>
          <w:tcPr>
            <w:tcW w:w="1324" w:type="dxa"/>
            <w:tcBorders>
              <w:top w:val="single" w:sz="4" w:space="0" w:color="auto"/>
              <w:left w:val="nil"/>
              <w:bottom w:val="single" w:sz="4" w:space="0" w:color="auto"/>
              <w:right w:val="single" w:sz="4" w:space="0" w:color="auto"/>
            </w:tcBorders>
            <w:shd w:val="clear" w:color="auto" w:fill="auto"/>
            <w:tcMar>
              <w:top w:w="113" w:type="dxa"/>
              <w:left w:w="113" w:type="dxa"/>
              <w:bottom w:w="113" w:type="dxa"/>
              <w:right w:w="113" w:type="dxa"/>
            </w:tcMar>
          </w:tcPr>
          <w:p w14:paraId="0A4FD022" w14:textId="77777777" w:rsidR="00477683" w:rsidRPr="00477683" w:rsidRDefault="00477683" w:rsidP="00F51FFC">
            <w:pPr>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756 995,97</w:t>
            </w:r>
          </w:p>
        </w:tc>
        <w:tc>
          <w:tcPr>
            <w:tcW w:w="1228"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14:paraId="32F06F9C"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1,94</w:t>
            </w:r>
          </w:p>
        </w:tc>
        <w:tc>
          <w:tcPr>
            <w:tcW w:w="170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tcPr>
          <w:p w14:paraId="4CF6838C" w14:textId="77777777" w:rsidR="00477683" w:rsidRPr="00477683" w:rsidRDefault="00477683" w:rsidP="00F51FFC">
            <w:pPr>
              <w:widowControl w:val="0"/>
              <w:autoSpaceDE w:val="0"/>
              <w:autoSpaceDN w:val="0"/>
              <w:adjustRightInd w:val="0"/>
              <w:spacing w:before="100" w:after="0" w:line="240" w:lineRule="auto"/>
              <w:jc w:val="center"/>
              <w:rPr>
                <w:rFonts w:ascii="Times New Roman" w:eastAsia="Calibri" w:hAnsi="Times New Roman" w:cs="Times New Roman"/>
                <w:sz w:val="20"/>
                <w:szCs w:val="20"/>
              </w:rPr>
            </w:pPr>
            <w:r w:rsidRPr="00477683">
              <w:rPr>
                <w:rFonts w:ascii="Times New Roman" w:eastAsia="Calibri" w:hAnsi="Times New Roman" w:cs="Times New Roman"/>
                <w:sz w:val="20"/>
                <w:szCs w:val="20"/>
              </w:rPr>
              <w:t>39 045 130</w:t>
            </w:r>
          </w:p>
        </w:tc>
      </w:tr>
    </w:tbl>
    <w:p w14:paraId="70DDA791" w14:textId="77777777" w:rsidR="00477683" w:rsidRPr="00477683" w:rsidRDefault="00477683" w:rsidP="00477683">
      <w:pPr>
        <w:ind w:firstLine="709"/>
        <w:jc w:val="both"/>
        <w:rPr>
          <w:rFonts w:ascii="Times New Roman" w:eastAsia="Calibri" w:hAnsi="Times New Roman" w:cs="Times New Roman"/>
          <w:sz w:val="28"/>
          <w:szCs w:val="28"/>
        </w:rPr>
      </w:pPr>
    </w:p>
    <w:p w14:paraId="027268BB" w14:textId="77777777" w:rsidR="00477683" w:rsidRPr="00477683" w:rsidRDefault="00477683" w:rsidP="00477683">
      <w:pPr>
        <w:ind w:firstLine="709"/>
        <w:jc w:val="both"/>
        <w:rPr>
          <w:rFonts w:ascii="Times New Roman" w:eastAsia="Calibri" w:hAnsi="Times New Roman" w:cs="Times New Roman"/>
          <w:sz w:val="28"/>
          <w:szCs w:val="28"/>
        </w:rPr>
        <w:sectPr w:rsidR="00477683" w:rsidRPr="00477683" w:rsidSect="00477683">
          <w:pgSz w:w="16838" w:h="11906" w:orient="landscape"/>
          <w:pgMar w:top="851" w:right="851" w:bottom="850" w:left="1134" w:header="708" w:footer="708" w:gutter="0"/>
          <w:cols w:space="708"/>
          <w:docGrid w:linePitch="360"/>
        </w:sectPr>
      </w:pPr>
    </w:p>
    <w:p w14:paraId="7A287591" w14:textId="77777777" w:rsidR="00477683" w:rsidRPr="00477683" w:rsidRDefault="00477683" w:rsidP="00477683">
      <w:pPr>
        <w:ind w:firstLine="709"/>
        <w:jc w:val="both"/>
        <w:rPr>
          <w:rFonts w:ascii="Times New Roman" w:eastAsia="Calibri" w:hAnsi="Times New Roman" w:cs="Times New Roman"/>
          <w:sz w:val="28"/>
          <w:szCs w:val="28"/>
        </w:rPr>
      </w:pPr>
    </w:p>
    <w:p w14:paraId="7D333F40" w14:textId="77777777" w:rsidR="00477683" w:rsidRPr="00477683" w:rsidRDefault="00477683" w:rsidP="00477683">
      <w:pPr>
        <w:keepNext/>
        <w:spacing w:before="120" w:after="120" w:line="240" w:lineRule="auto"/>
        <w:jc w:val="center"/>
        <w:outlineLvl w:val="1"/>
        <w:rPr>
          <w:rFonts w:ascii="Times New Roman" w:eastAsia="Calibri" w:hAnsi="Times New Roman" w:cs="Times New Roman"/>
          <w:b/>
          <w:bCs/>
          <w:iCs/>
          <w:sz w:val="24"/>
          <w:szCs w:val="24"/>
        </w:rPr>
      </w:pPr>
      <w:bookmarkStart w:id="6" w:name="_Toc64376263"/>
      <w:r w:rsidRPr="00477683">
        <w:rPr>
          <w:rFonts w:ascii="Times New Roman" w:eastAsia="Calibri" w:hAnsi="Times New Roman" w:cs="Times New Roman"/>
          <w:b/>
          <w:bCs/>
          <w:iCs/>
          <w:sz w:val="24"/>
          <w:szCs w:val="24"/>
        </w:rPr>
        <w:t>V. ПОРЯДОК ОЦЕНКИ ЗАЯВОК НА УЧАСТИЕ В ОТКРЫТОМ КОНКУРСЕ В ЭЛЕКТРОННОЙ ФОРМЕ</w:t>
      </w:r>
      <w:bookmarkEnd w:id="6"/>
      <w:r w:rsidRPr="00477683">
        <w:rPr>
          <w:rFonts w:ascii="Times New Roman" w:eastAsia="Calibri" w:hAnsi="Times New Roman" w:cs="Times New Roman"/>
          <w:b/>
          <w:bCs/>
          <w:iCs/>
          <w:sz w:val="24"/>
          <w:szCs w:val="24"/>
        </w:rPr>
        <w:t xml:space="preserve"> </w:t>
      </w:r>
    </w:p>
    <w:p w14:paraId="320E69AB" w14:textId="77777777" w:rsidR="00477683" w:rsidRPr="00477683" w:rsidRDefault="00477683" w:rsidP="00477683">
      <w:pPr>
        <w:spacing w:after="0" w:line="240" w:lineRule="auto"/>
        <w:jc w:val="center"/>
        <w:rPr>
          <w:rFonts w:ascii="Times New Roman" w:eastAsia="Times New Roman" w:hAnsi="Times New Roman" w:cs="Times New Roman"/>
          <w:b/>
          <w:sz w:val="24"/>
          <w:szCs w:val="24"/>
          <w:lang w:eastAsia="ru-RU"/>
        </w:rPr>
      </w:pPr>
      <w:r w:rsidRPr="00477683">
        <w:rPr>
          <w:rFonts w:ascii="Times New Roman" w:eastAsia="Times New Roman" w:hAnsi="Times New Roman" w:cs="Times New Roman"/>
          <w:b/>
          <w:sz w:val="24"/>
          <w:szCs w:val="26"/>
          <w:lang w:eastAsia="ru-RU"/>
        </w:rPr>
        <w:t>(далее – Конкурс)</w:t>
      </w:r>
    </w:p>
    <w:p w14:paraId="6DF8A2DB" w14:textId="77777777" w:rsidR="00477683" w:rsidRPr="00477683" w:rsidRDefault="00477683" w:rsidP="00477683">
      <w:pPr>
        <w:spacing w:after="0" w:line="240" w:lineRule="auto"/>
        <w:ind w:firstLine="357"/>
        <w:jc w:val="both"/>
        <w:rPr>
          <w:rFonts w:ascii="Times New Roman" w:eastAsia="Times New Roman" w:hAnsi="Times New Roman" w:cs="Times New Roman"/>
          <w:sz w:val="24"/>
          <w:szCs w:val="24"/>
          <w:lang w:eastAsia="ru-RU"/>
        </w:rPr>
      </w:pPr>
    </w:p>
    <w:p w14:paraId="768C8E50" w14:textId="77777777" w:rsidR="00477683" w:rsidRPr="00477683" w:rsidRDefault="00477683" w:rsidP="00477683">
      <w:pPr>
        <w:spacing w:after="0" w:line="240" w:lineRule="auto"/>
        <w:ind w:firstLine="357"/>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Настоящий порядок оценки заявок на участие в Конкурсе (далее – Порядок оценки заявок) разработан в соответствии </w:t>
      </w:r>
      <w:r w:rsidRPr="00477683">
        <w:rPr>
          <w:rFonts w:ascii="Times New Roman" w:eastAsia="Times New Roman" w:hAnsi="Times New Roman" w:cs="Times New Roman"/>
          <w:sz w:val="24"/>
          <w:szCs w:val="24"/>
          <w:lang w:val="en-US" w:eastAsia="ru-RU"/>
        </w:rPr>
        <w:t>c</w:t>
      </w:r>
      <w:r w:rsidRPr="00477683">
        <w:rPr>
          <w:rFonts w:ascii="Times New Roman" w:eastAsia="Times New Roman" w:hAnsi="Times New Roman" w:cs="Times New Roman"/>
          <w:sz w:val="24"/>
          <w:szCs w:val="24"/>
          <w:lang w:eastAsia="ru-RU"/>
        </w:rPr>
        <w:t xml:space="preserve"> требованиями статьи 32 Закона и «Правилами оценки заявок, окончательных предложений участников закупки товаров, работ, услуг для обеспечения государственных и муниципальных нужд», утвержденными постановлением Правительства Российской Федерации от 28 ноября </w:t>
      </w:r>
      <w:smartTag w:uri="urn:schemas-microsoft-com:office:smarttags" w:element="metricconverter">
        <w:smartTagPr>
          <w:attr w:name="ProductID" w:val="2013 г"/>
        </w:smartTagPr>
        <w:r w:rsidRPr="00477683">
          <w:rPr>
            <w:rFonts w:ascii="Times New Roman" w:eastAsia="Times New Roman" w:hAnsi="Times New Roman" w:cs="Times New Roman"/>
            <w:sz w:val="24"/>
            <w:szCs w:val="24"/>
            <w:lang w:eastAsia="ru-RU"/>
          </w:rPr>
          <w:t>2013 г</w:t>
        </w:r>
      </w:smartTag>
      <w:r w:rsidRPr="00477683">
        <w:rPr>
          <w:rFonts w:ascii="Times New Roman" w:eastAsia="Times New Roman" w:hAnsi="Times New Roman" w:cs="Times New Roman"/>
          <w:sz w:val="24"/>
          <w:szCs w:val="24"/>
          <w:lang w:eastAsia="ru-RU"/>
        </w:rPr>
        <w:t>. № 1085 (далее — Постановление № 1085), в целях выявления лучших из предложенных условий исполнения Контракта при проведении Конкурса.</w:t>
      </w:r>
    </w:p>
    <w:p w14:paraId="093C7C7E" w14:textId="77777777" w:rsidR="00477683" w:rsidRPr="00477683" w:rsidRDefault="00477683" w:rsidP="00477683">
      <w:pPr>
        <w:spacing w:after="0" w:line="240" w:lineRule="auto"/>
        <w:ind w:firstLine="357"/>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В настоящем Порядке оценки заявок применяются следующие термины:</w:t>
      </w:r>
    </w:p>
    <w:p w14:paraId="708090C3" w14:textId="77777777" w:rsidR="00477683" w:rsidRPr="00477683" w:rsidRDefault="00477683" w:rsidP="00477683">
      <w:pPr>
        <w:spacing w:after="0" w:line="230" w:lineRule="auto"/>
        <w:ind w:firstLine="357"/>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i/>
          <w:sz w:val="24"/>
          <w:szCs w:val="24"/>
          <w:lang w:eastAsia="ru-RU"/>
        </w:rPr>
        <w:t>«оценка»</w:t>
      </w:r>
      <w:r w:rsidRPr="00477683">
        <w:rPr>
          <w:rFonts w:ascii="Times New Roman" w:eastAsia="Times New Roman" w:hAnsi="Times New Roman" w:cs="Times New Roman"/>
          <w:sz w:val="24"/>
          <w:szCs w:val="24"/>
          <w:lang w:eastAsia="ru-RU"/>
        </w:rPr>
        <w:t xml:space="preserve"> – процесс выявления в соответствии с условиями определения поставщиков (подрядчиков, исполнителей) по критериям оценки и в порядке, установленными настоящим разделом Документации в соответствии c требованиями Правил, лучших условий исполнения Контракта, указанных в заявках Участников закупки, которые не были отклонены;</w:t>
      </w:r>
    </w:p>
    <w:p w14:paraId="0F3E8260" w14:textId="77777777" w:rsidR="00477683" w:rsidRPr="00477683" w:rsidRDefault="00477683" w:rsidP="00477683">
      <w:pPr>
        <w:spacing w:after="0" w:line="230" w:lineRule="auto"/>
        <w:ind w:firstLine="357"/>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i/>
          <w:sz w:val="24"/>
          <w:szCs w:val="24"/>
          <w:lang w:eastAsia="ru-RU"/>
        </w:rPr>
        <w:t>«значимость критерия оценки»</w:t>
      </w:r>
      <w:r w:rsidRPr="00477683">
        <w:rPr>
          <w:rFonts w:ascii="Times New Roman" w:eastAsia="Times New Roman" w:hAnsi="Times New Roman" w:cs="Times New Roman"/>
          <w:sz w:val="24"/>
          <w:szCs w:val="24"/>
          <w:lang w:eastAsia="ru-RU"/>
        </w:rPr>
        <w:t xml:space="preserve"> – вес критерия оценки в совокупности критериев оценки, установленных настоящим Порядком оценки заявок, выраженный в процентах;</w:t>
      </w:r>
    </w:p>
    <w:p w14:paraId="6C1C6853" w14:textId="77777777" w:rsidR="00477683" w:rsidRPr="00477683" w:rsidRDefault="00477683" w:rsidP="00477683">
      <w:pPr>
        <w:spacing w:after="0" w:line="230" w:lineRule="auto"/>
        <w:ind w:firstLine="357"/>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i/>
          <w:sz w:val="24"/>
          <w:szCs w:val="24"/>
          <w:lang w:eastAsia="ru-RU"/>
        </w:rPr>
        <w:t>«коэффициент значимости критерия оценки»</w:t>
      </w:r>
      <w:r w:rsidRPr="00477683">
        <w:rPr>
          <w:rFonts w:ascii="Times New Roman" w:eastAsia="Times New Roman" w:hAnsi="Times New Roman" w:cs="Times New Roman"/>
          <w:sz w:val="24"/>
          <w:szCs w:val="24"/>
          <w:lang w:eastAsia="ru-RU"/>
        </w:rPr>
        <w:t xml:space="preserve"> – вес критерия оценки в совокупности критериев оценки, установленных настоящим Порядком оценки заявок, деленный на сто;</w:t>
      </w:r>
    </w:p>
    <w:p w14:paraId="18DB34FC" w14:textId="77777777" w:rsidR="00477683" w:rsidRPr="00477683" w:rsidRDefault="00477683" w:rsidP="00477683">
      <w:pPr>
        <w:spacing w:after="0" w:line="230" w:lineRule="auto"/>
        <w:ind w:firstLine="357"/>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i/>
          <w:sz w:val="24"/>
          <w:szCs w:val="24"/>
          <w:lang w:eastAsia="ru-RU"/>
        </w:rPr>
        <w:t>«рейтинг заявки по критерию оценки»</w:t>
      </w:r>
      <w:r w:rsidRPr="00477683">
        <w:rPr>
          <w:rFonts w:ascii="Times New Roman" w:eastAsia="Times New Roman" w:hAnsi="Times New Roman" w:cs="Times New Roman"/>
          <w:sz w:val="24"/>
          <w:szCs w:val="24"/>
          <w:lang w:eastAsia="ru-RU"/>
        </w:rPr>
        <w:t xml:space="preserve"> – оценка в баллах, получаемая Участником закупки по результатам оценки по критерию оценки с учетом коэффициента значимости критерия оценки.</w:t>
      </w:r>
    </w:p>
    <w:p w14:paraId="2C8C72B4" w14:textId="77777777" w:rsidR="00477683" w:rsidRPr="00477683" w:rsidRDefault="00477683" w:rsidP="00477683">
      <w:pPr>
        <w:spacing w:after="0" w:line="230" w:lineRule="auto"/>
        <w:ind w:firstLine="357"/>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Для оценки заявки на участие в Конкурсе осуществляется расчет рейтинга по каждой заявке на участие в Конкурсе, представляющий собой оценку в баллах, получаемую по результатам оценки по критериям. Итоговый рейтинг заявки на участие в Конкурсе рассчитывается путем сложения рейтингов по каждому критерию оценки заявки на участие в конкурсе, установленному в Документации, умноженных на их значимость.</w:t>
      </w:r>
    </w:p>
    <w:p w14:paraId="23191DFD" w14:textId="77777777" w:rsidR="00477683" w:rsidRPr="00477683" w:rsidRDefault="00477683" w:rsidP="00477683">
      <w:pPr>
        <w:spacing w:after="0" w:line="230" w:lineRule="auto"/>
        <w:ind w:firstLine="357"/>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Оценка осуществляется с использованием 2 критериев оценки заявок. Сумма значимостей критериев оценки заявок, установленных в Документации, составляет 100 процентов.</w:t>
      </w:r>
    </w:p>
    <w:p w14:paraId="15A0280A" w14:textId="77777777" w:rsidR="00477683" w:rsidRPr="00477683" w:rsidRDefault="00477683" w:rsidP="00477683">
      <w:pPr>
        <w:suppressAutoHyphens/>
        <w:spacing w:after="0" w:line="240" w:lineRule="auto"/>
        <w:ind w:firstLine="426"/>
        <w:jc w:val="both"/>
        <w:outlineLvl w:val="1"/>
        <w:rPr>
          <w:rFonts w:ascii="Times New Roman" w:eastAsia="Calibri" w:hAnsi="Times New Roman" w:cs="Times New Roman"/>
          <w:sz w:val="24"/>
          <w:szCs w:val="24"/>
        </w:rPr>
      </w:pPr>
    </w:p>
    <w:p w14:paraId="3C2CB2CB" w14:textId="77777777" w:rsidR="00477683" w:rsidRPr="00477683" w:rsidRDefault="00477683" w:rsidP="00477683">
      <w:pPr>
        <w:spacing w:after="0" w:line="230" w:lineRule="auto"/>
        <w:ind w:firstLine="357"/>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Для оценки заявок (предложений) Заказчик устанавливает следующие критерии оценки и величины их значимости:</w:t>
      </w:r>
    </w:p>
    <w:p w14:paraId="19D3E134" w14:textId="77777777" w:rsidR="00477683" w:rsidRPr="00477683" w:rsidRDefault="00477683" w:rsidP="00477683">
      <w:pPr>
        <w:suppressAutoHyphens/>
        <w:spacing w:after="0" w:line="240" w:lineRule="auto"/>
        <w:ind w:firstLine="426"/>
        <w:jc w:val="both"/>
        <w:outlineLvl w:val="1"/>
        <w:rPr>
          <w:rFonts w:ascii="Times New Roman" w:eastAsia="Calibri" w:hAnsi="Times New Roman" w:cs="Times New Roman"/>
          <w:sz w:val="20"/>
          <w:szCs w:val="20"/>
        </w:rPr>
      </w:pPr>
    </w:p>
    <w:tbl>
      <w:tblPr>
        <w:tblW w:w="10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5"/>
        <w:gridCol w:w="4003"/>
        <w:gridCol w:w="1540"/>
        <w:gridCol w:w="1430"/>
        <w:gridCol w:w="1430"/>
        <w:gridCol w:w="1320"/>
      </w:tblGrid>
      <w:tr w:rsidR="00477683" w:rsidRPr="00477683" w14:paraId="759599B9" w14:textId="77777777" w:rsidTr="00477683">
        <w:tc>
          <w:tcPr>
            <w:tcW w:w="535" w:type="dxa"/>
            <w:tcBorders>
              <w:top w:val="single" w:sz="4" w:space="0" w:color="auto"/>
              <w:left w:val="single" w:sz="4" w:space="0" w:color="auto"/>
              <w:bottom w:val="single" w:sz="4" w:space="0" w:color="auto"/>
              <w:right w:val="single" w:sz="4" w:space="0" w:color="auto"/>
            </w:tcBorders>
          </w:tcPr>
          <w:p w14:paraId="707337FE"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w:t>
            </w:r>
          </w:p>
        </w:tc>
        <w:tc>
          <w:tcPr>
            <w:tcW w:w="4003" w:type="dxa"/>
            <w:tcBorders>
              <w:top w:val="single" w:sz="4" w:space="0" w:color="auto"/>
              <w:left w:val="single" w:sz="4" w:space="0" w:color="auto"/>
              <w:bottom w:val="single" w:sz="4" w:space="0" w:color="auto"/>
              <w:right w:val="single" w:sz="4" w:space="0" w:color="auto"/>
            </w:tcBorders>
          </w:tcPr>
          <w:p w14:paraId="0F37FCA5"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Наименование </w:t>
            </w:r>
          </w:p>
          <w:p w14:paraId="71E3F2AC"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критерия оценки</w:t>
            </w:r>
          </w:p>
        </w:tc>
        <w:tc>
          <w:tcPr>
            <w:tcW w:w="1540" w:type="dxa"/>
            <w:tcBorders>
              <w:top w:val="single" w:sz="4" w:space="0" w:color="auto"/>
              <w:left w:val="single" w:sz="4" w:space="0" w:color="auto"/>
              <w:bottom w:val="single" w:sz="4" w:space="0" w:color="auto"/>
              <w:right w:val="single" w:sz="4" w:space="0" w:color="auto"/>
            </w:tcBorders>
          </w:tcPr>
          <w:p w14:paraId="50E19B2E" w14:textId="77777777" w:rsidR="00477683" w:rsidRPr="00477683" w:rsidRDefault="00477683" w:rsidP="00477683">
            <w:pPr>
              <w:widowControl w:val="0"/>
              <w:spacing w:after="0" w:line="240" w:lineRule="auto"/>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 xml:space="preserve">Величина </w:t>
            </w:r>
          </w:p>
          <w:p w14:paraId="7A0B26B9" w14:textId="77777777" w:rsidR="00477683" w:rsidRPr="00477683" w:rsidRDefault="00477683" w:rsidP="00477683">
            <w:pPr>
              <w:widowControl w:val="0"/>
              <w:spacing w:after="0" w:line="240" w:lineRule="auto"/>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значимости критерия оценки (%)</w:t>
            </w:r>
          </w:p>
        </w:tc>
        <w:tc>
          <w:tcPr>
            <w:tcW w:w="1430" w:type="dxa"/>
            <w:tcBorders>
              <w:top w:val="single" w:sz="4" w:space="0" w:color="auto"/>
              <w:left w:val="single" w:sz="4" w:space="0" w:color="auto"/>
              <w:bottom w:val="single" w:sz="4" w:space="0" w:color="auto"/>
              <w:right w:val="single" w:sz="4" w:space="0" w:color="auto"/>
            </w:tcBorders>
          </w:tcPr>
          <w:p w14:paraId="18D98072" w14:textId="77777777" w:rsidR="00477683" w:rsidRPr="00477683" w:rsidRDefault="00477683" w:rsidP="00477683">
            <w:pPr>
              <w:widowControl w:val="0"/>
              <w:spacing w:after="0" w:line="240" w:lineRule="auto"/>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Коэффициент значимости критерия</w:t>
            </w:r>
          </w:p>
        </w:tc>
        <w:tc>
          <w:tcPr>
            <w:tcW w:w="1430" w:type="dxa"/>
            <w:tcBorders>
              <w:top w:val="single" w:sz="4" w:space="0" w:color="auto"/>
              <w:left w:val="single" w:sz="4" w:space="0" w:color="auto"/>
              <w:bottom w:val="single" w:sz="4" w:space="0" w:color="auto"/>
              <w:right w:val="single" w:sz="4" w:space="0" w:color="auto"/>
            </w:tcBorders>
          </w:tcPr>
          <w:p w14:paraId="6B2144FE" w14:textId="77777777" w:rsidR="00477683" w:rsidRPr="00477683" w:rsidRDefault="00477683" w:rsidP="00477683">
            <w:pPr>
              <w:widowControl w:val="0"/>
              <w:spacing w:after="0" w:line="240" w:lineRule="auto"/>
              <w:jc w:val="center"/>
              <w:rPr>
                <w:rFonts w:ascii="Times New Roman" w:eastAsia="Times New Roman" w:hAnsi="Times New Roman" w:cs="Times New Roman"/>
                <w:spacing w:val="-8"/>
                <w:sz w:val="24"/>
                <w:szCs w:val="24"/>
                <w:lang w:eastAsia="ru-RU"/>
              </w:rPr>
            </w:pPr>
            <w:proofErr w:type="spellStart"/>
            <w:r w:rsidRPr="00477683">
              <w:rPr>
                <w:rFonts w:ascii="Times New Roman" w:eastAsia="Times New Roman" w:hAnsi="Times New Roman" w:cs="Times New Roman"/>
                <w:spacing w:val="-8"/>
                <w:sz w:val="24"/>
                <w:szCs w:val="24"/>
                <w:lang w:eastAsia="ru-RU"/>
              </w:rPr>
              <w:t>Максималь-ный</w:t>
            </w:r>
            <w:proofErr w:type="spellEnd"/>
            <w:r w:rsidRPr="00477683">
              <w:rPr>
                <w:rFonts w:ascii="Times New Roman" w:eastAsia="Times New Roman" w:hAnsi="Times New Roman" w:cs="Times New Roman"/>
                <w:spacing w:val="-8"/>
                <w:sz w:val="24"/>
                <w:szCs w:val="24"/>
                <w:lang w:eastAsia="ru-RU"/>
              </w:rPr>
              <w:t xml:space="preserve"> рейтинг по критерию</w:t>
            </w:r>
          </w:p>
        </w:tc>
        <w:tc>
          <w:tcPr>
            <w:tcW w:w="1320" w:type="dxa"/>
            <w:tcBorders>
              <w:top w:val="single" w:sz="4" w:space="0" w:color="auto"/>
              <w:left w:val="single" w:sz="4" w:space="0" w:color="auto"/>
              <w:bottom w:val="single" w:sz="4" w:space="0" w:color="auto"/>
              <w:right w:val="single" w:sz="4" w:space="0" w:color="auto"/>
            </w:tcBorders>
          </w:tcPr>
          <w:p w14:paraId="7660AB39" w14:textId="77777777" w:rsidR="00477683" w:rsidRPr="00477683" w:rsidRDefault="00477683" w:rsidP="00477683">
            <w:pPr>
              <w:widowControl w:val="0"/>
              <w:spacing w:after="0" w:line="240" w:lineRule="auto"/>
              <w:jc w:val="center"/>
              <w:rPr>
                <w:rFonts w:ascii="Times New Roman" w:eastAsia="Times New Roman" w:hAnsi="Times New Roman" w:cs="Times New Roman"/>
                <w:spacing w:val="-8"/>
                <w:sz w:val="24"/>
                <w:szCs w:val="24"/>
                <w:lang w:eastAsia="ru-RU"/>
              </w:rPr>
            </w:pPr>
            <w:proofErr w:type="spellStart"/>
            <w:r w:rsidRPr="00477683">
              <w:rPr>
                <w:rFonts w:ascii="Times New Roman" w:eastAsia="Times New Roman" w:hAnsi="Times New Roman" w:cs="Times New Roman"/>
                <w:spacing w:val="-8"/>
                <w:sz w:val="24"/>
                <w:szCs w:val="24"/>
                <w:lang w:eastAsia="ru-RU"/>
              </w:rPr>
              <w:t>Максималь-ный</w:t>
            </w:r>
            <w:proofErr w:type="spellEnd"/>
            <w:r w:rsidRPr="00477683">
              <w:rPr>
                <w:rFonts w:ascii="Times New Roman" w:eastAsia="Times New Roman" w:hAnsi="Times New Roman" w:cs="Times New Roman"/>
                <w:spacing w:val="-8"/>
                <w:sz w:val="24"/>
                <w:szCs w:val="24"/>
                <w:lang w:eastAsia="ru-RU"/>
              </w:rPr>
              <w:t xml:space="preserve"> итоговый рейтинг</w:t>
            </w:r>
          </w:p>
        </w:tc>
      </w:tr>
      <w:tr w:rsidR="00477683" w:rsidRPr="00477683" w14:paraId="68FFC098" w14:textId="77777777" w:rsidTr="00477683">
        <w:tc>
          <w:tcPr>
            <w:tcW w:w="535" w:type="dxa"/>
            <w:tcBorders>
              <w:top w:val="single" w:sz="4" w:space="0" w:color="auto"/>
              <w:left w:val="single" w:sz="4" w:space="0" w:color="auto"/>
              <w:bottom w:val="single" w:sz="4" w:space="0" w:color="auto"/>
              <w:right w:val="single" w:sz="4" w:space="0" w:color="auto"/>
            </w:tcBorders>
          </w:tcPr>
          <w:p w14:paraId="07373D54"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1.</w:t>
            </w:r>
          </w:p>
        </w:tc>
        <w:tc>
          <w:tcPr>
            <w:tcW w:w="4003" w:type="dxa"/>
            <w:tcBorders>
              <w:top w:val="single" w:sz="4" w:space="0" w:color="auto"/>
              <w:left w:val="single" w:sz="4" w:space="0" w:color="auto"/>
              <w:bottom w:val="single" w:sz="4" w:space="0" w:color="auto"/>
              <w:right w:val="single" w:sz="4" w:space="0" w:color="auto"/>
            </w:tcBorders>
          </w:tcPr>
          <w:p w14:paraId="6D388160" w14:textId="77777777" w:rsidR="00477683" w:rsidRPr="00477683" w:rsidRDefault="00477683" w:rsidP="00477683">
            <w:pPr>
              <w:widowControl w:val="0"/>
              <w:spacing w:after="0" w:line="240" w:lineRule="exact"/>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Цена контракта </w:t>
            </w:r>
            <w:r w:rsidRPr="00477683">
              <w:rPr>
                <w:rFonts w:ascii="Times New Roman" w:eastAsia="Times New Roman" w:hAnsi="Times New Roman" w:cs="Times New Roman"/>
                <w:i/>
                <w:sz w:val="24"/>
                <w:szCs w:val="24"/>
                <w:lang w:eastAsia="ru-RU"/>
              </w:rPr>
              <w:t>(</w:t>
            </w:r>
            <w:r w:rsidRPr="00477683">
              <w:rPr>
                <w:rFonts w:ascii="Times New Roman" w:eastAsia="Times New Roman" w:hAnsi="Times New Roman" w:cs="Times New Roman"/>
                <w:i/>
                <w:sz w:val="24"/>
                <w:szCs w:val="24"/>
                <w:lang w:val="en-US" w:eastAsia="ru-RU"/>
              </w:rPr>
              <w:t>max</w:t>
            </w:r>
            <w:r w:rsidRPr="00477683">
              <w:rPr>
                <w:rFonts w:ascii="Times New Roman" w:eastAsia="Times New Roman" w:hAnsi="Times New Roman" w:cs="Times New Roman"/>
                <w:i/>
                <w:sz w:val="24"/>
                <w:szCs w:val="24"/>
                <w:lang w:eastAsia="ru-RU"/>
              </w:rPr>
              <w:t xml:space="preserve"> 100 баллов)</w:t>
            </w:r>
          </w:p>
        </w:tc>
        <w:tc>
          <w:tcPr>
            <w:tcW w:w="1540" w:type="dxa"/>
            <w:tcBorders>
              <w:top w:val="single" w:sz="4" w:space="0" w:color="auto"/>
              <w:left w:val="single" w:sz="4" w:space="0" w:color="auto"/>
              <w:bottom w:val="single" w:sz="4" w:space="0" w:color="auto"/>
              <w:right w:val="single" w:sz="4" w:space="0" w:color="auto"/>
            </w:tcBorders>
          </w:tcPr>
          <w:p w14:paraId="2BC8331E"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60%</w:t>
            </w:r>
          </w:p>
        </w:tc>
        <w:tc>
          <w:tcPr>
            <w:tcW w:w="1430" w:type="dxa"/>
            <w:tcBorders>
              <w:top w:val="single" w:sz="4" w:space="0" w:color="auto"/>
              <w:left w:val="single" w:sz="4" w:space="0" w:color="auto"/>
              <w:bottom w:val="single" w:sz="4" w:space="0" w:color="auto"/>
              <w:right w:val="single" w:sz="4" w:space="0" w:color="auto"/>
            </w:tcBorders>
          </w:tcPr>
          <w:p w14:paraId="3A5DC776"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0,6</w:t>
            </w:r>
          </w:p>
        </w:tc>
        <w:tc>
          <w:tcPr>
            <w:tcW w:w="1430" w:type="dxa"/>
            <w:tcBorders>
              <w:top w:val="single" w:sz="4" w:space="0" w:color="auto"/>
              <w:left w:val="single" w:sz="4" w:space="0" w:color="auto"/>
              <w:bottom w:val="single" w:sz="4" w:space="0" w:color="auto"/>
              <w:right w:val="single" w:sz="4" w:space="0" w:color="auto"/>
            </w:tcBorders>
            <w:vAlign w:val="center"/>
          </w:tcPr>
          <w:p w14:paraId="3AB9D13C"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60 баллов </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14:paraId="059CBCB3"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100 баллов</w:t>
            </w:r>
          </w:p>
        </w:tc>
      </w:tr>
      <w:tr w:rsidR="00477683" w:rsidRPr="00477683" w14:paraId="3EBFD05E" w14:textId="77777777" w:rsidTr="00477683">
        <w:tc>
          <w:tcPr>
            <w:tcW w:w="535" w:type="dxa"/>
            <w:tcBorders>
              <w:top w:val="single" w:sz="4" w:space="0" w:color="auto"/>
              <w:left w:val="single" w:sz="4" w:space="0" w:color="auto"/>
              <w:bottom w:val="single" w:sz="4" w:space="0" w:color="auto"/>
              <w:right w:val="single" w:sz="4" w:space="0" w:color="auto"/>
            </w:tcBorders>
          </w:tcPr>
          <w:p w14:paraId="368C6F72"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2.</w:t>
            </w:r>
          </w:p>
        </w:tc>
        <w:tc>
          <w:tcPr>
            <w:tcW w:w="4003" w:type="dxa"/>
            <w:tcBorders>
              <w:top w:val="single" w:sz="4" w:space="0" w:color="auto"/>
              <w:left w:val="single" w:sz="4" w:space="0" w:color="auto"/>
              <w:bottom w:val="single" w:sz="4" w:space="0" w:color="auto"/>
              <w:right w:val="single" w:sz="4" w:space="0" w:color="auto"/>
            </w:tcBorders>
          </w:tcPr>
          <w:p w14:paraId="449C354A" w14:textId="77777777" w:rsidR="00477683" w:rsidRPr="00477683" w:rsidRDefault="00477683" w:rsidP="00477683">
            <w:pPr>
              <w:widowControl w:val="0"/>
              <w:spacing w:after="0" w:line="240" w:lineRule="auto"/>
              <w:jc w:val="both"/>
              <w:rPr>
                <w:rFonts w:ascii="Times New Roman" w:eastAsia="Times New Roman" w:hAnsi="Times New Roman" w:cs="Times New Roman"/>
                <w:spacing w:val="-4"/>
                <w:sz w:val="24"/>
                <w:szCs w:val="24"/>
                <w:lang w:eastAsia="ru-RU"/>
              </w:rPr>
            </w:pPr>
            <w:r w:rsidRPr="00477683">
              <w:rPr>
                <w:rFonts w:ascii="Times New Roman" w:eastAsia="Times New Roman" w:hAnsi="Times New Roman" w:cs="Times New Roman"/>
                <w:spacing w:val="-4"/>
                <w:sz w:val="24"/>
                <w:szCs w:val="24"/>
                <w:lang w:eastAsia="ru-RU"/>
              </w:rPr>
              <w:t xml:space="preserve">Квалификация участников закупки, в том числе наличие у них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w:t>
            </w:r>
            <w:r w:rsidRPr="00477683">
              <w:rPr>
                <w:rFonts w:ascii="Times New Roman" w:eastAsia="Times New Roman" w:hAnsi="Times New Roman" w:cs="Times New Roman"/>
                <w:i/>
                <w:spacing w:val="-4"/>
                <w:sz w:val="24"/>
                <w:szCs w:val="24"/>
                <w:lang w:eastAsia="ru-RU"/>
              </w:rPr>
              <w:t>(</w:t>
            </w:r>
            <w:r w:rsidRPr="00477683">
              <w:rPr>
                <w:rFonts w:ascii="Times New Roman" w:eastAsia="Times New Roman" w:hAnsi="Times New Roman" w:cs="Times New Roman"/>
                <w:i/>
                <w:spacing w:val="-4"/>
                <w:sz w:val="24"/>
                <w:szCs w:val="24"/>
                <w:lang w:val="en-US" w:eastAsia="ru-RU"/>
              </w:rPr>
              <w:t>max</w:t>
            </w:r>
            <w:r w:rsidRPr="00477683">
              <w:rPr>
                <w:rFonts w:ascii="Times New Roman" w:eastAsia="Times New Roman" w:hAnsi="Times New Roman" w:cs="Times New Roman"/>
                <w:i/>
                <w:spacing w:val="-4"/>
                <w:sz w:val="24"/>
                <w:szCs w:val="24"/>
                <w:lang w:eastAsia="ru-RU"/>
              </w:rPr>
              <w:t xml:space="preserve"> 100 баллов)</w:t>
            </w:r>
          </w:p>
        </w:tc>
        <w:tc>
          <w:tcPr>
            <w:tcW w:w="1540" w:type="dxa"/>
            <w:tcBorders>
              <w:top w:val="single" w:sz="4" w:space="0" w:color="auto"/>
              <w:left w:val="single" w:sz="4" w:space="0" w:color="auto"/>
              <w:bottom w:val="single" w:sz="4" w:space="0" w:color="auto"/>
              <w:right w:val="single" w:sz="4" w:space="0" w:color="auto"/>
            </w:tcBorders>
            <w:vAlign w:val="center"/>
          </w:tcPr>
          <w:p w14:paraId="37B53FA9"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40%</w:t>
            </w:r>
          </w:p>
        </w:tc>
        <w:tc>
          <w:tcPr>
            <w:tcW w:w="1430" w:type="dxa"/>
            <w:tcBorders>
              <w:top w:val="single" w:sz="4" w:space="0" w:color="auto"/>
              <w:left w:val="single" w:sz="4" w:space="0" w:color="auto"/>
              <w:bottom w:val="single" w:sz="4" w:space="0" w:color="auto"/>
              <w:right w:val="single" w:sz="4" w:space="0" w:color="auto"/>
            </w:tcBorders>
            <w:vAlign w:val="center"/>
          </w:tcPr>
          <w:p w14:paraId="3F57FFD3"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0,4</w:t>
            </w:r>
          </w:p>
        </w:tc>
        <w:tc>
          <w:tcPr>
            <w:tcW w:w="1430" w:type="dxa"/>
            <w:tcBorders>
              <w:top w:val="single" w:sz="4" w:space="0" w:color="auto"/>
              <w:left w:val="single" w:sz="4" w:space="0" w:color="auto"/>
              <w:bottom w:val="single" w:sz="4" w:space="0" w:color="auto"/>
              <w:right w:val="single" w:sz="4" w:space="0" w:color="auto"/>
            </w:tcBorders>
            <w:vAlign w:val="center"/>
          </w:tcPr>
          <w:p w14:paraId="2DFE1BCB" w14:textId="77777777" w:rsidR="00477683" w:rsidRPr="00477683" w:rsidRDefault="00477683" w:rsidP="00477683">
            <w:pPr>
              <w:widowControl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40 баллов</w:t>
            </w:r>
          </w:p>
        </w:tc>
        <w:tc>
          <w:tcPr>
            <w:tcW w:w="1320" w:type="dxa"/>
            <w:vMerge/>
            <w:tcBorders>
              <w:top w:val="single" w:sz="4" w:space="0" w:color="auto"/>
              <w:left w:val="single" w:sz="4" w:space="0" w:color="auto"/>
              <w:bottom w:val="single" w:sz="4" w:space="0" w:color="auto"/>
              <w:right w:val="single" w:sz="4" w:space="0" w:color="auto"/>
            </w:tcBorders>
            <w:vAlign w:val="center"/>
          </w:tcPr>
          <w:p w14:paraId="087D01EF" w14:textId="77777777" w:rsidR="00477683" w:rsidRPr="00477683" w:rsidRDefault="00477683" w:rsidP="00477683">
            <w:pPr>
              <w:spacing w:after="0" w:line="240" w:lineRule="auto"/>
              <w:rPr>
                <w:rFonts w:ascii="Times New Roman" w:eastAsia="Times New Roman" w:hAnsi="Times New Roman" w:cs="Times New Roman"/>
                <w:sz w:val="24"/>
                <w:szCs w:val="24"/>
                <w:lang w:eastAsia="ru-RU"/>
              </w:rPr>
            </w:pPr>
          </w:p>
        </w:tc>
      </w:tr>
    </w:tbl>
    <w:p w14:paraId="5FA975DF" w14:textId="77777777" w:rsidR="00477683" w:rsidRPr="00477683" w:rsidRDefault="00477683" w:rsidP="00477683">
      <w:pPr>
        <w:widowControl w:val="0"/>
        <w:spacing w:after="0" w:line="240" w:lineRule="auto"/>
        <w:ind w:firstLine="175"/>
        <w:jc w:val="center"/>
        <w:rPr>
          <w:rFonts w:ascii="Times New Roman" w:eastAsia="Times New Roman" w:hAnsi="Times New Roman" w:cs="Times New Roman"/>
          <w:bCs/>
          <w:i/>
          <w:iCs/>
          <w:sz w:val="10"/>
          <w:szCs w:val="10"/>
          <w:lang w:eastAsia="ru-RU"/>
        </w:rPr>
      </w:pPr>
    </w:p>
    <w:p w14:paraId="031BD00C" w14:textId="77777777" w:rsidR="00477683" w:rsidRPr="00477683" w:rsidRDefault="00477683" w:rsidP="00477683">
      <w:pPr>
        <w:widowControl w:val="0"/>
        <w:spacing w:after="0" w:line="240" w:lineRule="auto"/>
        <w:ind w:firstLine="175"/>
        <w:rPr>
          <w:rFonts w:ascii="Times New Roman" w:eastAsia="Times New Roman" w:hAnsi="Times New Roman" w:cs="Times New Roman"/>
          <w:bCs/>
          <w:i/>
          <w:iCs/>
          <w:sz w:val="24"/>
          <w:szCs w:val="24"/>
          <w:lang w:eastAsia="ru-RU"/>
        </w:rPr>
      </w:pPr>
    </w:p>
    <w:p w14:paraId="5D08FC47" w14:textId="77777777" w:rsidR="00477683" w:rsidRPr="00477683" w:rsidRDefault="00477683" w:rsidP="00477683">
      <w:pPr>
        <w:widowControl w:val="0"/>
        <w:spacing w:after="0" w:line="240" w:lineRule="auto"/>
        <w:ind w:firstLine="175"/>
        <w:rPr>
          <w:rFonts w:ascii="Times New Roman" w:eastAsia="Times New Roman" w:hAnsi="Times New Roman" w:cs="Times New Roman"/>
          <w:b/>
          <w:bCs/>
          <w:sz w:val="24"/>
          <w:szCs w:val="24"/>
          <w:lang w:eastAsia="ru-RU"/>
        </w:rPr>
      </w:pPr>
      <w:r w:rsidRPr="00477683">
        <w:rPr>
          <w:rFonts w:ascii="Times New Roman" w:eastAsia="Times New Roman" w:hAnsi="Times New Roman" w:cs="Times New Roman"/>
          <w:b/>
          <w:bCs/>
          <w:i/>
          <w:iCs/>
          <w:sz w:val="24"/>
          <w:szCs w:val="24"/>
          <w:lang w:eastAsia="ru-RU"/>
        </w:rPr>
        <w:t>1. Критерий</w:t>
      </w:r>
      <w:r w:rsidRPr="00477683">
        <w:rPr>
          <w:rFonts w:ascii="Times New Roman" w:eastAsia="Times New Roman" w:hAnsi="Times New Roman" w:cs="Times New Roman"/>
          <w:b/>
          <w:sz w:val="24"/>
          <w:szCs w:val="24"/>
          <w:lang w:eastAsia="ru-RU"/>
        </w:rPr>
        <w:t xml:space="preserve"> </w:t>
      </w:r>
      <w:r w:rsidRPr="00477683">
        <w:rPr>
          <w:rFonts w:ascii="Times New Roman" w:eastAsia="Times New Roman" w:hAnsi="Times New Roman" w:cs="Times New Roman"/>
          <w:sz w:val="24"/>
          <w:szCs w:val="24"/>
          <w:lang w:eastAsia="ru-RU"/>
        </w:rPr>
        <w:t xml:space="preserve">— </w:t>
      </w:r>
      <w:r w:rsidRPr="00477683">
        <w:rPr>
          <w:rFonts w:ascii="Times New Roman" w:eastAsia="Times New Roman" w:hAnsi="Times New Roman" w:cs="Times New Roman"/>
          <w:bCs/>
          <w:i/>
          <w:iCs/>
          <w:sz w:val="24"/>
          <w:szCs w:val="24"/>
          <w:lang w:eastAsia="ru-RU"/>
        </w:rPr>
        <w:t>«Цена контракта»</w:t>
      </w:r>
    </w:p>
    <w:p w14:paraId="3CC3182C" w14:textId="77777777" w:rsidR="00477683" w:rsidRPr="00477683" w:rsidRDefault="00477683" w:rsidP="00477683">
      <w:pPr>
        <w:widowControl w:val="0"/>
        <w:autoSpaceDE w:val="0"/>
        <w:autoSpaceDN w:val="0"/>
        <w:adjustRightInd w:val="0"/>
        <w:spacing w:after="0" w:line="240" w:lineRule="auto"/>
        <w:jc w:val="both"/>
        <w:rPr>
          <w:rFonts w:ascii="Times New Roman" w:eastAsia="Times New Roman" w:hAnsi="Times New Roman" w:cs="Times New Roman"/>
          <w:spacing w:val="-4"/>
          <w:sz w:val="24"/>
          <w:szCs w:val="24"/>
          <w:lang w:eastAsia="ru-RU"/>
        </w:rPr>
      </w:pPr>
      <w:r w:rsidRPr="00477683">
        <w:rPr>
          <w:rFonts w:ascii="Times New Roman" w:eastAsia="Times New Roman" w:hAnsi="Times New Roman" w:cs="Times New Roman"/>
          <w:spacing w:val="-4"/>
          <w:sz w:val="24"/>
          <w:szCs w:val="24"/>
          <w:lang w:eastAsia="ru-RU"/>
        </w:rPr>
        <w:t xml:space="preserve">С целью оценки заявок на участие в конкурсе устанавливается значимость критерия «Цена контракта» в размере 60%. </w:t>
      </w:r>
    </w:p>
    <w:p w14:paraId="23831B70" w14:textId="1C11B037" w:rsidR="00477683" w:rsidRPr="00477683" w:rsidRDefault="00477683" w:rsidP="00477683">
      <w:pPr>
        <w:widowControl w:val="0"/>
        <w:autoSpaceDE w:val="0"/>
        <w:autoSpaceDN w:val="0"/>
        <w:adjustRightInd w:val="0"/>
        <w:spacing w:after="0" w:line="240" w:lineRule="auto"/>
        <w:jc w:val="both"/>
        <w:rPr>
          <w:rFonts w:ascii="Times New Roman" w:eastAsia="Times New Roman" w:hAnsi="Times New Roman" w:cs="Times New Roman"/>
          <w:spacing w:val="-4"/>
          <w:sz w:val="24"/>
          <w:szCs w:val="24"/>
          <w:lang w:eastAsia="ru-RU"/>
        </w:rPr>
      </w:pPr>
      <w:r w:rsidRPr="00477683">
        <w:rPr>
          <w:rFonts w:ascii="Times New Roman" w:eastAsia="Times New Roman" w:hAnsi="Times New Roman" w:cs="Times New Roman"/>
          <w:spacing w:val="-4"/>
          <w:sz w:val="24"/>
          <w:szCs w:val="24"/>
          <w:lang w:eastAsia="ru-RU"/>
        </w:rPr>
        <w:lastRenderedPageBreak/>
        <w:t>Количество баллов, присуждаемых по критерию оценки «Цена контракта» (</w:t>
      </w:r>
      <w:r w:rsidRPr="00477683">
        <w:rPr>
          <w:rFonts w:ascii="Times New Roman" w:eastAsia="Times New Roman" w:hAnsi="Times New Roman" w:cs="Times New Roman"/>
          <w:noProof/>
          <w:spacing w:val="-4"/>
          <w:position w:val="-12"/>
          <w:sz w:val="24"/>
          <w:szCs w:val="24"/>
          <w:lang w:eastAsia="ru-RU"/>
        </w:rPr>
        <w:drawing>
          <wp:inline distT="0" distB="0" distL="0" distR="0" wp14:anchorId="0D3B11FF" wp14:editId="06DB09C0">
            <wp:extent cx="276225" cy="2286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sidRPr="00477683">
        <w:rPr>
          <w:rFonts w:ascii="Times New Roman" w:eastAsia="Times New Roman" w:hAnsi="Times New Roman" w:cs="Times New Roman"/>
          <w:spacing w:val="-4"/>
          <w:sz w:val="24"/>
          <w:szCs w:val="24"/>
          <w:lang w:eastAsia="ru-RU"/>
        </w:rPr>
        <w:t>), определяется по формуле:</w:t>
      </w:r>
    </w:p>
    <w:p w14:paraId="77C06E27" w14:textId="6B9FF6B2" w:rsidR="00477683" w:rsidRPr="00477683" w:rsidRDefault="00477683" w:rsidP="00477683">
      <w:pPr>
        <w:widowControl w:val="0"/>
        <w:autoSpaceDE w:val="0"/>
        <w:autoSpaceDN w:val="0"/>
        <w:adjustRightInd w:val="0"/>
        <w:spacing w:after="0" w:line="240" w:lineRule="auto"/>
        <w:ind w:firstLine="539"/>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а) в случае если </w:t>
      </w:r>
      <w:r w:rsidRPr="00477683">
        <w:rPr>
          <w:rFonts w:ascii="Times New Roman" w:eastAsia="Times New Roman" w:hAnsi="Times New Roman" w:cs="Times New Roman"/>
          <w:noProof/>
          <w:position w:val="-12"/>
          <w:sz w:val="24"/>
          <w:szCs w:val="24"/>
          <w:lang w:eastAsia="ru-RU"/>
        </w:rPr>
        <w:drawing>
          <wp:inline distT="0" distB="0" distL="0" distR="0" wp14:anchorId="2E2E0C40" wp14:editId="6748B6F6">
            <wp:extent cx="523875" cy="2286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3875" cy="228600"/>
                    </a:xfrm>
                    <a:prstGeom prst="rect">
                      <a:avLst/>
                    </a:prstGeom>
                    <a:noFill/>
                    <a:ln>
                      <a:noFill/>
                    </a:ln>
                  </pic:spPr>
                </pic:pic>
              </a:graphicData>
            </a:graphic>
          </wp:inline>
        </w:drawing>
      </w:r>
      <w:r w:rsidRPr="00477683">
        <w:rPr>
          <w:rFonts w:ascii="Times New Roman" w:eastAsia="Times New Roman" w:hAnsi="Times New Roman" w:cs="Times New Roman"/>
          <w:sz w:val="24"/>
          <w:szCs w:val="24"/>
          <w:lang w:eastAsia="ru-RU"/>
        </w:rPr>
        <w:t>,</w:t>
      </w:r>
    </w:p>
    <w:p w14:paraId="2C4EBF89" w14:textId="44E01F29" w:rsidR="00477683" w:rsidRPr="00477683" w:rsidRDefault="00477683" w:rsidP="0047768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noProof/>
          <w:position w:val="-30"/>
          <w:sz w:val="24"/>
          <w:szCs w:val="24"/>
          <w:lang w:eastAsia="ru-RU"/>
        </w:rPr>
        <w:drawing>
          <wp:inline distT="0" distB="0" distL="0" distR="0" wp14:anchorId="3798B7F6" wp14:editId="5526999E">
            <wp:extent cx="1038225" cy="4381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38225" cy="438150"/>
                    </a:xfrm>
                    <a:prstGeom prst="rect">
                      <a:avLst/>
                    </a:prstGeom>
                    <a:noFill/>
                    <a:ln>
                      <a:noFill/>
                    </a:ln>
                  </pic:spPr>
                </pic:pic>
              </a:graphicData>
            </a:graphic>
          </wp:inline>
        </w:drawing>
      </w:r>
      <w:r w:rsidRPr="00477683">
        <w:rPr>
          <w:rFonts w:ascii="Times New Roman" w:eastAsia="Times New Roman" w:hAnsi="Times New Roman" w:cs="Times New Roman"/>
          <w:sz w:val="24"/>
          <w:szCs w:val="24"/>
          <w:lang w:eastAsia="ru-RU"/>
        </w:rPr>
        <w:t>,</w:t>
      </w:r>
    </w:p>
    <w:p w14:paraId="6416BDDD" w14:textId="77777777" w:rsidR="00477683" w:rsidRPr="00477683" w:rsidRDefault="00477683" w:rsidP="00477683">
      <w:pPr>
        <w:widowControl w:val="0"/>
        <w:autoSpaceDE w:val="0"/>
        <w:autoSpaceDN w:val="0"/>
        <w:adjustRightInd w:val="0"/>
        <w:spacing w:after="0" w:line="240" w:lineRule="auto"/>
        <w:ind w:firstLine="540"/>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где:</w:t>
      </w:r>
    </w:p>
    <w:p w14:paraId="577EB1FB" w14:textId="62272580" w:rsidR="00477683" w:rsidRPr="00477683" w:rsidRDefault="00477683" w:rsidP="0047768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noProof/>
          <w:position w:val="-12"/>
          <w:sz w:val="24"/>
          <w:szCs w:val="24"/>
          <w:lang w:eastAsia="ru-RU"/>
        </w:rPr>
        <w:drawing>
          <wp:inline distT="0" distB="0" distL="0" distR="0" wp14:anchorId="78D6217E" wp14:editId="4EB71ED8">
            <wp:extent cx="200025" cy="2286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477683">
        <w:rPr>
          <w:rFonts w:ascii="Times New Roman" w:eastAsia="Times New Roman" w:hAnsi="Times New Roman" w:cs="Times New Roman"/>
          <w:sz w:val="24"/>
          <w:szCs w:val="24"/>
          <w:lang w:eastAsia="ru-RU"/>
        </w:rPr>
        <w:t xml:space="preserve"> - предложение участника закупки, заявка (предложение) которого оценивается;</w:t>
      </w:r>
    </w:p>
    <w:p w14:paraId="327EDD33" w14:textId="5342DE24" w:rsidR="00477683" w:rsidRPr="00477683" w:rsidRDefault="00477683" w:rsidP="0047768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noProof/>
          <w:position w:val="-12"/>
          <w:sz w:val="24"/>
          <w:szCs w:val="24"/>
          <w:lang w:eastAsia="ru-RU"/>
        </w:rPr>
        <w:drawing>
          <wp:inline distT="0" distB="0" distL="0" distR="0" wp14:anchorId="49CFE9C4" wp14:editId="4803C254">
            <wp:extent cx="32385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477683">
        <w:rPr>
          <w:rFonts w:ascii="Times New Roman" w:eastAsia="Times New Roman" w:hAnsi="Times New Roman" w:cs="Times New Roman"/>
          <w:sz w:val="24"/>
          <w:szCs w:val="24"/>
          <w:lang w:eastAsia="ru-RU"/>
        </w:rPr>
        <w:t xml:space="preserve"> - минимальное предложение из предложений по критерию оценки, сделанных участниками закупки; </w:t>
      </w:r>
    </w:p>
    <w:p w14:paraId="47F8C066" w14:textId="6687C7CC" w:rsidR="00477683" w:rsidRPr="00477683" w:rsidRDefault="00477683" w:rsidP="00477683">
      <w:pPr>
        <w:widowControl w:val="0"/>
        <w:autoSpaceDE w:val="0"/>
        <w:autoSpaceDN w:val="0"/>
        <w:adjustRightInd w:val="0"/>
        <w:spacing w:after="0" w:line="240" w:lineRule="auto"/>
        <w:ind w:firstLine="539"/>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б) в случае если </w:t>
      </w:r>
      <w:r w:rsidRPr="00477683">
        <w:rPr>
          <w:rFonts w:ascii="Times New Roman" w:eastAsia="Times New Roman" w:hAnsi="Times New Roman" w:cs="Times New Roman"/>
          <w:noProof/>
          <w:position w:val="-12"/>
          <w:sz w:val="24"/>
          <w:szCs w:val="24"/>
          <w:lang w:eastAsia="ru-RU"/>
        </w:rPr>
        <w:drawing>
          <wp:inline distT="0" distB="0" distL="0" distR="0" wp14:anchorId="4847DBF2" wp14:editId="4FD9831D">
            <wp:extent cx="523875" cy="238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3875" cy="238125"/>
                    </a:xfrm>
                    <a:prstGeom prst="rect">
                      <a:avLst/>
                    </a:prstGeom>
                    <a:noFill/>
                    <a:ln>
                      <a:noFill/>
                    </a:ln>
                  </pic:spPr>
                </pic:pic>
              </a:graphicData>
            </a:graphic>
          </wp:inline>
        </w:drawing>
      </w:r>
      <w:r w:rsidRPr="00477683">
        <w:rPr>
          <w:rFonts w:ascii="Times New Roman" w:eastAsia="Times New Roman" w:hAnsi="Times New Roman" w:cs="Times New Roman"/>
          <w:sz w:val="24"/>
          <w:szCs w:val="24"/>
          <w:lang w:eastAsia="ru-RU"/>
        </w:rPr>
        <w:t>,</w:t>
      </w:r>
    </w:p>
    <w:p w14:paraId="2CF9DED9" w14:textId="47A5A24B" w:rsidR="00477683" w:rsidRPr="00477683" w:rsidRDefault="00477683" w:rsidP="0047768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77683">
        <w:rPr>
          <w:rFonts w:ascii="Times New Roman" w:eastAsia="Times New Roman" w:hAnsi="Times New Roman" w:cs="Times New Roman"/>
          <w:noProof/>
          <w:position w:val="-30"/>
          <w:sz w:val="24"/>
          <w:szCs w:val="24"/>
          <w:lang w:eastAsia="ru-RU"/>
        </w:rPr>
        <w:drawing>
          <wp:inline distT="0" distB="0" distL="0" distR="0" wp14:anchorId="07CDA14B" wp14:editId="438B0758">
            <wp:extent cx="1304925" cy="4095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04925" cy="409575"/>
                    </a:xfrm>
                    <a:prstGeom prst="rect">
                      <a:avLst/>
                    </a:prstGeom>
                    <a:noFill/>
                    <a:ln>
                      <a:noFill/>
                    </a:ln>
                  </pic:spPr>
                </pic:pic>
              </a:graphicData>
            </a:graphic>
          </wp:inline>
        </w:drawing>
      </w:r>
      <w:r w:rsidRPr="00477683">
        <w:rPr>
          <w:rFonts w:ascii="Times New Roman" w:eastAsia="Times New Roman" w:hAnsi="Times New Roman" w:cs="Times New Roman"/>
          <w:sz w:val="24"/>
          <w:szCs w:val="24"/>
          <w:lang w:eastAsia="ru-RU"/>
        </w:rPr>
        <w:t>,</w:t>
      </w:r>
    </w:p>
    <w:p w14:paraId="08E703DA" w14:textId="77777777" w:rsidR="00477683" w:rsidRPr="00477683" w:rsidRDefault="00477683" w:rsidP="00477683">
      <w:pPr>
        <w:widowControl w:val="0"/>
        <w:autoSpaceDE w:val="0"/>
        <w:autoSpaceDN w:val="0"/>
        <w:adjustRightInd w:val="0"/>
        <w:spacing w:after="0" w:line="240" w:lineRule="auto"/>
        <w:ind w:firstLine="540"/>
        <w:jc w:val="both"/>
        <w:rPr>
          <w:rFonts w:ascii="Times New Roman" w:eastAsia="Times New Roman" w:hAnsi="Times New Roman" w:cs="Times New Roman"/>
          <w:spacing w:val="-4"/>
          <w:sz w:val="24"/>
          <w:szCs w:val="24"/>
          <w:lang w:eastAsia="ru-RU"/>
        </w:rPr>
      </w:pPr>
      <w:r w:rsidRPr="00477683">
        <w:rPr>
          <w:rFonts w:ascii="Times New Roman" w:eastAsia="Times New Roman" w:hAnsi="Times New Roman" w:cs="Times New Roman"/>
          <w:spacing w:val="-4"/>
          <w:sz w:val="24"/>
          <w:szCs w:val="24"/>
          <w:lang w:eastAsia="ru-RU"/>
        </w:rPr>
        <w:t>где:</w:t>
      </w:r>
    </w:p>
    <w:p w14:paraId="218B6D95" w14:textId="370C66A5" w:rsidR="00477683" w:rsidRPr="00477683" w:rsidRDefault="00477683" w:rsidP="00477683">
      <w:pPr>
        <w:widowControl w:val="0"/>
        <w:autoSpaceDE w:val="0"/>
        <w:autoSpaceDN w:val="0"/>
        <w:adjustRightInd w:val="0"/>
        <w:spacing w:after="0" w:line="240" w:lineRule="auto"/>
        <w:ind w:firstLine="540"/>
        <w:jc w:val="both"/>
        <w:rPr>
          <w:rFonts w:ascii="Times New Roman" w:eastAsia="Times New Roman" w:hAnsi="Times New Roman" w:cs="Times New Roman"/>
          <w:spacing w:val="-4"/>
          <w:sz w:val="24"/>
          <w:szCs w:val="24"/>
          <w:lang w:eastAsia="ru-RU"/>
        </w:rPr>
      </w:pPr>
      <w:r w:rsidRPr="00477683">
        <w:rPr>
          <w:rFonts w:ascii="Times New Roman" w:eastAsia="Times New Roman" w:hAnsi="Times New Roman" w:cs="Times New Roman"/>
          <w:spacing w:val="-4"/>
          <w:sz w:val="24"/>
          <w:szCs w:val="24"/>
          <w:lang w:eastAsia="ru-RU"/>
        </w:rPr>
        <w:t xml:space="preserve"> </w:t>
      </w:r>
      <w:r w:rsidRPr="00477683">
        <w:rPr>
          <w:rFonts w:ascii="Times New Roman" w:eastAsia="Times New Roman" w:hAnsi="Times New Roman" w:cs="Times New Roman"/>
          <w:noProof/>
          <w:spacing w:val="-4"/>
          <w:position w:val="-12"/>
          <w:sz w:val="24"/>
          <w:szCs w:val="24"/>
          <w:lang w:eastAsia="ru-RU"/>
        </w:rPr>
        <w:drawing>
          <wp:inline distT="0" distB="0" distL="0" distR="0" wp14:anchorId="76B16D92" wp14:editId="78DFA6BC">
            <wp:extent cx="3238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3850" cy="238125"/>
                    </a:xfrm>
                    <a:prstGeom prst="rect">
                      <a:avLst/>
                    </a:prstGeom>
                    <a:noFill/>
                    <a:ln>
                      <a:noFill/>
                    </a:ln>
                  </pic:spPr>
                </pic:pic>
              </a:graphicData>
            </a:graphic>
          </wp:inline>
        </w:drawing>
      </w:r>
      <w:r w:rsidRPr="00477683">
        <w:rPr>
          <w:rFonts w:ascii="Times New Roman" w:eastAsia="Times New Roman" w:hAnsi="Times New Roman" w:cs="Times New Roman"/>
          <w:spacing w:val="-4"/>
          <w:sz w:val="24"/>
          <w:szCs w:val="24"/>
          <w:lang w:eastAsia="ru-RU"/>
        </w:rPr>
        <w:t xml:space="preserve"> - максимальное предложение из предложений по критерию, сделанных участниками закупки.</w:t>
      </w:r>
    </w:p>
    <w:p w14:paraId="7CF7A71F" w14:textId="77777777" w:rsidR="00477683" w:rsidRPr="00477683" w:rsidRDefault="00477683" w:rsidP="00477683">
      <w:pPr>
        <w:widowControl w:val="0"/>
        <w:autoSpaceDE w:val="0"/>
        <w:autoSpaceDN w:val="0"/>
        <w:adjustRightInd w:val="0"/>
        <w:spacing w:after="0" w:line="240" w:lineRule="auto"/>
        <w:ind w:left="34" w:firstLine="283"/>
        <w:jc w:val="both"/>
        <w:rPr>
          <w:rFonts w:ascii="Times New Roman" w:eastAsia="Times New Roman" w:hAnsi="Times New Roman" w:cs="Times New Roman"/>
          <w:i/>
          <w:sz w:val="24"/>
          <w:szCs w:val="24"/>
          <w:lang w:eastAsia="ru-RU"/>
        </w:rPr>
      </w:pPr>
    </w:p>
    <w:p w14:paraId="43D340BB" w14:textId="77777777" w:rsidR="00477683" w:rsidRPr="00477683" w:rsidRDefault="00477683" w:rsidP="00477683">
      <w:pPr>
        <w:widowControl w:val="0"/>
        <w:spacing w:after="0" w:line="240" w:lineRule="auto"/>
        <w:ind w:left="6"/>
        <w:jc w:val="both"/>
        <w:rPr>
          <w:rFonts w:ascii="Times New Roman" w:eastAsia="Times New Roman" w:hAnsi="Times New Roman" w:cs="Times New Roman"/>
          <w:sz w:val="10"/>
          <w:szCs w:val="10"/>
          <w:lang w:eastAsia="ru-RU"/>
        </w:rPr>
      </w:pPr>
    </w:p>
    <w:p w14:paraId="1A671223" w14:textId="77777777" w:rsidR="00477683" w:rsidRPr="00477683" w:rsidRDefault="00477683" w:rsidP="00477683">
      <w:pPr>
        <w:widowControl w:val="0"/>
        <w:tabs>
          <w:tab w:val="left" w:pos="1027"/>
        </w:tabs>
        <w:autoSpaceDE w:val="0"/>
        <w:autoSpaceDN w:val="0"/>
        <w:adjustRightInd w:val="0"/>
        <w:spacing w:after="0" w:line="240" w:lineRule="auto"/>
        <w:ind w:left="34"/>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b/>
          <w:i/>
          <w:sz w:val="24"/>
          <w:szCs w:val="24"/>
          <w:lang w:eastAsia="ru-RU"/>
        </w:rPr>
        <w:t>2. Критерий</w:t>
      </w:r>
      <w:r w:rsidRPr="00477683">
        <w:rPr>
          <w:rFonts w:ascii="Times New Roman" w:eastAsia="Times New Roman" w:hAnsi="Times New Roman" w:cs="Times New Roman"/>
          <w:i/>
          <w:sz w:val="24"/>
          <w:szCs w:val="24"/>
          <w:lang w:eastAsia="ru-RU"/>
        </w:rPr>
        <w:t xml:space="preserve"> — «</w:t>
      </w:r>
      <w:r w:rsidRPr="00477683">
        <w:rPr>
          <w:rFonts w:ascii="Times New Roman" w:eastAsia="Times New Roman" w:hAnsi="Times New Roman" w:cs="Times New Roman"/>
          <w:i/>
          <w:spacing w:val="-6"/>
          <w:sz w:val="24"/>
          <w:szCs w:val="24"/>
          <w:lang w:eastAsia="ru-RU"/>
        </w:rPr>
        <w:t>Квалификация участников закупки, в том числе наличие у них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477683">
        <w:rPr>
          <w:rFonts w:ascii="Times New Roman" w:eastAsia="Times New Roman" w:hAnsi="Times New Roman" w:cs="Times New Roman"/>
          <w:i/>
          <w:sz w:val="24"/>
          <w:szCs w:val="24"/>
          <w:lang w:eastAsia="ru-RU"/>
        </w:rPr>
        <w:t>»</w:t>
      </w:r>
      <w:r w:rsidRPr="00477683">
        <w:rPr>
          <w:rFonts w:ascii="Times New Roman" w:eastAsia="Times New Roman" w:hAnsi="Times New Roman" w:cs="Times New Roman"/>
          <w:sz w:val="24"/>
          <w:szCs w:val="24"/>
          <w:lang w:eastAsia="ru-RU"/>
        </w:rPr>
        <w:t>.</w:t>
      </w:r>
    </w:p>
    <w:p w14:paraId="7F2F9823" w14:textId="77777777" w:rsidR="00477683" w:rsidRPr="00477683" w:rsidRDefault="00477683" w:rsidP="00477683">
      <w:pPr>
        <w:widowControl w:val="0"/>
        <w:spacing w:after="0" w:line="240" w:lineRule="auto"/>
        <w:ind w:firstLine="317"/>
        <w:jc w:val="both"/>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С целью оценки заявок на участие в конкурсе устанавливается значимость данного критерия -  40%.</w:t>
      </w:r>
    </w:p>
    <w:p w14:paraId="5FEC653C" w14:textId="77777777" w:rsidR="00477683" w:rsidRPr="00477683" w:rsidRDefault="00477683" w:rsidP="00477683">
      <w:pPr>
        <w:widowControl w:val="0"/>
        <w:spacing w:after="0" w:line="240" w:lineRule="auto"/>
        <w:ind w:firstLine="317"/>
        <w:jc w:val="both"/>
        <w:rPr>
          <w:rFonts w:ascii="Times New Roman" w:eastAsia="Times New Roman" w:hAnsi="Times New Roman" w:cs="Times New Roman"/>
          <w:sz w:val="24"/>
          <w:szCs w:val="24"/>
          <w:lang w:eastAsia="ru-RU"/>
        </w:rPr>
      </w:pPr>
    </w:p>
    <w:p w14:paraId="0AF485A4" w14:textId="77777777" w:rsidR="00477683" w:rsidRPr="00477683" w:rsidRDefault="00477683" w:rsidP="00477683">
      <w:pPr>
        <w:widowControl w:val="0"/>
        <w:spacing w:after="0" w:line="240" w:lineRule="auto"/>
        <w:ind w:firstLine="317"/>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Оценка заявок на участие в конкурсе по данному критерию осуществляется с учетом следующих показателей:</w:t>
      </w:r>
    </w:p>
    <w:p w14:paraId="61B7AC0F" w14:textId="77777777" w:rsidR="00477683" w:rsidRPr="00477683" w:rsidRDefault="00477683" w:rsidP="00477683">
      <w:pPr>
        <w:widowControl w:val="0"/>
        <w:spacing w:after="0" w:line="240" w:lineRule="auto"/>
        <w:ind w:firstLine="317"/>
        <w:jc w:val="both"/>
        <w:rPr>
          <w:rFonts w:ascii="Times New Roman" w:eastAsia="Times New Roman" w:hAnsi="Times New Roman" w:cs="Times New Roman"/>
          <w:sz w:val="24"/>
          <w:szCs w:val="24"/>
          <w:lang w:eastAsia="ru-RU"/>
        </w:rPr>
      </w:pPr>
    </w:p>
    <w:tbl>
      <w:tblPr>
        <w:tblW w:w="1008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26"/>
        <w:gridCol w:w="4602"/>
        <w:gridCol w:w="1320"/>
        <w:gridCol w:w="1210"/>
        <w:gridCol w:w="1210"/>
        <w:gridCol w:w="1320"/>
      </w:tblGrid>
      <w:tr w:rsidR="00477683" w:rsidRPr="00477683" w14:paraId="14455307" w14:textId="77777777" w:rsidTr="00477683">
        <w:trPr>
          <w:cantSplit/>
          <w:tblHeader/>
        </w:trPr>
        <w:tc>
          <w:tcPr>
            <w:tcW w:w="5028" w:type="dxa"/>
            <w:gridSpan w:val="2"/>
            <w:tcBorders>
              <w:top w:val="single" w:sz="4" w:space="0" w:color="auto"/>
              <w:left w:val="single" w:sz="4" w:space="0" w:color="auto"/>
              <w:bottom w:val="single" w:sz="4" w:space="0" w:color="auto"/>
              <w:right w:val="single" w:sz="4" w:space="0" w:color="auto"/>
            </w:tcBorders>
            <w:vAlign w:val="center"/>
          </w:tcPr>
          <w:p w14:paraId="5E50A03A" w14:textId="77777777" w:rsidR="00477683" w:rsidRPr="00477683" w:rsidRDefault="00477683" w:rsidP="00477683">
            <w:pPr>
              <w:widowControl w:val="0"/>
              <w:spacing w:after="0" w:line="240" w:lineRule="exact"/>
              <w:jc w:val="both"/>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Показатели критерия «Квалификация участников закупки, в том числе наличие у них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w:t>
            </w:r>
            <w:proofErr w:type="spellStart"/>
            <w:r w:rsidRPr="00477683">
              <w:rPr>
                <w:rFonts w:ascii="Times New Roman" w:eastAsia="Times New Roman" w:hAnsi="Times New Roman" w:cs="Times New Roman"/>
                <w:spacing w:val="-6"/>
                <w:sz w:val="24"/>
                <w:szCs w:val="24"/>
                <w:lang w:eastAsia="ru-RU"/>
              </w:rPr>
              <w:t>Скв</w:t>
            </w:r>
            <w:proofErr w:type="spellEnd"/>
            <w:r w:rsidRPr="00477683">
              <w:rPr>
                <w:rFonts w:ascii="Times New Roman" w:eastAsia="Times New Roman" w:hAnsi="Times New Roman" w:cs="Times New Roman"/>
                <w:spacing w:val="-6"/>
                <w:sz w:val="24"/>
                <w:szCs w:val="24"/>
                <w:lang w:eastAsia="ru-RU"/>
              </w:rPr>
              <w:t>)</w:t>
            </w:r>
          </w:p>
          <w:p w14:paraId="561FB6AC" w14:textId="77777777" w:rsidR="00477683" w:rsidRPr="00477683" w:rsidRDefault="00477683" w:rsidP="00477683">
            <w:pPr>
              <w:widowControl w:val="0"/>
              <w:spacing w:after="0" w:line="240" w:lineRule="exact"/>
              <w:jc w:val="both"/>
              <w:rPr>
                <w:rFonts w:ascii="Times New Roman" w:eastAsia="Times New Roman" w:hAnsi="Times New Roman" w:cs="Times New Roman"/>
                <w:spacing w:val="-6"/>
                <w:sz w:val="24"/>
                <w:szCs w:val="24"/>
                <w:lang w:eastAsia="ru-RU"/>
              </w:rPr>
            </w:pPr>
          </w:p>
        </w:tc>
        <w:tc>
          <w:tcPr>
            <w:tcW w:w="1320" w:type="dxa"/>
            <w:tcBorders>
              <w:top w:val="single" w:sz="4" w:space="0" w:color="auto"/>
              <w:left w:val="single" w:sz="4" w:space="0" w:color="auto"/>
              <w:bottom w:val="single" w:sz="4" w:space="0" w:color="auto"/>
              <w:right w:val="single" w:sz="4" w:space="0" w:color="auto"/>
            </w:tcBorders>
          </w:tcPr>
          <w:p w14:paraId="19AFCA04" w14:textId="77777777" w:rsidR="00477683" w:rsidRPr="00477683" w:rsidRDefault="00477683" w:rsidP="00477683">
            <w:pPr>
              <w:widowControl w:val="0"/>
              <w:autoSpaceDE w:val="0"/>
              <w:autoSpaceDN w:val="0"/>
              <w:adjustRightInd w:val="0"/>
              <w:spacing w:after="0" w:line="240" w:lineRule="exact"/>
              <w:jc w:val="center"/>
              <w:rPr>
                <w:rFonts w:ascii="Times New Roman" w:eastAsia="Times New Roman" w:hAnsi="Times New Roman" w:cs="Times New Roman"/>
                <w:spacing w:val="-6"/>
                <w:sz w:val="24"/>
                <w:szCs w:val="24"/>
                <w:lang w:eastAsia="ru-RU"/>
              </w:rPr>
            </w:pPr>
            <w:proofErr w:type="spellStart"/>
            <w:r w:rsidRPr="00477683">
              <w:rPr>
                <w:rFonts w:ascii="Times New Roman" w:eastAsia="Times New Roman" w:hAnsi="Times New Roman" w:cs="Times New Roman"/>
                <w:spacing w:val="-6"/>
                <w:sz w:val="24"/>
                <w:szCs w:val="24"/>
                <w:lang w:eastAsia="ru-RU"/>
              </w:rPr>
              <w:t>Максималь-ная</w:t>
            </w:r>
            <w:proofErr w:type="spellEnd"/>
            <w:r w:rsidRPr="00477683">
              <w:rPr>
                <w:rFonts w:ascii="Times New Roman" w:eastAsia="Times New Roman" w:hAnsi="Times New Roman" w:cs="Times New Roman"/>
                <w:spacing w:val="-6"/>
                <w:sz w:val="24"/>
                <w:szCs w:val="24"/>
                <w:lang w:eastAsia="ru-RU"/>
              </w:rPr>
              <w:t xml:space="preserve"> оценка в баллах по показателю</w:t>
            </w:r>
            <w:r w:rsidRPr="00477683">
              <w:rPr>
                <w:rFonts w:ascii="Times New Roman" w:eastAsia="Times New Roman" w:hAnsi="Times New Roman" w:cs="Times New Roman"/>
                <w:spacing w:val="-6"/>
                <w:sz w:val="24"/>
                <w:szCs w:val="24"/>
                <w:vertAlign w:val="superscript"/>
                <w:lang w:eastAsia="ru-RU"/>
              </w:rPr>
              <w:footnoteReference w:id="1"/>
            </w:r>
          </w:p>
        </w:tc>
        <w:tc>
          <w:tcPr>
            <w:tcW w:w="1210" w:type="dxa"/>
            <w:tcBorders>
              <w:top w:val="single" w:sz="4" w:space="0" w:color="auto"/>
              <w:left w:val="single" w:sz="4" w:space="0" w:color="auto"/>
              <w:bottom w:val="single" w:sz="4" w:space="0" w:color="auto"/>
              <w:right w:val="single" w:sz="4" w:space="0" w:color="auto"/>
            </w:tcBorders>
          </w:tcPr>
          <w:p w14:paraId="07E5B3A7" w14:textId="77777777" w:rsidR="00477683" w:rsidRPr="00477683" w:rsidRDefault="00477683" w:rsidP="00477683">
            <w:pPr>
              <w:widowControl w:val="0"/>
              <w:autoSpaceDE w:val="0"/>
              <w:autoSpaceDN w:val="0"/>
              <w:adjustRightInd w:val="0"/>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Значимость показателя (%)</w:t>
            </w:r>
            <w:r w:rsidRPr="00477683">
              <w:rPr>
                <w:rFonts w:ascii="Times New Roman" w:eastAsia="Times New Roman" w:hAnsi="Times New Roman" w:cs="Times New Roman"/>
                <w:spacing w:val="-6"/>
                <w:sz w:val="24"/>
                <w:szCs w:val="24"/>
                <w:vertAlign w:val="superscript"/>
                <w:lang w:eastAsia="ru-RU"/>
              </w:rPr>
              <w:footnoteReference w:id="2"/>
            </w:r>
          </w:p>
        </w:tc>
        <w:tc>
          <w:tcPr>
            <w:tcW w:w="1210" w:type="dxa"/>
            <w:tcBorders>
              <w:top w:val="single" w:sz="4" w:space="0" w:color="auto"/>
              <w:left w:val="single" w:sz="4" w:space="0" w:color="auto"/>
              <w:bottom w:val="single" w:sz="4" w:space="0" w:color="auto"/>
              <w:right w:val="single" w:sz="4" w:space="0" w:color="auto"/>
            </w:tcBorders>
          </w:tcPr>
          <w:p w14:paraId="1229C9FD" w14:textId="77777777" w:rsidR="00477683" w:rsidRPr="00477683" w:rsidRDefault="00477683" w:rsidP="00477683">
            <w:pPr>
              <w:widowControl w:val="0"/>
              <w:autoSpaceDE w:val="0"/>
              <w:autoSpaceDN w:val="0"/>
              <w:adjustRightInd w:val="0"/>
              <w:spacing w:after="0" w:line="240" w:lineRule="exact"/>
              <w:jc w:val="center"/>
              <w:rPr>
                <w:rFonts w:ascii="Times New Roman" w:eastAsia="Times New Roman" w:hAnsi="Times New Roman" w:cs="Times New Roman"/>
                <w:spacing w:val="-6"/>
                <w:sz w:val="24"/>
                <w:szCs w:val="24"/>
                <w:lang w:eastAsia="ru-RU"/>
              </w:rPr>
            </w:pPr>
            <w:proofErr w:type="spellStart"/>
            <w:r w:rsidRPr="00477683">
              <w:rPr>
                <w:rFonts w:ascii="Times New Roman" w:eastAsia="Times New Roman" w:hAnsi="Times New Roman" w:cs="Times New Roman"/>
                <w:spacing w:val="-6"/>
                <w:sz w:val="24"/>
                <w:szCs w:val="24"/>
                <w:lang w:eastAsia="ru-RU"/>
              </w:rPr>
              <w:t>Коэффици-ент</w:t>
            </w:r>
            <w:proofErr w:type="spellEnd"/>
            <w:r w:rsidRPr="00477683">
              <w:rPr>
                <w:rFonts w:ascii="Times New Roman" w:eastAsia="Times New Roman" w:hAnsi="Times New Roman" w:cs="Times New Roman"/>
                <w:spacing w:val="-6"/>
                <w:sz w:val="24"/>
                <w:szCs w:val="24"/>
                <w:lang w:eastAsia="ru-RU"/>
              </w:rPr>
              <w:t xml:space="preserve"> значимости показателя</w:t>
            </w:r>
          </w:p>
        </w:tc>
        <w:tc>
          <w:tcPr>
            <w:tcW w:w="1320" w:type="dxa"/>
            <w:tcBorders>
              <w:top w:val="single" w:sz="4" w:space="0" w:color="auto"/>
              <w:left w:val="single" w:sz="4" w:space="0" w:color="auto"/>
              <w:bottom w:val="single" w:sz="4" w:space="0" w:color="auto"/>
              <w:right w:val="single" w:sz="4" w:space="0" w:color="auto"/>
            </w:tcBorders>
          </w:tcPr>
          <w:p w14:paraId="6836AADA" w14:textId="77777777" w:rsidR="00477683" w:rsidRPr="00477683" w:rsidRDefault="00477683" w:rsidP="00477683">
            <w:pPr>
              <w:widowControl w:val="0"/>
              <w:autoSpaceDE w:val="0"/>
              <w:autoSpaceDN w:val="0"/>
              <w:adjustRightInd w:val="0"/>
              <w:spacing w:after="0" w:line="240" w:lineRule="exact"/>
              <w:jc w:val="center"/>
              <w:rPr>
                <w:rFonts w:ascii="Times New Roman" w:eastAsia="Times New Roman" w:hAnsi="Times New Roman" w:cs="Times New Roman"/>
                <w:spacing w:val="-6"/>
                <w:sz w:val="24"/>
                <w:szCs w:val="24"/>
                <w:lang w:eastAsia="ru-RU"/>
              </w:rPr>
            </w:pPr>
            <w:proofErr w:type="spellStart"/>
            <w:r w:rsidRPr="00477683">
              <w:rPr>
                <w:rFonts w:ascii="Times New Roman" w:eastAsia="Times New Roman" w:hAnsi="Times New Roman" w:cs="Times New Roman"/>
                <w:spacing w:val="-6"/>
                <w:sz w:val="24"/>
                <w:szCs w:val="24"/>
                <w:lang w:eastAsia="ru-RU"/>
              </w:rPr>
              <w:t>Максималь-ная</w:t>
            </w:r>
            <w:proofErr w:type="spellEnd"/>
            <w:r w:rsidRPr="00477683">
              <w:rPr>
                <w:rFonts w:ascii="Times New Roman" w:eastAsia="Times New Roman" w:hAnsi="Times New Roman" w:cs="Times New Roman"/>
                <w:spacing w:val="-6"/>
                <w:sz w:val="24"/>
                <w:szCs w:val="24"/>
                <w:lang w:eastAsia="ru-RU"/>
              </w:rPr>
              <w:t xml:space="preserve"> оценка с учетом значимости показателя, баллов</w:t>
            </w:r>
          </w:p>
        </w:tc>
      </w:tr>
      <w:tr w:rsidR="00477683" w:rsidRPr="00477683" w14:paraId="43DC9B95" w14:textId="77777777" w:rsidTr="00477683">
        <w:trPr>
          <w:cantSplit/>
        </w:trPr>
        <w:tc>
          <w:tcPr>
            <w:tcW w:w="426" w:type="dxa"/>
            <w:tcBorders>
              <w:top w:val="single" w:sz="4" w:space="0" w:color="auto"/>
              <w:left w:val="single" w:sz="4" w:space="0" w:color="auto"/>
              <w:bottom w:val="single" w:sz="4" w:space="0" w:color="auto"/>
              <w:right w:val="single" w:sz="4" w:space="0" w:color="auto"/>
            </w:tcBorders>
          </w:tcPr>
          <w:p w14:paraId="428EE140" w14:textId="77777777" w:rsidR="00477683" w:rsidRPr="00477683" w:rsidRDefault="00477683" w:rsidP="00477683">
            <w:pPr>
              <w:widowControl w:val="0"/>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1</w:t>
            </w:r>
          </w:p>
        </w:tc>
        <w:tc>
          <w:tcPr>
            <w:tcW w:w="4602" w:type="dxa"/>
            <w:tcBorders>
              <w:top w:val="single" w:sz="4" w:space="0" w:color="auto"/>
              <w:left w:val="single" w:sz="4" w:space="0" w:color="auto"/>
              <w:bottom w:val="single" w:sz="4" w:space="0" w:color="auto"/>
              <w:right w:val="single" w:sz="4" w:space="0" w:color="auto"/>
            </w:tcBorders>
            <w:vAlign w:val="bottom"/>
          </w:tcPr>
          <w:p w14:paraId="7E642671" w14:textId="77777777" w:rsidR="00477683" w:rsidRPr="00477683" w:rsidRDefault="00477683" w:rsidP="00477683">
            <w:pPr>
              <w:widowControl w:val="0"/>
              <w:tabs>
                <w:tab w:val="left" w:pos="360"/>
                <w:tab w:val="num" w:pos="1260"/>
              </w:tabs>
              <w:spacing w:after="0" w:line="240" w:lineRule="exact"/>
              <w:jc w:val="both"/>
              <w:rPr>
                <w:rFonts w:ascii="Times New Roman" w:eastAsia="Times New Roman" w:hAnsi="Times New Roman" w:cs="Times New Roman"/>
                <w:spacing w:val="-4"/>
                <w:sz w:val="24"/>
                <w:szCs w:val="24"/>
                <w:lang w:eastAsia="ru-RU"/>
              </w:rPr>
            </w:pPr>
            <w:r w:rsidRPr="00477683">
              <w:rPr>
                <w:rFonts w:ascii="Times New Roman" w:eastAsia="Times New Roman" w:hAnsi="Times New Roman" w:cs="Times New Roman"/>
                <w:spacing w:val="-4"/>
                <w:sz w:val="24"/>
                <w:szCs w:val="24"/>
                <w:lang w:eastAsia="ru-RU"/>
              </w:rPr>
              <w:t>Квалификация трудовых ресурсов (руководителей и ключевых специалистов), предлагаемых для выполнения работ</w:t>
            </w:r>
          </w:p>
        </w:tc>
        <w:tc>
          <w:tcPr>
            <w:tcW w:w="1320" w:type="dxa"/>
            <w:tcBorders>
              <w:top w:val="single" w:sz="4" w:space="0" w:color="auto"/>
              <w:left w:val="single" w:sz="4" w:space="0" w:color="auto"/>
              <w:bottom w:val="single" w:sz="4" w:space="0" w:color="auto"/>
              <w:right w:val="single" w:sz="4" w:space="0" w:color="auto"/>
            </w:tcBorders>
          </w:tcPr>
          <w:p w14:paraId="6323C737" w14:textId="77777777" w:rsidR="00477683" w:rsidRPr="00477683" w:rsidRDefault="00477683" w:rsidP="00477683">
            <w:pPr>
              <w:widowControl w:val="0"/>
              <w:tabs>
                <w:tab w:val="left" w:pos="1602"/>
                <w:tab w:val="left" w:pos="1716"/>
              </w:tabs>
              <w:spacing w:after="0" w:line="240" w:lineRule="exact"/>
              <w:ind w:right="100"/>
              <w:jc w:val="center"/>
              <w:rPr>
                <w:rFonts w:ascii="Times New Roman" w:eastAsia="Times New Roman" w:hAnsi="Times New Roman" w:cs="Times New Roman"/>
                <w:spacing w:val="-6"/>
                <w:sz w:val="24"/>
                <w:szCs w:val="24"/>
                <w:lang w:eastAsia="ru-RU"/>
              </w:rPr>
            </w:pPr>
            <w:r w:rsidRPr="00477683">
              <w:rPr>
                <w:rFonts w:ascii="Times New Roman" w:eastAsia="Calibri" w:hAnsi="Times New Roman" w:cs="Times New Roman"/>
                <w:sz w:val="24"/>
                <w:szCs w:val="24"/>
              </w:rPr>
              <w:t>100</w:t>
            </w:r>
          </w:p>
        </w:tc>
        <w:tc>
          <w:tcPr>
            <w:tcW w:w="1210" w:type="dxa"/>
            <w:tcBorders>
              <w:top w:val="single" w:sz="4" w:space="0" w:color="auto"/>
              <w:left w:val="single" w:sz="4" w:space="0" w:color="auto"/>
              <w:bottom w:val="single" w:sz="4" w:space="0" w:color="auto"/>
              <w:right w:val="single" w:sz="4" w:space="0" w:color="auto"/>
            </w:tcBorders>
          </w:tcPr>
          <w:p w14:paraId="6E9E8715" w14:textId="77777777" w:rsidR="00477683" w:rsidRPr="00477683" w:rsidRDefault="00477683" w:rsidP="00477683">
            <w:pPr>
              <w:widowControl w:val="0"/>
              <w:tabs>
                <w:tab w:val="left" w:pos="1602"/>
                <w:tab w:val="left" w:pos="1716"/>
              </w:tabs>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Calibri" w:hAnsi="Times New Roman" w:cs="Times New Roman"/>
                <w:sz w:val="24"/>
                <w:szCs w:val="24"/>
              </w:rPr>
              <w:t>30</w:t>
            </w:r>
          </w:p>
        </w:tc>
        <w:tc>
          <w:tcPr>
            <w:tcW w:w="1210" w:type="dxa"/>
            <w:tcBorders>
              <w:top w:val="single" w:sz="4" w:space="0" w:color="auto"/>
              <w:left w:val="single" w:sz="4" w:space="0" w:color="auto"/>
              <w:bottom w:val="single" w:sz="4" w:space="0" w:color="auto"/>
              <w:right w:val="single" w:sz="4" w:space="0" w:color="auto"/>
            </w:tcBorders>
          </w:tcPr>
          <w:p w14:paraId="52B1255E" w14:textId="77777777" w:rsidR="00477683" w:rsidRPr="00477683" w:rsidRDefault="00477683" w:rsidP="00477683">
            <w:pPr>
              <w:widowControl w:val="0"/>
              <w:tabs>
                <w:tab w:val="left" w:pos="1602"/>
                <w:tab w:val="left" w:pos="1716"/>
              </w:tabs>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Calibri" w:hAnsi="Times New Roman" w:cs="Times New Roman"/>
                <w:sz w:val="24"/>
                <w:szCs w:val="24"/>
              </w:rPr>
              <w:t>0,3</w:t>
            </w:r>
          </w:p>
        </w:tc>
        <w:tc>
          <w:tcPr>
            <w:tcW w:w="1320" w:type="dxa"/>
            <w:tcBorders>
              <w:top w:val="single" w:sz="4" w:space="0" w:color="auto"/>
              <w:left w:val="single" w:sz="4" w:space="0" w:color="auto"/>
              <w:bottom w:val="single" w:sz="4" w:space="0" w:color="auto"/>
              <w:right w:val="single" w:sz="4" w:space="0" w:color="auto"/>
            </w:tcBorders>
          </w:tcPr>
          <w:p w14:paraId="70F360FC" w14:textId="77777777" w:rsidR="00477683" w:rsidRPr="00477683" w:rsidRDefault="00477683" w:rsidP="00477683">
            <w:pPr>
              <w:widowControl w:val="0"/>
              <w:tabs>
                <w:tab w:val="left" w:pos="1602"/>
                <w:tab w:val="left" w:pos="1716"/>
              </w:tabs>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Calibri" w:hAnsi="Times New Roman" w:cs="Times New Roman"/>
                <w:sz w:val="24"/>
                <w:szCs w:val="24"/>
              </w:rPr>
              <w:t>30</w:t>
            </w:r>
          </w:p>
        </w:tc>
      </w:tr>
      <w:tr w:rsidR="00477683" w:rsidRPr="00477683" w14:paraId="0F89B52C" w14:textId="77777777" w:rsidTr="00477683">
        <w:trPr>
          <w:cantSplit/>
        </w:trPr>
        <w:tc>
          <w:tcPr>
            <w:tcW w:w="426" w:type="dxa"/>
            <w:tcBorders>
              <w:top w:val="single" w:sz="4" w:space="0" w:color="auto"/>
              <w:left w:val="single" w:sz="4" w:space="0" w:color="auto"/>
              <w:bottom w:val="single" w:sz="4" w:space="0" w:color="auto"/>
              <w:right w:val="single" w:sz="4" w:space="0" w:color="auto"/>
            </w:tcBorders>
          </w:tcPr>
          <w:p w14:paraId="01497CAC" w14:textId="77777777" w:rsidR="00477683" w:rsidRPr="00477683" w:rsidRDefault="00477683" w:rsidP="00477683">
            <w:pPr>
              <w:widowControl w:val="0"/>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2</w:t>
            </w:r>
          </w:p>
        </w:tc>
        <w:tc>
          <w:tcPr>
            <w:tcW w:w="4602" w:type="dxa"/>
            <w:tcBorders>
              <w:top w:val="single" w:sz="4" w:space="0" w:color="auto"/>
              <w:left w:val="single" w:sz="4" w:space="0" w:color="auto"/>
              <w:bottom w:val="single" w:sz="4" w:space="0" w:color="auto"/>
              <w:right w:val="single" w:sz="4" w:space="0" w:color="auto"/>
            </w:tcBorders>
            <w:vAlign w:val="bottom"/>
          </w:tcPr>
          <w:p w14:paraId="7B408848" w14:textId="77777777" w:rsidR="00477683" w:rsidRPr="00477683" w:rsidRDefault="00477683" w:rsidP="00477683">
            <w:pPr>
              <w:widowControl w:val="0"/>
              <w:tabs>
                <w:tab w:val="left" w:pos="360"/>
                <w:tab w:val="num" w:pos="1260"/>
              </w:tabs>
              <w:spacing w:after="0" w:line="240" w:lineRule="exact"/>
              <w:jc w:val="both"/>
              <w:rPr>
                <w:rFonts w:ascii="Times New Roman" w:eastAsia="Times New Roman" w:hAnsi="Times New Roman" w:cs="Times New Roman"/>
                <w:spacing w:val="-4"/>
                <w:sz w:val="24"/>
                <w:szCs w:val="24"/>
                <w:lang w:eastAsia="ru-RU"/>
              </w:rPr>
            </w:pPr>
            <w:r w:rsidRPr="00477683">
              <w:rPr>
                <w:rFonts w:ascii="Times New Roman" w:eastAsia="Times New Roman" w:hAnsi="Times New Roman" w:cs="Times New Roman"/>
                <w:spacing w:val="-4"/>
                <w:sz w:val="24"/>
                <w:szCs w:val="24"/>
                <w:lang w:eastAsia="ru-RU"/>
              </w:rPr>
              <w:t>Опыт участника по успешному выполнению работ сопоставимого характера и объема</w:t>
            </w:r>
          </w:p>
        </w:tc>
        <w:tc>
          <w:tcPr>
            <w:tcW w:w="1320" w:type="dxa"/>
            <w:tcBorders>
              <w:top w:val="single" w:sz="4" w:space="0" w:color="auto"/>
              <w:left w:val="single" w:sz="4" w:space="0" w:color="auto"/>
              <w:bottom w:val="single" w:sz="4" w:space="0" w:color="auto"/>
              <w:right w:val="single" w:sz="4" w:space="0" w:color="auto"/>
            </w:tcBorders>
          </w:tcPr>
          <w:p w14:paraId="75B91C07" w14:textId="77777777" w:rsidR="00477683" w:rsidRPr="00477683" w:rsidRDefault="00477683" w:rsidP="00477683">
            <w:pPr>
              <w:widowControl w:val="0"/>
              <w:tabs>
                <w:tab w:val="left" w:pos="1602"/>
                <w:tab w:val="left" w:pos="1716"/>
              </w:tabs>
              <w:spacing w:after="0" w:line="240" w:lineRule="exact"/>
              <w:ind w:right="100"/>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100</w:t>
            </w:r>
          </w:p>
        </w:tc>
        <w:tc>
          <w:tcPr>
            <w:tcW w:w="1210" w:type="dxa"/>
            <w:tcBorders>
              <w:top w:val="single" w:sz="4" w:space="0" w:color="auto"/>
              <w:left w:val="single" w:sz="4" w:space="0" w:color="auto"/>
              <w:bottom w:val="single" w:sz="4" w:space="0" w:color="auto"/>
              <w:right w:val="single" w:sz="4" w:space="0" w:color="auto"/>
            </w:tcBorders>
          </w:tcPr>
          <w:p w14:paraId="5975373F" w14:textId="77777777" w:rsidR="00477683" w:rsidRPr="00477683" w:rsidRDefault="00477683" w:rsidP="00477683">
            <w:pPr>
              <w:widowControl w:val="0"/>
              <w:tabs>
                <w:tab w:val="left" w:pos="1602"/>
                <w:tab w:val="left" w:pos="1716"/>
              </w:tabs>
              <w:spacing w:after="0" w:line="240" w:lineRule="exact"/>
              <w:jc w:val="center"/>
              <w:rPr>
                <w:rFonts w:ascii="Times New Roman" w:eastAsia="Times New Roman" w:hAnsi="Times New Roman" w:cs="Times New Roman"/>
                <w:spacing w:val="-6"/>
                <w:sz w:val="24"/>
                <w:szCs w:val="24"/>
                <w:lang w:val="en-US" w:eastAsia="ru-RU"/>
              </w:rPr>
            </w:pPr>
            <w:r w:rsidRPr="00477683">
              <w:rPr>
                <w:rFonts w:ascii="Times New Roman" w:eastAsia="Times New Roman" w:hAnsi="Times New Roman" w:cs="Times New Roman"/>
                <w:spacing w:val="-6"/>
                <w:sz w:val="24"/>
                <w:szCs w:val="24"/>
                <w:lang w:eastAsia="ru-RU"/>
              </w:rPr>
              <w:t>40</w:t>
            </w:r>
          </w:p>
        </w:tc>
        <w:tc>
          <w:tcPr>
            <w:tcW w:w="1210" w:type="dxa"/>
            <w:tcBorders>
              <w:top w:val="single" w:sz="4" w:space="0" w:color="auto"/>
              <w:left w:val="single" w:sz="4" w:space="0" w:color="auto"/>
              <w:bottom w:val="single" w:sz="4" w:space="0" w:color="auto"/>
              <w:right w:val="single" w:sz="4" w:space="0" w:color="auto"/>
            </w:tcBorders>
          </w:tcPr>
          <w:p w14:paraId="00D54BB9" w14:textId="77777777" w:rsidR="00477683" w:rsidRPr="00477683" w:rsidRDefault="00477683" w:rsidP="00477683">
            <w:pPr>
              <w:widowControl w:val="0"/>
              <w:tabs>
                <w:tab w:val="left" w:pos="1602"/>
                <w:tab w:val="left" w:pos="1716"/>
              </w:tabs>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0,4</w:t>
            </w:r>
          </w:p>
        </w:tc>
        <w:tc>
          <w:tcPr>
            <w:tcW w:w="1320" w:type="dxa"/>
            <w:tcBorders>
              <w:top w:val="single" w:sz="4" w:space="0" w:color="auto"/>
              <w:left w:val="single" w:sz="4" w:space="0" w:color="auto"/>
              <w:bottom w:val="single" w:sz="4" w:space="0" w:color="auto"/>
              <w:right w:val="single" w:sz="4" w:space="0" w:color="auto"/>
            </w:tcBorders>
          </w:tcPr>
          <w:p w14:paraId="11C6B7E6" w14:textId="77777777" w:rsidR="00477683" w:rsidRPr="00477683" w:rsidRDefault="00477683" w:rsidP="00477683">
            <w:pPr>
              <w:widowControl w:val="0"/>
              <w:tabs>
                <w:tab w:val="left" w:pos="1602"/>
                <w:tab w:val="left" w:pos="1716"/>
              </w:tabs>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40</w:t>
            </w:r>
          </w:p>
        </w:tc>
      </w:tr>
      <w:tr w:rsidR="00477683" w:rsidRPr="00477683" w14:paraId="2C20C623" w14:textId="77777777" w:rsidTr="00477683">
        <w:trPr>
          <w:cantSplit/>
        </w:trPr>
        <w:tc>
          <w:tcPr>
            <w:tcW w:w="426" w:type="dxa"/>
            <w:tcBorders>
              <w:top w:val="single" w:sz="4" w:space="0" w:color="auto"/>
              <w:left w:val="single" w:sz="4" w:space="0" w:color="auto"/>
              <w:bottom w:val="single" w:sz="4" w:space="0" w:color="auto"/>
              <w:right w:val="single" w:sz="4" w:space="0" w:color="auto"/>
            </w:tcBorders>
          </w:tcPr>
          <w:p w14:paraId="30F803F5" w14:textId="77777777" w:rsidR="00477683" w:rsidRPr="00477683" w:rsidRDefault="00477683" w:rsidP="00477683">
            <w:pPr>
              <w:widowControl w:val="0"/>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3</w:t>
            </w:r>
          </w:p>
        </w:tc>
        <w:tc>
          <w:tcPr>
            <w:tcW w:w="4602" w:type="dxa"/>
            <w:tcBorders>
              <w:top w:val="single" w:sz="4" w:space="0" w:color="auto"/>
              <w:left w:val="single" w:sz="4" w:space="0" w:color="auto"/>
              <w:bottom w:val="single" w:sz="4" w:space="0" w:color="auto"/>
              <w:right w:val="single" w:sz="4" w:space="0" w:color="auto"/>
            </w:tcBorders>
            <w:vAlign w:val="bottom"/>
          </w:tcPr>
          <w:p w14:paraId="35BC9B38" w14:textId="77777777" w:rsidR="00477683" w:rsidRPr="00477683" w:rsidRDefault="00477683" w:rsidP="00477683">
            <w:pPr>
              <w:widowControl w:val="0"/>
              <w:tabs>
                <w:tab w:val="left" w:pos="360"/>
                <w:tab w:val="num" w:pos="1260"/>
              </w:tabs>
              <w:spacing w:after="0" w:line="240" w:lineRule="exact"/>
              <w:jc w:val="both"/>
              <w:rPr>
                <w:rFonts w:ascii="Times New Roman" w:eastAsia="Times New Roman" w:hAnsi="Times New Roman" w:cs="Times New Roman"/>
                <w:spacing w:val="-4"/>
                <w:sz w:val="24"/>
                <w:szCs w:val="24"/>
                <w:lang w:eastAsia="ru-RU"/>
              </w:rPr>
            </w:pPr>
            <w:r w:rsidRPr="00477683">
              <w:rPr>
                <w:rFonts w:ascii="Times New Roman" w:eastAsia="Times New Roman" w:hAnsi="Times New Roman" w:cs="Times New Roman"/>
                <w:spacing w:val="-4"/>
                <w:sz w:val="24"/>
                <w:szCs w:val="24"/>
                <w:lang w:eastAsia="ru-RU"/>
              </w:rPr>
              <w:t>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w:t>
            </w:r>
          </w:p>
        </w:tc>
        <w:tc>
          <w:tcPr>
            <w:tcW w:w="1320" w:type="dxa"/>
            <w:tcBorders>
              <w:top w:val="single" w:sz="4" w:space="0" w:color="auto"/>
              <w:left w:val="single" w:sz="4" w:space="0" w:color="auto"/>
              <w:bottom w:val="single" w:sz="4" w:space="0" w:color="auto"/>
              <w:right w:val="single" w:sz="4" w:space="0" w:color="auto"/>
            </w:tcBorders>
          </w:tcPr>
          <w:p w14:paraId="1F9B80EF" w14:textId="77777777" w:rsidR="00477683" w:rsidRPr="00477683" w:rsidRDefault="00477683" w:rsidP="00477683">
            <w:pPr>
              <w:widowControl w:val="0"/>
              <w:tabs>
                <w:tab w:val="left" w:pos="1602"/>
                <w:tab w:val="left" w:pos="1716"/>
              </w:tabs>
              <w:spacing w:after="0" w:line="240" w:lineRule="exact"/>
              <w:ind w:right="100"/>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100</w:t>
            </w:r>
          </w:p>
        </w:tc>
        <w:tc>
          <w:tcPr>
            <w:tcW w:w="1210" w:type="dxa"/>
            <w:tcBorders>
              <w:top w:val="single" w:sz="4" w:space="0" w:color="auto"/>
              <w:left w:val="single" w:sz="4" w:space="0" w:color="auto"/>
              <w:bottom w:val="single" w:sz="4" w:space="0" w:color="auto"/>
              <w:right w:val="single" w:sz="4" w:space="0" w:color="auto"/>
            </w:tcBorders>
          </w:tcPr>
          <w:p w14:paraId="2BAE1ADB" w14:textId="77777777" w:rsidR="00477683" w:rsidRPr="00477683" w:rsidRDefault="00477683" w:rsidP="00477683">
            <w:pPr>
              <w:widowControl w:val="0"/>
              <w:tabs>
                <w:tab w:val="left" w:pos="1602"/>
                <w:tab w:val="left" w:pos="1716"/>
              </w:tabs>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30</w:t>
            </w:r>
          </w:p>
        </w:tc>
        <w:tc>
          <w:tcPr>
            <w:tcW w:w="1210" w:type="dxa"/>
            <w:tcBorders>
              <w:top w:val="single" w:sz="4" w:space="0" w:color="auto"/>
              <w:left w:val="single" w:sz="4" w:space="0" w:color="auto"/>
              <w:bottom w:val="single" w:sz="4" w:space="0" w:color="auto"/>
              <w:right w:val="single" w:sz="4" w:space="0" w:color="auto"/>
            </w:tcBorders>
          </w:tcPr>
          <w:p w14:paraId="514908B7" w14:textId="77777777" w:rsidR="00477683" w:rsidRPr="00477683" w:rsidRDefault="00477683" w:rsidP="00477683">
            <w:pPr>
              <w:widowControl w:val="0"/>
              <w:tabs>
                <w:tab w:val="left" w:pos="1602"/>
                <w:tab w:val="left" w:pos="1716"/>
              </w:tabs>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0,3</w:t>
            </w:r>
          </w:p>
        </w:tc>
        <w:tc>
          <w:tcPr>
            <w:tcW w:w="1320" w:type="dxa"/>
            <w:tcBorders>
              <w:top w:val="single" w:sz="4" w:space="0" w:color="auto"/>
              <w:left w:val="single" w:sz="4" w:space="0" w:color="auto"/>
              <w:bottom w:val="single" w:sz="4" w:space="0" w:color="auto"/>
              <w:right w:val="single" w:sz="4" w:space="0" w:color="auto"/>
            </w:tcBorders>
          </w:tcPr>
          <w:p w14:paraId="79E0476B" w14:textId="77777777" w:rsidR="00477683" w:rsidRPr="00477683" w:rsidRDefault="00477683" w:rsidP="00477683">
            <w:pPr>
              <w:widowControl w:val="0"/>
              <w:tabs>
                <w:tab w:val="left" w:pos="1602"/>
                <w:tab w:val="left" w:pos="1716"/>
              </w:tabs>
              <w:spacing w:after="0" w:line="240" w:lineRule="exact"/>
              <w:jc w:val="center"/>
              <w:rPr>
                <w:rFonts w:ascii="Times New Roman" w:eastAsia="Times New Roman" w:hAnsi="Times New Roman" w:cs="Times New Roman"/>
                <w:spacing w:val="-6"/>
                <w:sz w:val="24"/>
                <w:szCs w:val="24"/>
                <w:lang w:eastAsia="ru-RU"/>
              </w:rPr>
            </w:pPr>
            <w:r w:rsidRPr="00477683">
              <w:rPr>
                <w:rFonts w:ascii="Times New Roman" w:eastAsia="Times New Roman" w:hAnsi="Times New Roman" w:cs="Times New Roman"/>
                <w:spacing w:val="-6"/>
                <w:sz w:val="24"/>
                <w:szCs w:val="24"/>
                <w:lang w:eastAsia="ru-RU"/>
              </w:rPr>
              <w:t>30</w:t>
            </w:r>
          </w:p>
        </w:tc>
      </w:tr>
    </w:tbl>
    <w:p w14:paraId="005E06B5" w14:textId="77777777" w:rsidR="00477683" w:rsidRPr="00477683" w:rsidRDefault="00477683" w:rsidP="00477683">
      <w:pPr>
        <w:widowControl w:val="0"/>
        <w:tabs>
          <w:tab w:val="left" w:pos="360"/>
          <w:tab w:val="num" w:pos="1260"/>
        </w:tabs>
        <w:spacing w:after="0" w:line="240" w:lineRule="auto"/>
        <w:jc w:val="both"/>
        <w:rPr>
          <w:rFonts w:ascii="Times New Roman" w:eastAsia="Times New Roman" w:hAnsi="Times New Roman" w:cs="Times New Roman"/>
          <w:i/>
          <w:sz w:val="14"/>
          <w:szCs w:val="14"/>
          <w:lang w:eastAsia="ru-RU"/>
        </w:rPr>
      </w:pPr>
    </w:p>
    <w:p w14:paraId="32340700"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i/>
          <w:sz w:val="20"/>
          <w:szCs w:val="20"/>
          <w:lang w:eastAsia="ru-RU"/>
        </w:rPr>
      </w:pPr>
    </w:p>
    <w:p w14:paraId="10FD5C27"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b/>
          <w:i/>
          <w:sz w:val="24"/>
          <w:szCs w:val="24"/>
          <w:u w:val="single"/>
          <w:lang w:eastAsia="ru-RU"/>
        </w:rPr>
      </w:pPr>
      <w:r w:rsidRPr="00477683">
        <w:rPr>
          <w:rFonts w:ascii="Times New Roman" w:eastAsia="Times New Roman" w:hAnsi="Times New Roman" w:cs="Times New Roman"/>
          <w:b/>
          <w:i/>
          <w:sz w:val="24"/>
          <w:szCs w:val="24"/>
          <w:u w:val="single"/>
          <w:lang w:eastAsia="ru-RU"/>
        </w:rPr>
        <w:lastRenderedPageBreak/>
        <w:t>Показатель 1. Квалификация трудовых ресурсов (руководителей и ключевых специалистов), предлагаемых для выполнения работ (</w:t>
      </w:r>
      <w:r w:rsidRPr="00477683">
        <w:rPr>
          <w:rFonts w:ascii="Times New Roman" w:eastAsia="Times New Roman" w:hAnsi="Times New Roman" w:cs="Times New Roman"/>
          <w:b/>
          <w:sz w:val="24"/>
          <w:szCs w:val="24"/>
          <w:u w:val="single"/>
          <w:lang w:eastAsia="ru-RU"/>
        </w:rPr>
        <w:t>Скв</w:t>
      </w:r>
      <w:r w:rsidRPr="00477683">
        <w:rPr>
          <w:rFonts w:ascii="Times New Roman" w:eastAsia="Times New Roman" w:hAnsi="Times New Roman" w:cs="Times New Roman"/>
          <w:b/>
          <w:sz w:val="24"/>
          <w:szCs w:val="24"/>
          <w:u w:val="single"/>
          <w:vertAlign w:val="subscript"/>
          <w:lang w:eastAsia="ru-RU"/>
        </w:rPr>
        <w:t>1</w:t>
      </w:r>
      <w:r w:rsidRPr="00477683">
        <w:rPr>
          <w:rFonts w:ascii="Times New Roman" w:eastAsia="Times New Roman" w:hAnsi="Times New Roman" w:cs="Times New Roman"/>
          <w:b/>
          <w:i/>
          <w:sz w:val="24"/>
          <w:szCs w:val="24"/>
          <w:u w:val="single"/>
          <w:lang w:eastAsia="ru-RU"/>
        </w:rPr>
        <w:t>).</w:t>
      </w:r>
    </w:p>
    <w:p w14:paraId="62C4FB2A"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p>
    <w:p w14:paraId="39E46089" w14:textId="303E86E3"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Предметом оценки по данному показателю является количество и уровень квалификации трудовых ресурсов (руководителей и ключевых специалистов) в части наличия у сотрудников,</w:t>
      </w:r>
      <w:r w:rsidRPr="00477683">
        <w:rPr>
          <w:rFonts w:ascii="Times New Roman" w:eastAsia="Calibri" w:hAnsi="Times New Roman" w:cs="Times New Roman"/>
        </w:rPr>
        <w:t xml:space="preserve"> </w:t>
      </w:r>
      <w:r w:rsidRPr="00477683">
        <w:rPr>
          <w:rFonts w:ascii="Times New Roman" w:eastAsia="Times New Roman" w:hAnsi="Times New Roman" w:cs="Times New Roman"/>
          <w:sz w:val="24"/>
          <w:szCs w:val="24"/>
          <w:lang w:eastAsia="ru-RU"/>
        </w:rPr>
        <w:t xml:space="preserve">находящихся в штате Участника закупки или имеющих гражданско-правовые договора с Участником закупки, опыта подготовки отчетов по геологическому изучению недр по видам полезных ископаемых, </w:t>
      </w:r>
      <w:r w:rsidRPr="00477683">
        <w:rPr>
          <w:rFonts w:ascii="Times New Roman" w:eastAsia="Times New Roman" w:hAnsi="Times New Roman" w:cs="Times New Roman"/>
          <w:sz w:val="24"/>
          <w:szCs w:val="24"/>
          <w:u w:val="single"/>
          <w:lang w:eastAsia="ru-RU"/>
        </w:rPr>
        <w:t>являющихся предметом геологического изучения недр в рамках настоящего Конкурса</w:t>
      </w:r>
      <w:r w:rsidRPr="00477683">
        <w:rPr>
          <w:rFonts w:ascii="Times New Roman" w:eastAsia="Times New Roman" w:hAnsi="Times New Roman" w:cs="Times New Roman"/>
          <w:sz w:val="24"/>
          <w:szCs w:val="24"/>
          <w:lang w:eastAsia="ru-RU"/>
        </w:rPr>
        <w:t xml:space="preserve">, по завершенным работам по геологическому изучению недр, подготовленных сотрудниками </w:t>
      </w:r>
      <w:r w:rsidRPr="00C12FE6">
        <w:rPr>
          <w:rFonts w:ascii="Times New Roman" w:eastAsia="Times New Roman" w:hAnsi="Times New Roman" w:cs="Times New Roman"/>
          <w:sz w:val="24"/>
          <w:szCs w:val="24"/>
          <w:lang w:eastAsia="ru-RU"/>
        </w:rPr>
        <w:t xml:space="preserve">за </w:t>
      </w:r>
      <w:r w:rsidR="000B4A01" w:rsidRPr="00C12FE6">
        <w:rPr>
          <w:rFonts w:ascii="Times New Roman" w:eastAsia="Times New Roman" w:hAnsi="Times New Roman" w:cs="Times New Roman"/>
          <w:sz w:val="24"/>
          <w:szCs w:val="24"/>
          <w:lang w:eastAsia="ru-RU"/>
        </w:rPr>
        <w:t>последние десять лет</w:t>
      </w:r>
      <w:r w:rsidRPr="00C12FE6">
        <w:rPr>
          <w:rFonts w:ascii="Times New Roman" w:eastAsia="Times New Roman" w:hAnsi="Times New Roman" w:cs="Times New Roman"/>
          <w:sz w:val="24"/>
          <w:szCs w:val="24"/>
          <w:lang w:eastAsia="ru-RU"/>
        </w:rPr>
        <w:t xml:space="preserve"> до даты</w:t>
      </w:r>
      <w:r w:rsidRPr="00477683">
        <w:rPr>
          <w:rFonts w:ascii="Times New Roman" w:eastAsia="Times New Roman" w:hAnsi="Times New Roman" w:cs="Times New Roman"/>
          <w:sz w:val="24"/>
          <w:szCs w:val="24"/>
          <w:lang w:eastAsia="ru-RU"/>
        </w:rPr>
        <w:t xml:space="preserve"> объявления настоящего Конкурса.</w:t>
      </w:r>
    </w:p>
    <w:p w14:paraId="09583F4A"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По данному показателю оценке подлежит количество сотрудников требуемой квалификации, находящихся в штате Участника закупки или имеющих гражданско-правовые договора с Участником закупки, сведения о которых представлены Участником закупки. В случае привлечения Участником закупки субподрядных организаций, оценке подлежит количество сотрудников требуемой квалификации, находящихся в штате субподрядной организации или имеющих с ней гражданско-правовые договора.</w:t>
      </w:r>
    </w:p>
    <w:p w14:paraId="1980B35B"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Участник закупки направляет сведения по указанному показателю (рекомендуется направлять сведения в соответствии с Таблицей 1 Формы «Квалификация участника закупки») и в их подтверждение Участник закупки в составе заявки представляет:</w:t>
      </w:r>
    </w:p>
    <w:p w14:paraId="796D69BF" w14:textId="74EA3490"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u w:val="single"/>
          <w:lang w:eastAsia="ru-RU"/>
        </w:rPr>
      </w:pPr>
      <w:r w:rsidRPr="00477683">
        <w:rPr>
          <w:rFonts w:ascii="Times New Roman" w:eastAsia="Times New Roman" w:hAnsi="Times New Roman" w:cs="Times New Roman"/>
          <w:sz w:val="24"/>
          <w:szCs w:val="24"/>
          <w:lang w:eastAsia="ru-RU"/>
        </w:rPr>
        <w:t xml:space="preserve">– копии документов, подтверждающих наличие у Участника закупки в штате или привлечение на основании гражданско-правовых договоров (например, выписка из штатного расписания, копии трудовых книжек, копии трудовых или гражданско-правовых договоров) сотрудников, имеющих опыт подготовки отчетов по геологическому изучению недр, подготовленных </w:t>
      </w:r>
      <w:r w:rsidRPr="00C12FE6">
        <w:rPr>
          <w:rFonts w:ascii="Times New Roman" w:eastAsia="Times New Roman" w:hAnsi="Times New Roman" w:cs="Times New Roman"/>
          <w:sz w:val="24"/>
          <w:szCs w:val="24"/>
          <w:lang w:eastAsia="ru-RU"/>
        </w:rPr>
        <w:t xml:space="preserve">за </w:t>
      </w:r>
      <w:r w:rsidR="000B4A01" w:rsidRPr="00C12FE6">
        <w:rPr>
          <w:rFonts w:ascii="Times New Roman" w:eastAsia="Times New Roman" w:hAnsi="Times New Roman" w:cs="Times New Roman"/>
          <w:sz w:val="24"/>
          <w:szCs w:val="24"/>
          <w:lang w:eastAsia="ru-RU"/>
        </w:rPr>
        <w:t>последние десять лет</w:t>
      </w:r>
      <w:r w:rsidRPr="00C12FE6">
        <w:rPr>
          <w:rFonts w:ascii="Times New Roman" w:eastAsia="Times New Roman" w:hAnsi="Times New Roman" w:cs="Times New Roman"/>
          <w:sz w:val="24"/>
          <w:szCs w:val="24"/>
          <w:lang w:eastAsia="ru-RU"/>
        </w:rPr>
        <w:t xml:space="preserve"> до даты</w:t>
      </w:r>
      <w:r w:rsidRPr="00477683">
        <w:rPr>
          <w:rFonts w:ascii="Times New Roman" w:eastAsia="Times New Roman" w:hAnsi="Times New Roman" w:cs="Times New Roman"/>
          <w:sz w:val="24"/>
          <w:szCs w:val="24"/>
          <w:lang w:eastAsia="ru-RU"/>
        </w:rPr>
        <w:t xml:space="preserve"> объявления настоящего Конкурса, по виду полезных ископаемых, </w:t>
      </w:r>
      <w:r w:rsidRPr="00477683">
        <w:rPr>
          <w:rFonts w:ascii="Times New Roman" w:eastAsia="Times New Roman" w:hAnsi="Times New Roman" w:cs="Times New Roman"/>
          <w:sz w:val="24"/>
          <w:szCs w:val="24"/>
          <w:u w:val="single"/>
          <w:lang w:eastAsia="ru-RU"/>
        </w:rPr>
        <w:t>являющихся предметом геологического изучения недр в рамках настоящего Конкурса;</w:t>
      </w:r>
    </w:p>
    <w:p w14:paraId="757EAD5C" w14:textId="30A11003"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 перечень отчетов о геологическом изучении недр по </w:t>
      </w:r>
      <w:r w:rsidRPr="00477683">
        <w:rPr>
          <w:rFonts w:ascii="Times New Roman" w:eastAsia="Times New Roman" w:hAnsi="Times New Roman" w:cs="Times New Roman"/>
          <w:sz w:val="24"/>
          <w:szCs w:val="24"/>
          <w:u w:val="single"/>
          <w:lang w:eastAsia="ru-RU"/>
        </w:rPr>
        <w:t>видам полезных ископаемых, являющихся предметом геологического изучения недр в рамках настоящего Конкурса</w:t>
      </w:r>
      <w:r w:rsidRPr="00477683">
        <w:rPr>
          <w:rFonts w:ascii="Times New Roman" w:eastAsia="Times New Roman" w:hAnsi="Times New Roman" w:cs="Times New Roman"/>
          <w:sz w:val="24"/>
          <w:szCs w:val="24"/>
          <w:lang w:eastAsia="ru-RU"/>
        </w:rPr>
        <w:t xml:space="preserve">, по завершенным работам по геологическому изучению недр, подготовленных сотрудниками </w:t>
      </w:r>
      <w:r w:rsidRPr="00C12FE6">
        <w:rPr>
          <w:rFonts w:ascii="Times New Roman" w:eastAsia="Times New Roman" w:hAnsi="Times New Roman" w:cs="Times New Roman"/>
          <w:sz w:val="24"/>
          <w:szCs w:val="24"/>
          <w:lang w:eastAsia="ru-RU"/>
        </w:rPr>
        <w:t xml:space="preserve">за </w:t>
      </w:r>
      <w:r w:rsidR="000B4A01" w:rsidRPr="00C12FE6">
        <w:rPr>
          <w:rFonts w:ascii="Times New Roman" w:eastAsia="Times New Roman" w:hAnsi="Times New Roman" w:cs="Times New Roman"/>
          <w:sz w:val="24"/>
          <w:szCs w:val="24"/>
          <w:lang w:eastAsia="ru-RU"/>
        </w:rPr>
        <w:t>последние десять лет</w:t>
      </w:r>
      <w:r w:rsidRPr="00C12FE6">
        <w:rPr>
          <w:rFonts w:ascii="Times New Roman" w:eastAsia="Times New Roman" w:hAnsi="Times New Roman" w:cs="Times New Roman"/>
          <w:sz w:val="24"/>
          <w:szCs w:val="24"/>
          <w:lang w:eastAsia="ru-RU"/>
        </w:rPr>
        <w:t xml:space="preserve"> до даты объявления настоящего Конкурса</w:t>
      </w:r>
      <w:r w:rsidR="0068509D" w:rsidRPr="00C12FE6">
        <w:rPr>
          <w:rFonts w:ascii="Times New Roman" w:eastAsia="Times New Roman" w:hAnsi="Times New Roman" w:cs="Times New Roman"/>
          <w:sz w:val="24"/>
          <w:szCs w:val="24"/>
          <w:lang w:eastAsia="ru-RU"/>
        </w:rPr>
        <w:t xml:space="preserve"> с приложением копий листа списка</w:t>
      </w:r>
      <w:r w:rsidR="0068509D" w:rsidRPr="0068509D">
        <w:rPr>
          <w:rFonts w:ascii="Times New Roman" w:eastAsia="Times New Roman" w:hAnsi="Times New Roman" w:cs="Times New Roman"/>
          <w:sz w:val="24"/>
          <w:szCs w:val="24"/>
          <w:lang w:eastAsia="ru-RU"/>
        </w:rPr>
        <w:t xml:space="preserve"> исполнителей по каждому сданному геологическому отчету.</w:t>
      </w:r>
    </w:p>
    <w:p w14:paraId="17CD8EB2"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p>
    <w:p w14:paraId="43E80846"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Порядок оценки:</w:t>
      </w:r>
    </w:p>
    <w:p w14:paraId="37923574"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По каждой заявке оценивается количество сотрудников требуемой квалификации, находящихся в штате Участника закупки или имеющих гражданско-правовые договора с Участником закупки, сведения о которых представлены Участником закупки.</w:t>
      </w:r>
    </w:p>
    <w:p w14:paraId="7F197CAD"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При отсутствии в заявке Участника закупки сведений о количестве сотрудников и (или) сведений и копий документов, подтверждающих квалификацию сотрудников и наличие их в штате Участника закупки (привлечение их по гражданско-правовым договорам с Участником закупки), Участник закупки получает 0 баллов по данному показателю.</w:t>
      </w:r>
    </w:p>
    <w:p w14:paraId="0FD0FB60" w14:textId="77777777" w:rsidR="00477683" w:rsidRPr="00FC25A6"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FC25A6">
        <w:rPr>
          <w:rFonts w:ascii="Times New Roman" w:eastAsia="Times New Roman" w:hAnsi="Times New Roman" w:cs="Times New Roman"/>
          <w:sz w:val="24"/>
          <w:szCs w:val="24"/>
          <w:lang w:eastAsia="ru-RU"/>
        </w:rPr>
        <w:t>Если в отношении какого-либо сотрудника, приведенного в заявке Участника закупки, отсутствует перечень отчетов по геологическому изучению недр, сведения о таком сотруднике не учитываются при оценке.</w:t>
      </w:r>
    </w:p>
    <w:p w14:paraId="5F485589"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Оценке также не подлежат данные о сотрудниках организации соисполнителя(ей) работ, находящихся в штате организации-соисполнителя или привлекаемых к выполнению работ указанным соисполнителем.</w:t>
      </w:r>
    </w:p>
    <w:p w14:paraId="7506436E"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p>
    <w:p w14:paraId="0C55CAED" w14:textId="5817B3D9"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Предельно необходимое максимальное значение для показателя «Квалификация трудовых ресурсов (руководителей и ключевых специалистов)» (</w:t>
      </w:r>
      <w:proofErr w:type="spellStart"/>
      <w:r w:rsidRPr="00477683">
        <w:rPr>
          <w:rFonts w:ascii="Times New Roman" w:eastAsia="Times New Roman" w:hAnsi="Times New Roman" w:cs="Times New Roman"/>
          <w:sz w:val="24"/>
          <w:szCs w:val="24"/>
          <w:lang w:eastAsia="ru-RU"/>
        </w:rPr>
        <w:t>К</w:t>
      </w:r>
      <w:r w:rsidRPr="00477683">
        <w:rPr>
          <w:rFonts w:ascii="Times New Roman" w:eastAsia="Times New Roman" w:hAnsi="Times New Roman" w:cs="Times New Roman"/>
          <w:sz w:val="24"/>
          <w:szCs w:val="24"/>
          <w:vertAlign w:val="subscript"/>
          <w:lang w:eastAsia="ru-RU"/>
        </w:rPr>
        <w:t>пред</w:t>
      </w:r>
      <w:proofErr w:type="spellEnd"/>
      <w:r w:rsidRPr="00477683">
        <w:rPr>
          <w:rFonts w:ascii="Times New Roman" w:eastAsia="Times New Roman" w:hAnsi="Times New Roman" w:cs="Times New Roman"/>
          <w:sz w:val="24"/>
          <w:szCs w:val="24"/>
          <w:lang w:eastAsia="ru-RU"/>
        </w:rPr>
        <w:t xml:space="preserve">) устанавливается в размере </w:t>
      </w:r>
      <w:r w:rsidR="00C12FE6">
        <w:rPr>
          <w:rFonts w:ascii="Times New Roman" w:eastAsia="Times New Roman" w:hAnsi="Times New Roman" w:cs="Times New Roman"/>
          <w:sz w:val="24"/>
          <w:szCs w:val="24"/>
          <w:lang w:eastAsia="ru-RU"/>
        </w:rPr>
        <w:t xml:space="preserve">3 </w:t>
      </w:r>
      <w:r w:rsidRPr="00477683">
        <w:rPr>
          <w:rFonts w:ascii="Times New Roman" w:eastAsia="Times New Roman" w:hAnsi="Times New Roman" w:cs="Times New Roman"/>
          <w:sz w:val="24"/>
          <w:szCs w:val="24"/>
          <w:lang w:eastAsia="ru-RU"/>
        </w:rPr>
        <w:t>сотрудников.</w:t>
      </w:r>
    </w:p>
    <w:p w14:paraId="5256923B" w14:textId="46854CFF"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Заявке на участие в конкурсе, в составе которой представлено сведения о наибольшем количестве сотрудников, а также заявкам, где представлены сведения о </w:t>
      </w:r>
      <w:r w:rsidR="00C12FE6">
        <w:rPr>
          <w:rFonts w:ascii="Times New Roman" w:eastAsia="Times New Roman" w:hAnsi="Times New Roman" w:cs="Times New Roman"/>
          <w:sz w:val="24"/>
          <w:szCs w:val="24"/>
          <w:lang w:eastAsia="ru-RU"/>
        </w:rPr>
        <w:t xml:space="preserve">3 </w:t>
      </w:r>
      <w:r w:rsidRPr="00477683">
        <w:rPr>
          <w:rFonts w:ascii="Times New Roman" w:eastAsia="Times New Roman" w:hAnsi="Times New Roman" w:cs="Times New Roman"/>
          <w:sz w:val="24"/>
          <w:szCs w:val="24"/>
          <w:lang w:eastAsia="ru-RU"/>
        </w:rPr>
        <w:t xml:space="preserve">и более сотрудниках присваивается наивысший балл с учетом коэффициента значимости показателя, что составляет 30 </w:t>
      </w:r>
      <w:r w:rsidRPr="00477683">
        <w:rPr>
          <w:rFonts w:ascii="Times New Roman" w:eastAsia="Times New Roman" w:hAnsi="Times New Roman" w:cs="Times New Roman"/>
          <w:sz w:val="24"/>
          <w:szCs w:val="24"/>
          <w:lang w:eastAsia="ru-RU"/>
        </w:rPr>
        <w:lastRenderedPageBreak/>
        <w:t xml:space="preserve">баллов. </w:t>
      </w:r>
    </w:p>
    <w:p w14:paraId="5E34BABF"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Остальным заявкам участников конкурса по данному показателю присуждаются баллы пропорционально уменьшению наибольшего количества указанных сведений, которые определяются следующим образом:</w:t>
      </w:r>
    </w:p>
    <w:p w14:paraId="27ED1F02"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1)</w:t>
      </w:r>
      <w:r w:rsidRPr="00477683">
        <w:rPr>
          <w:rFonts w:ascii="Times New Roman" w:eastAsia="Times New Roman" w:hAnsi="Times New Roman" w:cs="Times New Roman"/>
          <w:sz w:val="24"/>
          <w:szCs w:val="24"/>
          <w:lang w:eastAsia="ru-RU"/>
        </w:rPr>
        <w:tab/>
        <w:t xml:space="preserve">в случае если </w:t>
      </w:r>
      <w:proofErr w:type="spellStart"/>
      <w:r w:rsidRPr="00477683">
        <w:rPr>
          <w:rFonts w:ascii="Times New Roman" w:eastAsia="Times New Roman" w:hAnsi="Times New Roman" w:cs="Times New Roman"/>
          <w:sz w:val="24"/>
          <w:szCs w:val="24"/>
          <w:lang w:eastAsia="ru-RU"/>
        </w:rPr>
        <w:t>K</w:t>
      </w:r>
      <w:r w:rsidRPr="00477683">
        <w:rPr>
          <w:rFonts w:ascii="Times New Roman" w:eastAsia="Times New Roman" w:hAnsi="Times New Roman" w:cs="Times New Roman"/>
          <w:sz w:val="24"/>
          <w:szCs w:val="24"/>
          <w:vertAlign w:val="subscript"/>
          <w:lang w:eastAsia="ru-RU"/>
        </w:rPr>
        <w:t>max</w:t>
      </w:r>
      <w:proofErr w:type="spellEnd"/>
      <w:r w:rsidRPr="00477683">
        <w:rPr>
          <w:rFonts w:ascii="Times New Roman" w:eastAsia="Times New Roman" w:hAnsi="Times New Roman" w:cs="Times New Roman"/>
          <w:sz w:val="24"/>
          <w:szCs w:val="24"/>
          <w:lang w:eastAsia="ru-RU"/>
        </w:rPr>
        <w:t xml:space="preserve">&lt; </w:t>
      </w:r>
      <w:proofErr w:type="spellStart"/>
      <w:r w:rsidRPr="00477683">
        <w:rPr>
          <w:rFonts w:ascii="Times New Roman" w:eastAsia="Times New Roman" w:hAnsi="Times New Roman" w:cs="Times New Roman"/>
          <w:sz w:val="24"/>
          <w:szCs w:val="24"/>
          <w:lang w:eastAsia="ru-RU"/>
        </w:rPr>
        <w:t>K</w:t>
      </w:r>
      <w:r w:rsidRPr="00477683">
        <w:rPr>
          <w:rFonts w:ascii="Times New Roman" w:eastAsia="Times New Roman" w:hAnsi="Times New Roman" w:cs="Times New Roman"/>
          <w:sz w:val="24"/>
          <w:szCs w:val="24"/>
          <w:vertAlign w:val="subscript"/>
          <w:lang w:eastAsia="ru-RU"/>
        </w:rPr>
        <w:t>пред</w:t>
      </w:r>
      <w:proofErr w:type="spellEnd"/>
      <w:r w:rsidRPr="00477683">
        <w:rPr>
          <w:rFonts w:ascii="Times New Roman" w:eastAsia="Times New Roman" w:hAnsi="Times New Roman" w:cs="Times New Roman"/>
          <w:sz w:val="24"/>
          <w:szCs w:val="24"/>
          <w:lang w:eastAsia="ru-RU"/>
        </w:rPr>
        <w:t>,- по формуле:</w:t>
      </w:r>
    </w:p>
    <w:p w14:paraId="4ECB5F99"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Скв</w:t>
      </w:r>
      <w:r w:rsidRPr="00477683">
        <w:rPr>
          <w:rFonts w:ascii="Times New Roman" w:eastAsia="Times New Roman" w:hAnsi="Times New Roman" w:cs="Times New Roman"/>
          <w:sz w:val="24"/>
          <w:szCs w:val="24"/>
          <w:vertAlign w:val="subscript"/>
          <w:lang w:eastAsia="ru-RU"/>
        </w:rPr>
        <w:t>1i</w:t>
      </w:r>
      <w:r w:rsidRPr="00477683">
        <w:rPr>
          <w:rFonts w:ascii="Times New Roman" w:eastAsia="Times New Roman" w:hAnsi="Times New Roman" w:cs="Times New Roman"/>
          <w:sz w:val="24"/>
          <w:szCs w:val="24"/>
          <w:lang w:eastAsia="ru-RU"/>
        </w:rPr>
        <w:t xml:space="preserve"> = КЗ × 100 × (</w:t>
      </w:r>
      <w:proofErr w:type="spellStart"/>
      <w:r w:rsidRPr="00477683">
        <w:rPr>
          <w:rFonts w:ascii="Times New Roman" w:eastAsia="Times New Roman" w:hAnsi="Times New Roman" w:cs="Times New Roman"/>
          <w:sz w:val="24"/>
          <w:szCs w:val="24"/>
          <w:lang w:eastAsia="ru-RU"/>
        </w:rPr>
        <w:t>K</w:t>
      </w:r>
      <w:r w:rsidRPr="00477683">
        <w:rPr>
          <w:rFonts w:ascii="Times New Roman" w:eastAsia="Times New Roman" w:hAnsi="Times New Roman" w:cs="Times New Roman"/>
          <w:sz w:val="24"/>
          <w:szCs w:val="24"/>
          <w:vertAlign w:val="subscript"/>
          <w:lang w:eastAsia="ru-RU"/>
        </w:rPr>
        <w:t>i</w:t>
      </w:r>
      <w:proofErr w:type="spellEnd"/>
      <w:r w:rsidRPr="00477683">
        <w:rPr>
          <w:rFonts w:ascii="Times New Roman" w:eastAsia="Times New Roman" w:hAnsi="Times New Roman" w:cs="Times New Roman"/>
          <w:sz w:val="24"/>
          <w:szCs w:val="24"/>
          <w:lang w:eastAsia="ru-RU"/>
        </w:rPr>
        <w:t xml:space="preserve"> / </w:t>
      </w:r>
      <w:proofErr w:type="spellStart"/>
      <w:r w:rsidRPr="00477683">
        <w:rPr>
          <w:rFonts w:ascii="Times New Roman" w:eastAsia="Times New Roman" w:hAnsi="Times New Roman" w:cs="Times New Roman"/>
          <w:sz w:val="24"/>
          <w:szCs w:val="24"/>
          <w:lang w:eastAsia="ru-RU"/>
        </w:rPr>
        <w:t>К</w:t>
      </w:r>
      <w:r w:rsidRPr="00477683">
        <w:rPr>
          <w:rFonts w:ascii="Times New Roman" w:eastAsia="Times New Roman" w:hAnsi="Times New Roman" w:cs="Times New Roman"/>
          <w:sz w:val="24"/>
          <w:szCs w:val="24"/>
          <w:vertAlign w:val="subscript"/>
          <w:lang w:eastAsia="ru-RU"/>
        </w:rPr>
        <w:t>max</w:t>
      </w:r>
      <w:proofErr w:type="spellEnd"/>
      <w:r w:rsidRPr="00477683">
        <w:rPr>
          <w:rFonts w:ascii="Times New Roman" w:eastAsia="Times New Roman" w:hAnsi="Times New Roman" w:cs="Times New Roman"/>
          <w:sz w:val="24"/>
          <w:szCs w:val="24"/>
          <w:lang w:eastAsia="ru-RU"/>
        </w:rPr>
        <w:t>)</w:t>
      </w:r>
    </w:p>
    <w:p w14:paraId="6B1F628C"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2) в случае если </w:t>
      </w:r>
      <w:proofErr w:type="spellStart"/>
      <w:r w:rsidRPr="00477683">
        <w:rPr>
          <w:rFonts w:ascii="Times New Roman" w:eastAsia="Times New Roman" w:hAnsi="Times New Roman" w:cs="Times New Roman"/>
          <w:sz w:val="24"/>
          <w:szCs w:val="24"/>
          <w:lang w:eastAsia="ru-RU"/>
        </w:rPr>
        <w:t>K</w:t>
      </w:r>
      <w:r w:rsidRPr="00477683">
        <w:rPr>
          <w:rFonts w:ascii="Times New Roman" w:eastAsia="Times New Roman" w:hAnsi="Times New Roman" w:cs="Times New Roman"/>
          <w:sz w:val="24"/>
          <w:szCs w:val="24"/>
          <w:vertAlign w:val="subscript"/>
          <w:lang w:eastAsia="ru-RU"/>
        </w:rPr>
        <w:t>max</w:t>
      </w:r>
      <w:proofErr w:type="spellEnd"/>
      <w:r w:rsidRPr="00477683">
        <w:rPr>
          <w:rFonts w:ascii="Times New Roman" w:eastAsia="Times New Roman" w:hAnsi="Times New Roman" w:cs="Times New Roman"/>
          <w:sz w:val="24"/>
          <w:szCs w:val="24"/>
          <w:lang w:eastAsia="ru-RU"/>
        </w:rPr>
        <w:t xml:space="preserve"> ≥ </w:t>
      </w:r>
      <w:proofErr w:type="spellStart"/>
      <w:r w:rsidRPr="00477683">
        <w:rPr>
          <w:rFonts w:ascii="Times New Roman" w:eastAsia="Times New Roman" w:hAnsi="Times New Roman" w:cs="Times New Roman"/>
          <w:sz w:val="24"/>
          <w:szCs w:val="24"/>
          <w:lang w:eastAsia="ru-RU"/>
        </w:rPr>
        <w:t>K</w:t>
      </w:r>
      <w:r w:rsidRPr="00477683">
        <w:rPr>
          <w:rFonts w:ascii="Times New Roman" w:eastAsia="Times New Roman" w:hAnsi="Times New Roman" w:cs="Times New Roman"/>
          <w:sz w:val="24"/>
          <w:szCs w:val="24"/>
          <w:vertAlign w:val="subscript"/>
          <w:lang w:eastAsia="ru-RU"/>
        </w:rPr>
        <w:t>пред</w:t>
      </w:r>
      <w:proofErr w:type="spellEnd"/>
      <w:r w:rsidRPr="00477683">
        <w:rPr>
          <w:rFonts w:ascii="Times New Roman" w:eastAsia="Times New Roman" w:hAnsi="Times New Roman" w:cs="Times New Roman"/>
          <w:sz w:val="24"/>
          <w:szCs w:val="24"/>
          <w:lang w:eastAsia="ru-RU"/>
        </w:rPr>
        <w:t>,- по формуле:</w:t>
      </w:r>
    </w:p>
    <w:p w14:paraId="2E147944"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Скв</w:t>
      </w:r>
      <w:r w:rsidRPr="00477683">
        <w:rPr>
          <w:rFonts w:ascii="Times New Roman" w:eastAsia="Times New Roman" w:hAnsi="Times New Roman" w:cs="Times New Roman"/>
          <w:sz w:val="24"/>
          <w:szCs w:val="24"/>
          <w:vertAlign w:val="subscript"/>
          <w:lang w:eastAsia="ru-RU"/>
        </w:rPr>
        <w:t>1i</w:t>
      </w:r>
      <w:r w:rsidRPr="00477683">
        <w:rPr>
          <w:rFonts w:ascii="Times New Roman" w:eastAsia="Times New Roman" w:hAnsi="Times New Roman" w:cs="Times New Roman"/>
          <w:sz w:val="24"/>
          <w:szCs w:val="24"/>
          <w:lang w:eastAsia="ru-RU"/>
        </w:rPr>
        <w:t xml:space="preserve"> = КЗ ×100 × (</w:t>
      </w:r>
      <w:proofErr w:type="spellStart"/>
      <w:r w:rsidRPr="00477683">
        <w:rPr>
          <w:rFonts w:ascii="Times New Roman" w:eastAsia="Times New Roman" w:hAnsi="Times New Roman" w:cs="Times New Roman"/>
          <w:sz w:val="24"/>
          <w:szCs w:val="24"/>
          <w:lang w:eastAsia="ru-RU"/>
        </w:rPr>
        <w:t>K</w:t>
      </w:r>
      <w:r w:rsidRPr="00477683">
        <w:rPr>
          <w:rFonts w:ascii="Times New Roman" w:eastAsia="Times New Roman" w:hAnsi="Times New Roman" w:cs="Times New Roman"/>
          <w:sz w:val="24"/>
          <w:szCs w:val="24"/>
          <w:vertAlign w:val="subscript"/>
          <w:lang w:eastAsia="ru-RU"/>
        </w:rPr>
        <w:t>i</w:t>
      </w:r>
      <w:proofErr w:type="spellEnd"/>
      <w:r w:rsidRPr="00477683">
        <w:rPr>
          <w:rFonts w:ascii="Times New Roman" w:eastAsia="Times New Roman" w:hAnsi="Times New Roman" w:cs="Times New Roman"/>
          <w:sz w:val="24"/>
          <w:szCs w:val="24"/>
          <w:lang w:eastAsia="ru-RU"/>
        </w:rPr>
        <w:t xml:space="preserve"> / </w:t>
      </w:r>
      <w:proofErr w:type="spellStart"/>
      <w:r w:rsidRPr="00477683">
        <w:rPr>
          <w:rFonts w:ascii="Times New Roman" w:eastAsia="Times New Roman" w:hAnsi="Times New Roman" w:cs="Times New Roman"/>
          <w:sz w:val="24"/>
          <w:szCs w:val="24"/>
          <w:lang w:eastAsia="ru-RU"/>
        </w:rPr>
        <w:t>К</w:t>
      </w:r>
      <w:r w:rsidRPr="00477683">
        <w:rPr>
          <w:rFonts w:ascii="Times New Roman" w:eastAsia="Times New Roman" w:hAnsi="Times New Roman" w:cs="Times New Roman"/>
          <w:sz w:val="24"/>
          <w:szCs w:val="24"/>
          <w:vertAlign w:val="subscript"/>
          <w:lang w:eastAsia="ru-RU"/>
        </w:rPr>
        <w:t>пред</w:t>
      </w:r>
      <w:proofErr w:type="spellEnd"/>
      <w:r w:rsidRPr="00477683">
        <w:rPr>
          <w:rFonts w:ascii="Times New Roman" w:eastAsia="Times New Roman" w:hAnsi="Times New Roman" w:cs="Times New Roman"/>
          <w:sz w:val="24"/>
          <w:szCs w:val="24"/>
          <w:lang w:eastAsia="ru-RU"/>
        </w:rPr>
        <w:t>)</w:t>
      </w:r>
    </w:p>
    <w:p w14:paraId="627CE876"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где:</w:t>
      </w:r>
    </w:p>
    <w:p w14:paraId="6CEEF0FF"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КЗ – коэффициент значимости показателя (КЗ=0,3);</w:t>
      </w:r>
    </w:p>
    <w:p w14:paraId="25A069B0"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proofErr w:type="spellStart"/>
      <w:r w:rsidRPr="00477683">
        <w:rPr>
          <w:rFonts w:ascii="Times New Roman" w:eastAsia="Times New Roman" w:hAnsi="Times New Roman" w:cs="Times New Roman"/>
          <w:sz w:val="24"/>
          <w:szCs w:val="24"/>
          <w:lang w:eastAsia="ru-RU"/>
        </w:rPr>
        <w:t>K</w:t>
      </w:r>
      <w:r w:rsidRPr="00477683">
        <w:rPr>
          <w:rFonts w:ascii="Times New Roman" w:eastAsia="Times New Roman" w:hAnsi="Times New Roman" w:cs="Times New Roman"/>
          <w:sz w:val="24"/>
          <w:szCs w:val="24"/>
          <w:vertAlign w:val="subscript"/>
          <w:lang w:eastAsia="ru-RU"/>
        </w:rPr>
        <w:t>i</w:t>
      </w:r>
      <w:proofErr w:type="spellEnd"/>
      <w:r w:rsidRPr="00477683">
        <w:rPr>
          <w:rFonts w:ascii="Times New Roman" w:eastAsia="Times New Roman" w:hAnsi="Times New Roman" w:cs="Times New Roman"/>
          <w:sz w:val="24"/>
          <w:szCs w:val="24"/>
          <w:lang w:eastAsia="ru-RU"/>
        </w:rPr>
        <w:t xml:space="preserve"> – предложение участника конкурса, которое оценивается;</w:t>
      </w:r>
    </w:p>
    <w:p w14:paraId="160352F1"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proofErr w:type="spellStart"/>
      <w:r w:rsidRPr="00477683">
        <w:rPr>
          <w:rFonts w:ascii="Times New Roman" w:eastAsia="Times New Roman" w:hAnsi="Times New Roman" w:cs="Times New Roman"/>
          <w:sz w:val="24"/>
          <w:szCs w:val="24"/>
          <w:lang w:eastAsia="ru-RU"/>
        </w:rPr>
        <w:t>К</w:t>
      </w:r>
      <w:r w:rsidRPr="00477683">
        <w:rPr>
          <w:rFonts w:ascii="Times New Roman" w:eastAsia="Times New Roman" w:hAnsi="Times New Roman" w:cs="Times New Roman"/>
          <w:sz w:val="24"/>
          <w:szCs w:val="24"/>
          <w:vertAlign w:val="subscript"/>
          <w:lang w:eastAsia="ru-RU"/>
        </w:rPr>
        <w:t>max</w:t>
      </w:r>
      <w:proofErr w:type="spellEnd"/>
      <w:r w:rsidRPr="00477683">
        <w:rPr>
          <w:rFonts w:ascii="Times New Roman" w:eastAsia="Times New Roman" w:hAnsi="Times New Roman" w:cs="Times New Roman"/>
          <w:sz w:val="24"/>
          <w:szCs w:val="24"/>
          <w:lang w:eastAsia="ru-RU"/>
        </w:rPr>
        <w:t xml:space="preserve"> – максимальное из всех предложений участников конкурса по данному показателю предложение;</w:t>
      </w:r>
    </w:p>
    <w:p w14:paraId="18919E67"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Скв</w:t>
      </w:r>
      <w:r w:rsidRPr="00477683">
        <w:rPr>
          <w:rFonts w:ascii="Times New Roman" w:eastAsia="Times New Roman" w:hAnsi="Times New Roman" w:cs="Times New Roman"/>
          <w:sz w:val="24"/>
          <w:szCs w:val="24"/>
          <w:vertAlign w:val="subscript"/>
          <w:lang w:eastAsia="ru-RU"/>
        </w:rPr>
        <w:t>1i</w:t>
      </w:r>
      <w:r w:rsidRPr="00477683">
        <w:rPr>
          <w:rFonts w:ascii="Times New Roman" w:eastAsia="Times New Roman" w:hAnsi="Times New Roman" w:cs="Times New Roman"/>
          <w:sz w:val="24"/>
          <w:szCs w:val="24"/>
          <w:lang w:eastAsia="ru-RU"/>
        </w:rPr>
        <w:t xml:space="preserve"> –количество баллов, присуждаемое «i» заявке по показателю 1.</w:t>
      </w:r>
    </w:p>
    <w:p w14:paraId="25768766"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Скв</w:t>
      </w:r>
      <w:r w:rsidRPr="00477683">
        <w:rPr>
          <w:rFonts w:ascii="Times New Roman" w:eastAsia="Times New Roman" w:hAnsi="Times New Roman" w:cs="Times New Roman"/>
          <w:sz w:val="24"/>
          <w:szCs w:val="24"/>
          <w:vertAlign w:val="subscript"/>
          <w:lang w:eastAsia="ru-RU"/>
        </w:rPr>
        <w:t>1max</w:t>
      </w:r>
      <w:r w:rsidRPr="00477683">
        <w:rPr>
          <w:rFonts w:ascii="Times New Roman" w:eastAsia="Times New Roman" w:hAnsi="Times New Roman" w:cs="Times New Roman"/>
          <w:sz w:val="24"/>
          <w:szCs w:val="24"/>
          <w:lang w:eastAsia="ru-RU"/>
        </w:rPr>
        <w:t xml:space="preserve"> – количество баллов по показателю, присуждаемых участникам конкурса, предложение которых равно или превышает предельно необходимое максимальное значение (при этом Скв</w:t>
      </w:r>
      <w:r w:rsidRPr="00477683">
        <w:rPr>
          <w:rFonts w:ascii="Times New Roman" w:eastAsia="Times New Roman" w:hAnsi="Times New Roman" w:cs="Times New Roman"/>
          <w:sz w:val="24"/>
          <w:szCs w:val="24"/>
          <w:vertAlign w:val="subscript"/>
          <w:lang w:eastAsia="ru-RU"/>
        </w:rPr>
        <w:t>1max</w:t>
      </w:r>
      <w:r w:rsidRPr="00477683">
        <w:rPr>
          <w:rFonts w:ascii="Times New Roman" w:eastAsia="Times New Roman" w:hAnsi="Times New Roman" w:cs="Times New Roman"/>
          <w:sz w:val="24"/>
          <w:szCs w:val="24"/>
          <w:lang w:eastAsia="ru-RU"/>
        </w:rPr>
        <w:t xml:space="preserve"> </w:t>
      </w:r>
      <w:proofErr w:type="gramStart"/>
      <w:r w:rsidRPr="00477683">
        <w:rPr>
          <w:rFonts w:ascii="Times New Roman" w:eastAsia="Times New Roman" w:hAnsi="Times New Roman" w:cs="Times New Roman"/>
          <w:sz w:val="24"/>
          <w:szCs w:val="24"/>
          <w:lang w:eastAsia="ru-RU"/>
        </w:rPr>
        <w:t xml:space="preserve">= </w:t>
      </w:r>
      <w:r w:rsidRPr="00477683">
        <w:rPr>
          <w:rFonts w:ascii="Calibri" w:eastAsia="Calibri" w:hAnsi="Calibri" w:cs="Times New Roman"/>
          <w:position w:val="-6"/>
        </w:rPr>
        <w:object w:dxaOrig="1040" w:dyaOrig="300" w14:anchorId="0FC56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4.25pt" o:ole="">
            <v:imagedata r:id="rId22" o:title=""/>
          </v:shape>
          <o:OLEObject Type="Embed" ProgID="Equation.3" ShapeID="_x0000_i1025" DrawAspect="Content" ObjectID="_1676493317" r:id="rId23"/>
        </w:object>
      </w:r>
      <w:r w:rsidRPr="00477683">
        <w:rPr>
          <w:rFonts w:ascii="Times New Roman" w:eastAsia="Times New Roman" w:hAnsi="Times New Roman" w:cs="Times New Roman"/>
          <w:sz w:val="24"/>
          <w:szCs w:val="24"/>
          <w:lang w:eastAsia="ru-RU"/>
        </w:rPr>
        <w:t>)</w:t>
      </w:r>
      <w:proofErr w:type="gramEnd"/>
      <w:r w:rsidRPr="00477683">
        <w:rPr>
          <w:rFonts w:ascii="Times New Roman" w:eastAsia="Times New Roman" w:hAnsi="Times New Roman" w:cs="Times New Roman"/>
          <w:sz w:val="24"/>
          <w:szCs w:val="24"/>
          <w:lang w:eastAsia="ru-RU"/>
        </w:rPr>
        <w:t>.</w:t>
      </w:r>
    </w:p>
    <w:p w14:paraId="4F350D73"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sz w:val="24"/>
          <w:szCs w:val="24"/>
          <w:lang w:eastAsia="ru-RU"/>
        </w:rPr>
      </w:pPr>
    </w:p>
    <w:p w14:paraId="4151D3DD"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b/>
          <w:i/>
          <w:sz w:val="24"/>
          <w:szCs w:val="24"/>
          <w:u w:val="single"/>
          <w:lang w:eastAsia="ru-RU"/>
        </w:rPr>
      </w:pPr>
      <w:r w:rsidRPr="00477683">
        <w:rPr>
          <w:rFonts w:ascii="Times New Roman" w:eastAsia="Times New Roman" w:hAnsi="Times New Roman" w:cs="Times New Roman"/>
          <w:b/>
          <w:i/>
          <w:spacing w:val="-4"/>
          <w:sz w:val="24"/>
          <w:szCs w:val="24"/>
          <w:u w:val="single"/>
          <w:lang w:eastAsia="ru-RU"/>
        </w:rPr>
        <w:t>Показатель 2. Опыт участника по успешному выполнению работ сопоставимого характера и объема</w:t>
      </w:r>
      <w:r w:rsidRPr="00477683">
        <w:rPr>
          <w:rFonts w:ascii="Times New Roman" w:eastAsia="Times New Roman" w:hAnsi="Times New Roman" w:cs="Times New Roman"/>
          <w:b/>
          <w:i/>
          <w:sz w:val="24"/>
          <w:szCs w:val="24"/>
          <w:u w:val="single"/>
          <w:lang w:eastAsia="ru-RU"/>
        </w:rPr>
        <w:t xml:space="preserve"> (Скв</w:t>
      </w:r>
      <w:r w:rsidRPr="00477683">
        <w:rPr>
          <w:rFonts w:ascii="Times New Roman" w:eastAsia="Times New Roman" w:hAnsi="Times New Roman" w:cs="Times New Roman"/>
          <w:b/>
          <w:i/>
          <w:sz w:val="24"/>
          <w:szCs w:val="24"/>
          <w:u w:val="single"/>
          <w:vertAlign w:val="subscript"/>
          <w:lang w:eastAsia="ru-RU"/>
        </w:rPr>
        <w:t>2)</w:t>
      </w:r>
      <w:r w:rsidRPr="00477683">
        <w:rPr>
          <w:rFonts w:ascii="Times New Roman" w:eastAsia="Times New Roman" w:hAnsi="Times New Roman" w:cs="Times New Roman"/>
          <w:b/>
          <w:i/>
          <w:sz w:val="24"/>
          <w:szCs w:val="24"/>
          <w:u w:val="single"/>
          <w:lang w:eastAsia="ru-RU"/>
        </w:rPr>
        <w:t>.</w:t>
      </w:r>
    </w:p>
    <w:p w14:paraId="7B398C04"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i/>
          <w:sz w:val="24"/>
          <w:szCs w:val="24"/>
          <w:lang w:eastAsia="ru-RU"/>
        </w:rPr>
      </w:pPr>
    </w:p>
    <w:p w14:paraId="69BD6146" w14:textId="77777777" w:rsidR="00477683" w:rsidRPr="00C12FE6"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77683">
        <w:rPr>
          <w:rFonts w:ascii="Times New Roman" w:eastAsia="Calibri" w:hAnsi="Times New Roman" w:cs="Times New Roman"/>
          <w:sz w:val="24"/>
          <w:szCs w:val="24"/>
          <w:lang w:eastAsia="ru-RU"/>
        </w:rPr>
        <w:t xml:space="preserve">Участник закупки направляет сведения по указанному показателю (рекомендуется направлять сведения в соответствии с Таблицей 2 Формы «Квалификация участника закупки») и в </w:t>
      </w:r>
      <w:r w:rsidRPr="00C12FE6">
        <w:rPr>
          <w:rFonts w:ascii="Times New Roman" w:eastAsia="Calibri" w:hAnsi="Times New Roman" w:cs="Times New Roman"/>
          <w:sz w:val="24"/>
          <w:szCs w:val="24"/>
          <w:lang w:eastAsia="ru-RU"/>
        </w:rPr>
        <w:t>их подтверждение Участник закупки в составе заявки представляет:</w:t>
      </w:r>
    </w:p>
    <w:p w14:paraId="2149A2F5" w14:textId="137219A7" w:rsidR="00477683" w:rsidRPr="00477683"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12FE6">
        <w:rPr>
          <w:rFonts w:ascii="Times New Roman" w:eastAsia="Calibri" w:hAnsi="Times New Roman" w:cs="Times New Roman"/>
          <w:sz w:val="24"/>
          <w:szCs w:val="24"/>
          <w:lang w:eastAsia="ru-RU"/>
        </w:rPr>
        <w:t>–</w:t>
      </w:r>
      <w:r w:rsidR="0068509D" w:rsidRPr="00C12FE6">
        <w:rPr>
          <w:rFonts w:ascii="Times New Roman" w:eastAsia="Calibri" w:hAnsi="Times New Roman" w:cs="Times New Roman"/>
          <w:sz w:val="24"/>
          <w:szCs w:val="24"/>
          <w:lang w:eastAsia="ru-RU"/>
        </w:rPr>
        <w:t xml:space="preserve">полные </w:t>
      </w:r>
      <w:r w:rsidRPr="00C12FE6">
        <w:rPr>
          <w:rFonts w:ascii="Times New Roman" w:eastAsia="Calibri" w:hAnsi="Times New Roman" w:cs="Times New Roman"/>
          <w:sz w:val="24"/>
          <w:szCs w:val="24"/>
          <w:lang w:eastAsia="ru-RU"/>
        </w:rPr>
        <w:t xml:space="preserve">копии </w:t>
      </w:r>
      <w:r w:rsidRPr="00C12FE6">
        <w:rPr>
          <w:rFonts w:ascii="Times New Roman" w:eastAsia="Calibri" w:hAnsi="Times New Roman" w:cs="Times New Roman"/>
          <w:sz w:val="24"/>
          <w:szCs w:val="24"/>
          <w:u w:val="single"/>
          <w:lang w:eastAsia="ru-RU"/>
        </w:rPr>
        <w:t xml:space="preserve">завершенных </w:t>
      </w:r>
      <w:r w:rsidRPr="00C12FE6">
        <w:rPr>
          <w:rFonts w:ascii="Times New Roman" w:eastAsia="Calibri" w:hAnsi="Times New Roman" w:cs="Times New Roman"/>
          <w:sz w:val="24"/>
          <w:szCs w:val="24"/>
          <w:lang w:eastAsia="ru-RU"/>
        </w:rPr>
        <w:t xml:space="preserve">договоров или контрактов </w:t>
      </w:r>
      <w:r w:rsidRPr="00C12FE6">
        <w:rPr>
          <w:rFonts w:ascii="Times New Roman" w:eastAsia="Calibri" w:hAnsi="Times New Roman" w:cs="Times New Roman"/>
          <w:i/>
          <w:sz w:val="24"/>
          <w:szCs w:val="24"/>
        </w:rPr>
        <w:t xml:space="preserve">на выполнение работ по геологическому изучению недр за </w:t>
      </w:r>
      <w:r w:rsidR="000B4A01" w:rsidRPr="00C12FE6">
        <w:rPr>
          <w:rFonts w:ascii="Times New Roman" w:eastAsia="Calibri" w:hAnsi="Times New Roman" w:cs="Times New Roman"/>
          <w:i/>
          <w:sz w:val="24"/>
          <w:szCs w:val="24"/>
        </w:rPr>
        <w:t>последние десять лет</w:t>
      </w:r>
      <w:r w:rsidRPr="00C12FE6">
        <w:rPr>
          <w:rFonts w:ascii="Times New Roman" w:eastAsia="Calibri" w:hAnsi="Times New Roman" w:cs="Times New Roman"/>
          <w:i/>
          <w:sz w:val="24"/>
          <w:szCs w:val="24"/>
        </w:rPr>
        <w:t xml:space="preserve"> до</w:t>
      </w:r>
      <w:r w:rsidRPr="00C12FE6">
        <w:rPr>
          <w:rFonts w:ascii="Times New Roman" w:eastAsia="Calibri" w:hAnsi="Times New Roman" w:cs="Times New Roman"/>
          <w:i/>
          <w:spacing w:val="-4"/>
          <w:sz w:val="24"/>
          <w:szCs w:val="24"/>
          <w:lang w:eastAsia="ru-RU"/>
        </w:rPr>
        <w:t xml:space="preserve"> даты объявления настоящего конкурса</w:t>
      </w:r>
      <w:r w:rsidRPr="00C12FE6">
        <w:rPr>
          <w:rFonts w:ascii="Times New Roman" w:eastAsia="Calibri" w:hAnsi="Times New Roman" w:cs="Times New Roman"/>
          <w:sz w:val="24"/>
          <w:szCs w:val="24"/>
          <w:lang w:eastAsia="ru-RU"/>
        </w:rPr>
        <w:t xml:space="preserve">, </w:t>
      </w:r>
      <w:r w:rsidRPr="00C12FE6">
        <w:rPr>
          <w:rFonts w:ascii="Times New Roman" w:eastAsia="Calibri" w:hAnsi="Times New Roman" w:cs="Times New Roman"/>
          <w:i/>
          <w:spacing w:val="-4"/>
          <w:sz w:val="24"/>
          <w:szCs w:val="24"/>
          <w:u w:val="single"/>
          <w:lang w:eastAsia="ru-RU"/>
        </w:rPr>
        <w:t xml:space="preserve">заключенных с участником конкурса, </w:t>
      </w:r>
      <w:r w:rsidRPr="00C12FE6">
        <w:rPr>
          <w:rFonts w:ascii="Times New Roman" w:eastAsia="Calibri" w:hAnsi="Times New Roman" w:cs="Times New Roman"/>
          <w:sz w:val="24"/>
          <w:szCs w:val="24"/>
          <w:lang w:eastAsia="ru-RU"/>
        </w:rPr>
        <w:t xml:space="preserve">цена которых равна или превышает </w:t>
      </w:r>
      <w:r w:rsidR="00AB6D13" w:rsidRPr="00C12FE6">
        <w:rPr>
          <w:rFonts w:ascii="Times New Roman" w:eastAsia="Calibri" w:hAnsi="Times New Roman" w:cs="Times New Roman"/>
          <w:bCs/>
          <w:i/>
          <w:sz w:val="24"/>
          <w:szCs w:val="24"/>
          <w:u w:val="single"/>
          <w:lang w:eastAsia="ru-RU"/>
        </w:rPr>
        <w:t>10 </w:t>
      </w:r>
      <w:r w:rsidR="00103C75" w:rsidRPr="00C12FE6">
        <w:rPr>
          <w:rFonts w:ascii="Times New Roman" w:eastAsia="Calibri" w:hAnsi="Times New Roman" w:cs="Times New Roman"/>
          <w:bCs/>
          <w:i/>
          <w:sz w:val="24"/>
          <w:szCs w:val="24"/>
          <w:u w:val="single"/>
          <w:lang w:eastAsia="ru-RU"/>
        </w:rPr>
        <w:t>000</w:t>
      </w:r>
      <w:r w:rsidR="00AB6D13" w:rsidRPr="00C12FE6">
        <w:rPr>
          <w:rFonts w:ascii="Times New Roman" w:eastAsia="Calibri" w:hAnsi="Times New Roman" w:cs="Times New Roman"/>
          <w:bCs/>
          <w:i/>
          <w:sz w:val="24"/>
          <w:szCs w:val="24"/>
          <w:u w:val="single"/>
          <w:lang w:eastAsia="ru-RU"/>
        </w:rPr>
        <w:t xml:space="preserve"> </w:t>
      </w:r>
      <w:r w:rsidR="00103C75" w:rsidRPr="00C12FE6">
        <w:rPr>
          <w:rFonts w:ascii="Times New Roman" w:eastAsia="Calibri" w:hAnsi="Times New Roman" w:cs="Times New Roman"/>
          <w:bCs/>
          <w:i/>
          <w:sz w:val="24"/>
          <w:szCs w:val="24"/>
          <w:u w:val="single"/>
          <w:lang w:eastAsia="ru-RU"/>
        </w:rPr>
        <w:t xml:space="preserve">000 </w:t>
      </w:r>
      <w:r w:rsidRPr="00C12FE6">
        <w:rPr>
          <w:rFonts w:ascii="Times New Roman" w:eastAsia="Calibri" w:hAnsi="Times New Roman" w:cs="Times New Roman"/>
          <w:bCs/>
          <w:i/>
          <w:sz w:val="24"/>
          <w:szCs w:val="24"/>
          <w:u w:val="single"/>
          <w:lang w:eastAsia="ru-RU"/>
        </w:rPr>
        <w:t>(</w:t>
      </w:r>
      <w:r w:rsidR="00AB6D13" w:rsidRPr="00C12FE6">
        <w:rPr>
          <w:rFonts w:ascii="Times New Roman" w:eastAsia="Calibri" w:hAnsi="Times New Roman" w:cs="Times New Roman"/>
          <w:bCs/>
          <w:i/>
          <w:sz w:val="24"/>
          <w:szCs w:val="24"/>
          <w:u w:val="single"/>
          <w:lang w:eastAsia="ru-RU"/>
        </w:rPr>
        <w:t>десять</w:t>
      </w:r>
      <w:r w:rsidR="00103C75">
        <w:rPr>
          <w:rFonts w:ascii="Times New Roman" w:eastAsia="Calibri" w:hAnsi="Times New Roman" w:cs="Times New Roman"/>
          <w:bCs/>
          <w:i/>
          <w:sz w:val="24"/>
          <w:szCs w:val="24"/>
          <w:u w:val="single"/>
          <w:lang w:eastAsia="ru-RU"/>
        </w:rPr>
        <w:t xml:space="preserve"> миллионов</w:t>
      </w:r>
      <w:r w:rsidRPr="00477683">
        <w:rPr>
          <w:rFonts w:ascii="Times New Roman" w:eastAsia="Calibri" w:hAnsi="Times New Roman" w:cs="Times New Roman"/>
          <w:bCs/>
          <w:i/>
          <w:sz w:val="24"/>
          <w:szCs w:val="24"/>
          <w:u w:val="single"/>
          <w:lang w:eastAsia="ru-RU"/>
        </w:rPr>
        <w:t>) рублей</w:t>
      </w:r>
      <w:r w:rsidRPr="00477683">
        <w:rPr>
          <w:rFonts w:ascii="Times New Roman" w:eastAsia="Calibri" w:hAnsi="Times New Roman" w:cs="Times New Roman"/>
          <w:sz w:val="24"/>
          <w:szCs w:val="24"/>
          <w:lang w:eastAsia="ru-RU"/>
        </w:rPr>
        <w:t>;</w:t>
      </w:r>
    </w:p>
    <w:p w14:paraId="20FD5365" w14:textId="77777777" w:rsidR="00477683" w:rsidRPr="00477683"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477683">
        <w:rPr>
          <w:rFonts w:ascii="Times New Roman" w:eastAsia="Calibri" w:hAnsi="Times New Roman" w:cs="Times New Roman"/>
          <w:sz w:val="24"/>
          <w:szCs w:val="24"/>
          <w:lang w:eastAsia="ru-RU"/>
        </w:rPr>
        <w:t xml:space="preserve">– копии </w:t>
      </w:r>
      <w:r w:rsidRPr="00477683">
        <w:rPr>
          <w:rFonts w:ascii="Times New Roman" w:eastAsia="Calibri" w:hAnsi="Times New Roman" w:cs="Times New Roman"/>
          <w:bCs/>
          <w:sz w:val="24"/>
          <w:szCs w:val="24"/>
          <w:lang w:eastAsia="ru-RU"/>
        </w:rPr>
        <w:t>актов выполненных работ к представленным договорам или контрактам на выполнение работ по гидрогеологическому изучению недр.</w:t>
      </w:r>
    </w:p>
    <w:p w14:paraId="3174FA9F" w14:textId="321EA75A" w:rsidR="00477683" w:rsidRPr="00477683"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77683">
        <w:rPr>
          <w:rFonts w:ascii="Times New Roman" w:eastAsia="Calibri" w:hAnsi="Times New Roman" w:cs="Times New Roman"/>
          <w:sz w:val="24"/>
          <w:szCs w:val="24"/>
          <w:lang w:eastAsia="ru-RU"/>
        </w:rPr>
        <w:t>Опыт участника по успешному выполнению работ сопоставимого характера и объема (Скв</w:t>
      </w:r>
      <w:r w:rsidRPr="00477683">
        <w:rPr>
          <w:rFonts w:ascii="Times New Roman" w:eastAsia="Calibri" w:hAnsi="Times New Roman" w:cs="Times New Roman"/>
          <w:sz w:val="24"/>
          <w:szCs w:val="24"/>
          <w:vertAlign w:val="subscript"/>
          <w:lang w:eastAsia="ru-RU"/>
        </w:rPr>
        <w:t>2</w:t>
      </w:r>
      <w:r w:rsidRPr="00477683">
        <w:rPr>
          <w:rFonts w:ascii="Times New Roman" w:eastAsia="Calibri" w:hAnsi="Times New Roman" w:cs="Times New Roman"/>
          <w:sz w:val="24"/>
          <w:szCs w:val="24"/>
          <w:lang w:eastAsia="ru-RU"/>
        </w:rPr>
        <w:t>)</w:t>
      </w:r>
      <w:r w:rsidR="0068509D">
        <w:rPr>
          <w:rFonts w:ascii="Times New Roman" w:eastAsia="Calibri" w:hAnsi="Times New Roman" w:cs="Times New Roman"/>
          <w:sz w:val="24"/>
          <w:szCs w:val="24"/>
          <w:lang w:eastAsia="ru-RU"/>
        </w:rPr>
        <w:t xml:space="preserve"> </w:t>
      </w:r>
      <w:r w:rsidRPr="00477683">
        <w:rPr>
          <w:rFonts w:ascii="Times New Roman" w:eastAsia="Calibri" w:hAnsi="Times New Roman" w:cs="Times New Roman"/>
          <w:sz w:val="24"/>
          <w:szCs w:val="24"/>
          <w:lang w:eastAsia="ru-RU"/>
        </w:rPr>
        <w:t xml:space="preserve">оценивается следующим образом: </w:t>
      </w:r>
    </w:p>
    <w:p w14:paraId="6FBF70B0" w14:textId="0BDBA0A4" w:rsidR="00477683" w:rsidRPr="00477683" w:rsidRDefault="00477683" w:rsidP="00477683">
      <w:pPr>
        <w:spacing w:after="0" w:line="240" w:lineRule="auto"/>
        <w:ind w:firstLine="709"/>
        <w:jc w:val="both"/>
        <w:rPr>
          <w:rFonts w:ascii="Times New Roman" w:eastAsia="Calibri" w:hAnsi="Times New Roman" w:cs="Times New Roman"/>
          <w:sz w:val="24"/>
          <w:szCs w:val="24"/>
          <w:lang w:eastAsia="ru-RU"/>
        </w:rPr>
      </w:pPr>
      <w:r w:rsidRPr="00C12FE6">
        <w:rPr>
          <w:rFonts w:ascii="Times New Roman" w:eastAsia="Calibri" w:hAnsi="Times New Roman" w:cs="Times New Roman"/>
          <w:sz w:val="24"/>
          <w:szCs w:val="24"/>
          <w:lang w:eastAsia="ru-RU"/>
        </w:rPr>
        <w:t xml:space="preserve">Предметом оценки по данному показателю является опыт Участника закупки по успешному выполнению работ </w:t>
      </w:r>
      <w:r w:rsidRPr="00C12FE6">
        <w:rPr>
          <w:rFonts w:ascii="Times New Roman" w:eastAsia="Calibri" w:hAnsi="Times New Roman" w:cs="Times New Roman"/>
          <w:i/>
          <w:spacing w:val="-4"/>
          <w:sz w:val="24"/>
          <w:szCs w:val="24"/>
          <w:lang w:eastAsia="ru-RU"/>
        </w:rPr>
        <w:t>по геологическому изучению недр</w:t>
      </w:r>
      <w:r w:rsidRPr="00C12FE6">
        <w:rPr>
          <w:rFonts w:ascii="Times New Roman" w:eastAsia="Calibri" w:hAnsi="Times New Roman" w:cs="Times New Roman"/>
          <w:i/>
          <w:spacing w:val="-4"/>
          <w:sz w:val="24"/>
          <w:szCs w:val="24"/>
        </w:rPr>
        <w:t xml:space="preserve"> </w:t>
      </w:r>
      <w:r w:rsidR="000B4A01" w:rsidRPr="00C12FE6">
        <w:rPr>
          <w:rFonts w:ascii="Times New Roman" w:eastAsia="Calibri" w:hAnsi="Times New Roman" w:cs="Times New Roman"/>
          <w:i/>
          <w:sz w:val="24"/>
          <w:szCs w:val="24"/>
        </w:rPr>
        <w:t>за последние десять лет до</w:t>
      </w:r>
      <w:r w:rsidR="000B4A01" w:rsidRPr="00C12FE6">
        <w:rPr>
          <w:rFonts w:ascii="Times New Roman" w:eastAsia="Calibri" w:hAnsi="Times New Roman" w:cs="Times New Roman"/>
          <w:i/>
          <w:spacing w:val="-4"/>
          <w:sz w:val="24"/>
          <w:szCs w:val="24"/>
          <w:lang w:eastAsia="ru-RU"/>
        </w:rPr>
        <w:t xml:space="preserve"> даты </w:t>
      </w:r>
      <w:r w:rsidRPr="00C12FE6">
        <w:rPr>
          <w:rFonts w:ascii="Times New Roman" w:eastAsia="Calibri" w:hAnsi="Times New Roman" w:cs="Times New Roman"/>
          <w:i/>
          <w:spacing w:val="-4"/>
          <w:sz w:val="24"/>
          <w:szCs w:val="24"/>
          <w:lang w:eastAsia="ru-RU"/>
        </w:rPr>
        <w:t>объявления настоящего конкурса, заключенных с участником конкурса</w:t>
      </w:r>
      <w:r w:rsidRPr="00C12FE6">
        <w:rPr>
          <w:rFonts w:ascii="Times New Roman" w:eastAsia="Calibri" w:hAnsi="Times New Roman" w:cs="Times New Roman"/>
          <w:sz w:val="24"/>
          <w:szCs w:val="24"/>
          <w:lang w:eastAsia="ru-RU"/>
        </w:rPr>
        <w:t xml:space="preserve">. Работами сопоставимого характера по настоящему показателю признаются работы по гидрогеологическому изучению недр, а сопоставимы по объему – работы, стоимость которых равна или превышает </w:t>
      </w:r>
      <w:r w:rsidR="00103C75" w:rsidRPr="00C12FE6">
        <w:rPr>
          <w:rFonts w:ascii="Times New Roman" w:eastAsia="Calibri" w:hAnsi="Times New Roman" w:cs="Times New Roman"/>
          <w:bCs/>
          <w:i/>
          <w:sz w:val="24"/>
          <w:szCs w:val="24"/>
          <w:u w:val="single"/>
          <w:lang w:eastAsia="ru-RU"/>
        </w:rPr>
        <w:t xml:space="preserve"> </w:t>
      </w:r>
      <w:r w:rsidR="00AB6D13" w:rsidRPr="00C12FE6">
        <w:rPr>
          <w:rFonts w:ascii="Times New Roman" w:eastAsia="Calibri" w:hAnsi="Times New Roman" w:cs="Times New Roman"/>
          <w:bCs/>
          <w:i/>
          <w:sz w:val="24"/>
          <w:szCs w:val="24"/>
          <w:u w:val="single"/>
          <w:lang w:eastAsia="ru-RU"/>
        </w:rPr>
        <w:t>10 000 000 (десять</w:t>
      </w:r>
      <w:r w:rsidR="00103C75" w:rsidRPr="00C12FE6">
        <w:rPr>
          <w:rFonts w:ascii="Times New Roman" w:eastAsia="Calibri" w:hAnsi="Times New Roman" w:cs="Times New Roman"/>
          <w:bCs/>
          <w:i/>
          <w:sz w:val="24"/>
          <w:szCs w:val="24"/>
          <w:u w:val="single"/>
          <w:lang w:eastAsia="ru-RU"/>
        </w:rPr>
        <w:t xml:space="preserve"> миллионов) рублей</w:t>
      </w:r>
      <w:r w:rsidRPr="00C12FE6">
        <w:rPr>
          <w:rFonts w:ascii="Times New Roman" w:eastAsia="Calibri" w:hAnsi="Times New Roman" w:cs="Times New Roman"/>
          <w:bCs/>
          <w:i/>
          <w:sz w:val="24"/>
          <w:szCs w:val="24"/>
          <w:u w:val="single"/>
          <w:lang w:eastAsia="ru-RU"/>
        </w:rPr>
        <w:t>.</w:t>
      </w:r>
    </w:p>
    <w:p w14:paraId="718E1E9E" w14:textId="3FC05950" w:rsidR="00477683" w:rsidRPr="00477683" w:rsidRDefault="00477683" w:rsidP="00477683">
      <w:pPr>
        <w:widowControl w:val="0"/>
        <w:spacing w:after="0" w:line="240" w:lineRule="auto"/>
        <w:ind w:firstLine="709"/>
        <w:jc w:val="both"/>
        <w:rPr>
          <w:rFonts w:ascii="Times New Roman" w:eastAsia="Calibri" w:hAnsi="Times New Roman" w:cs="Times New Roman"/>
          <w:spacing w:val="-4"/>
          <w:sz w:val="24"/>
          <w:szCs w:val="24"/>
          <w:lang w:eastAsia="ru-RU"/>
        </w:rPr>
      </w:pPr>
      <w:r w:rsidRPr="00477683">
        <w:rPr>
          <w:rFonts w:ascii="Times New Roman" w:eastAsia="Calibri" w:hAnsi="Times New Roman" w:cs="Times New Roman"/>
          <w:bCs/>
          <w:sz w:val="24"/>
          <w:szCs w:val="24"/>
          <w:lang w:eastAsia="ru-RU"/>
        </w:rPr>
        <w:t xml:space="preserve">По данному показателю оценке подлежит количество договоров или контрактов, предметом которых является выполнение работ по гидрогеологическому изучению недр, </w:t>
      </w:r>
      <w:r w:rsidRPr="00477683">
        <w:rPr>
          <w:rFonts w:ascii="Times New Roman" w:eastAsia="Calibri" w:hAnsi="Times New Roman" w:cs="Times New Roman"/>
          <w:i/>
          <w:spacing w:val="-6"/>
          <w:sz w:val="24"/>
          <w:szCs w:val="24"/>
        </w:rPr>
        <w:t xml:space="preserve">за </w:t>
      </w:r>
      <w:r w:rsidR="00103C75">
        <w:rPr>
          <w:rFonts w:ascii="Times New Roman" w:eastAsia="Calibri" w:hAnsi="Times New Roman" w:cs="Times New Roman"/>
          <w:i/>
          <w:spacing w:val="-4"/>
          <w:sz w:val="24"/>
          <w:szCs w:val="24"/>
        </w:rPr>
        <w:t>последние десять лет</w:t>
      </w:r>
      <w:r w:rsidRPr="00477683">
        <w:rPr>
          <w:rFonts w:ascii="Times New Roman" w:eastAsia="Calibri" w:hAnsi="Times New Roman" w:cs="Times New Roman"/>
          <w:i/>
          <w:spacing w:val="-4"/>
          <w:sz w:val="24"/>
          <w:szCs w:val="24"/>
          <w:lang w:eastAsia="ru-RU"/>
        </w:rPr>
        <w:t xml:space="preserve"> до даты объявления настоящего конкурса, заключенных с участником конкурса</w:t>
      </w:r>
      <w:r w:rsidRPr="00477683">
        <w:rPr>
          <w:rFonts w:ascii="Times New Roman" w:eastAsia="Calibri" w:hAnsi="Times New Roman" w:cs="Times New Roman"/>
          <w:bCs/>
          <w:i/>
          <w:sz w:val="24"/>
          <w:szCs w:val="24"/>
          <w:lang w:eastAsia="ru-RU"/>
        </w:rPr>
        <w:t>(включая приложения)</w:t>
      </w:r>
      <w:r w:rsidRPr="00477683">
        <w:rPr>
          <w:rFonts w:ascii="Times New Roman" w:eastAsia="Calibri" w:hAnsi="Times New Roman" w:cs="Times New Roman"/>
          <w:bCs/>
          <w:sz w:val="24"/>
          <w:szCs w:val="24"/>
          <w:lang w:eastAsia="ru-RU"/>
        </w:rPr>
        <w:t xml:space="preserve">, с копиями всех актов выполненных работ, цена которых равна или превышает </w:t>
      </w:r>
      <w:r w:rsidR="00AB6D13">
        <w:rPr>
          <w:rFonts w:ascii="Times New Roman" w:eastAsia="Calibri" w:hAnsi="Times New Roman" w:cs="Times New Roman"/>
          <w:bCs/>
          <w:i/>
          <w:sz w:val="24"/>
          <w:szCs w:val="24"/>
          <w:u w:val="single"/>
          <w:lang w:eastAsia="ru-RU"/>
        </w:rPr>
        <w:t>10</w:t>
      </w:r>
      <w:r w:rsidR="00103C75">
        <w:rPr>
          <w:rFonts w:ascii="Times New Roman" w:eastAsia="Calibri" w:hAnsi="Times New Roman" w:cs="Times New Roman"/>
          <w:bCs/>
          <w:i/>
          <w:sz w:val="24"/>
          <w:szCs w:val="24"/>
          <w:u w:val="single"/>
          <w:lang w:eastAsia="ru-RU"/>
        </w:rPr>
        <w:t xml:space="preserve"> 000 000 </w:t>
      </w:r>
      <w:r w:rsidR="00AB6D13">
        <w:rPr>
          <w:rFonts w:ascii="Times New Roman" w:eastAsia="Calibri" w:hAnsi="Times New Roman" w:cs="Times New Roman"/>
          <w:bCs/>
          <w:i/>
          <w:sz w:val="24"/>
          <w:szCs w:val="24"/>
          <w:u w:val="single"/>
          <w:lang w:eastAsia="ru-RU"/>
        </w:rPr>
        <w:t>(деся</w:t>
      </w:r>
      <w:r w:rsidR="00103C75" w:rsidRPr="00477683">
        <w:rPr>
          <w:rFonts w:ascii="Times New Roman" w:eastAsia="Calibri" w:hAnsi="Times New Roman" w:cs="Times New Roman"/>
          <w:bCs/>
          <w:i/>
          <w:sz w:val="24"/>
          <w:szCs w:val="24"/>
          <w:u w:val="single"/>
          <w:lang w:eastAsia="ru-RU"/>
        </w:rPr>
        <w:t>ть</w:t>
      </w:r>
      <w:r w:rsidR="00103C75">
        <w:rPr>
          <w:rFonts w:ascii="Times New Roman" w:eastAsia="Calibri" w:hAnsi="Times New Roman" w:cs="Times New Roman"/>
          <w:bCs/>
          <w:i/>
          <w:sz w:val="24"/>
          <w:szCs w:val="24"/>
          <w:u w:val="single"/>
          <w:lang w:eastAsia="ru-RU"/>
        </w:rPr>
        <w:t xml:space="preserve"> миллионов</w:t>
      </w:r>
      <w:r w:rsidR="00103C75" w:rsidRPr="00477683">
        <w:rPr>
          <w:rFonts w:ascii="Times New Roman" w:eastAsia="Calibri" w:hAnsi="Times New Roman" w:cs="Times New Roman"/>
          <w:bCs/>
          <w:i/>
          <w:sz w:val="24"/>
          <w:szCs w:val="24"/>
          <w:u w:val="single"/>
          <w:lang w:eastAsia="ru-RU"/>
        </w:rPr>
        <w:t>) рублей</w:t>
      </w:r>
      <w:r w:rsidRPr="00477683">
        <w:rPr>
          <w:rFonts w:ascii="Times New Roman" w:eastAsia="Calibri" w:hAnsi="Times New Roman" w:cs="Times New Roman"/>
          <w:bCs/>
          <w:sz w:val="24"/>
          <w:szCs w:val="24"/>
          <w:lang w:eastAsia="ru-RU"/>
        </w:rPr>
        <w:t>, заключенных с Участником конкурса</w:t>
      </w:r>
      <w:r w:rsidRPr="00477683">
        <w:rPr>
          <w:rFonts w:ascii="Times New Roman" w:eastAsia="Calibri" w:hAnsi="Times New Roman" w:cs="Times New Roman"/>
          <w:sz w:val="24"/>
          <w:szCs w:val="24"/>
          <w:lang w:eastAsia="ru-RU"/>
        </w:rPr>
        <w:t xml:space="preserve">. Участник закупки должен подтвердить указанные данные - приложить копии завершенных договоров или контрактов на выполнение работ по гидрогеологическому изучению недр, с копиями актов выполненных работ, </w:t>
      </w:r>
      <w:r w:rsidRPr="00C12FE6">
        <w:rPr>
          <w:rFonts w:ascii="Times New Roman" w:eastAsia="Calibri" w:hAnsi="Times New Roman" w:cs="Times New Roman"/>
          <w:bCs/>
          <w:sz w:val="24"/>
          <w:szCs w:val="24"/>
          <w:lang w:eastAsia="ru-RU"/>
        </w:rPr>
        <w:t xml:space="preserve">цена которых равна или превышает </w:t>
      </w:r>
      <w:r w:rsidR="00AB6D13" w:rsidRPr="00C12FE6">
        <w:rPr>
          <w:rFonts w:ascii="Times New Roman" w:eastAsia="Calibri" w:hAnsi="Times New Roman" w:cs="Times New Roman"/>
          <w:bCs/>
          <w:i/>
          <w:sz w:val="24"/>
          <w:szCs w:val="24"/>
          <w:u w:val="single"/>
          <w:lang w:eastAsia="ru-RU"/>
        </w:rPr>
        <w:t>10</w:t>
      </w:r>
      <w:r w:rsidR="00103C75" w:rsidRPr="00C12FE6">
        <w:rPr>
          <w:rFonts w:ascii="Times New Roman" w:eastAsia="Calibri" w:hAnsi="Times New Roman" w:cs="Times New Roman"/>
          <w:bCs/>
          <w:i/>
          <w:sz w:val="24"/>
          <w:szCs w:val="24"/>
          <w:u w:val="single"/>
          <w:lang w:eastAsia="ru-RU"/>
        </w:rPr>
        <w:t xml:space="preserve"> 000 000 </w:t>
      </w:r>
      <w:r w:rsidR="00AB6D13" w:rsidRPr="00C12FE6">
        <w:rPr>
          <w:rFonts w:ascii="Times New Roman" w:eastAsia="Calibri" w:hAnsi="Times New Roman" w:cs="Times New Roman"/>
          <w:bCs/>
          <w:i/>
          <w:sz w:val="24"/>
          <w:szCs w:val="24"/>
          <w:u w:val="single"/>
          <w:lang w:eastAsia="ru-RU"/>
        </w:rPr>
        <w:t>(десять</w:t>
      </w:r>
      <w:r w:rsidR="00103C75" w:rsidRPr="00C12FE6">
        <w:rPr>
          <w:rFonts w:ascii="Times New Roman" w:eastAsia="Calibri" w:hAnsi="Times New Roman" w:cs="Times New Roman"/>
          <w:bCs/>
          <w:i/>
          <w:sz w:val="24"/>
          <w:szCs w:val="24"/>
          <w:u w:val="single"/>
          <w:lang w:eastAsia="ru-RU"/>
        </w:rPr>
        <w:t xml:space="preserve"> миллионов) рублей</w:t>
      </w:r>
    </w:p>
    <w:p w14:paraId="74399120" w14:textId="77777777" w:rsidR="00477683" w:rsidRPr="00477683" w:rsidRDefault="00477683" w:rsidP="00477683">
      <w:pPr>
        <w:widowControl w:val="0"/>
        <w:spacing w:after="0" w:line="240" w:lineRule="auto"/>
        <w:ind w:firstLine="709"/>
        <w:jc w:val="both"/>
        <w:rPr>
          <w:rFonts w:ascii="Times New Roman" w:eastAsia="Calibri" w:hAnsi="Times New Roman" w:cs="Times New Roman"/>
          <w:spacing w:val="-4"/>
          <w:sz w:val="24"/>
          <w:szCs w:val="24"/>
          <w:lang w:eastAsia="ru-RU"/>
        </w:rPr>
      </w:pPr>
      <w:r w:rsidRPr="00477683">
        <w:rPr>
          <w:rFonts w:ascii="Times New Roman" w:eastAsia="Calibri" w:hAnsi="Times New Roman" w:cs="Times New Roman"/>
          <w:spacing w:val="-4"/>
          <w:sz w:val="24"/>
          <w:szCs w:val="24"/>
          <w:lang w:eastAsia="ru-RU"/>
        </w:rPr>
        <w:t>Порядок оценки:</w:t>
      </w:r>
    </w:p>
    <w:p w14:paraId="5F817108" w14:textId="7C33797D" w:rsidR="00477683" w:rsidRPr="00477683" w:rsidRDefault="00477683" w:rsidP="00477683">
      <w:pPr>
        <w:widowControl w:val="0"/>
        <w:spacing w:after="0" w:line="240" w:lineRule="auto"/>
        <w:ind w:firstLine="709"/>
        <w:jc w:val="both"/>
        <w:rPr>
          <w:rFonts w:ascii="Times New Roman" w:eastAsia="Calibri" w:hAnsi="Times New Roman" w:cs="Times New Roman"/>
          <w:sz w:val="24"/>
          <w:szCs w:val="24"/>
          <w:lang w:eastAsia="ru-RU"/>
        </w:rPr>
      </w:pPr>
      <w:r w:rsidRPr="00477683">
        <w:rPr>
          <w:rFonts w:ascii="Times New Roman" w:eastAsia="Calibri" w:hAnsi="Times New Roman" w:cs="Times New Roman"/>
          <w:bCs/>
          <w:sz w:val="24"/>
          <w:szCs w:val="24"/>
          <w:lang w:eastAsia="ru-RU"/>
        </w:rPr>
        <w:t xml:space="preserve">По каждой заявке </w:t>
      </w:r>
      <w:r w:rsidRPr="00477683">
        <w:rPr>
          <w:rFonts w:ascii="Times New Roman" w:eastAsia="Calibri" w:hAnsi="Times New Roman" w:cs="Times New Roman"/>
          <w:sz w:val="24"/>
          <w:szCs w:val="24"/>
          <w:lang w:eastAsia="ru-RU"/>
        </w:rPr>
        <w:t xml:space="preserve">оцениваются сведения о </w:t>
      </w:r>
      <w:r w:rsidRPr="00477683">
        <w:rPr>
          <w:rFonts w:ascii="Times New Roman" w:eastAsia="Calibri" w:hAnsi="Times New Roman" w:cs="Times New Roman"/>
          <w:bCs/>
          <w:sz w:val="24"/>
          <w:szCs w:val="24"/>
          <w:lang w:eastAsia="ru-RU"/>
        </w:rPr>
        <w:t xml:space="preserve">договорах или контрактах на выполнение </w:t>
      </w:r>
      <w:r w:rsidRPr="00477683">
        <w:rPr>
          <w:rFonts w:ascii="Times New Roman" w:eastAsia="Calibri" w:hAnsi="Times New Roman" w:cs="Times New Roman"/>
          <w:sz w:val="24"/>
          <w:szCs w:val="24"/>
          <w:lang w:eastAsia="ru-RU"/>
        </w:rPr>
        <w:t xml:space="preserve">работ </w:t>
      </w:r>
      <w:r w:rsidRPr="00477683">
        <w:rPr>
          <w:rFonts w:ascii="Times New Roman" w:eastAsia="Calibri" w:hAnsi="Times New Roman" w:cs="Times New Roman"/>
          <w:i/>
          <w:spacing w:val="-4"/>
          <w:sz w:val="24"/>
          <w:szCs w:val="24"/>
          <w:lang w:eastAsia="ru-RU"/>
        </w:rPr>
        <w:t xml:space="preserve">по гидрогеологическому изучению недр </w:t>
      </w:r>
      <w:r w:rsidRPr="00477683">
        <w:rPr>
          <w:rFonts w:ascii="Times New Roman" w:eastAsia="Calibri" w:hAnsi="Times New Roman" w:cs="Times New Roman"/>
          <w:i/>
          <w:spacing w:val="-6"/>
          <w:sz w:val="24"/>
          <w:szCs w:val="24"/>
        </w:rPr>
        <w:t>за указанный период</w:t>
      </w:r>
      <w:r w:rsidRPr="00477683">
        <w:rPr>
          <w:rFonts w:ascii="Times New Roman" w:eastAsia="Calibri" w:hAnsi="Times New Roman" w:cs="Times New Roman"/>
          <w:bCs/>
          <w:sz w:val="24"/>
          <w:szCs w:val="24"/>
          <w:lang w:eastAsia="ru-RU"/>
        </w:rPr>
        <w:t xml:space="preserve">, с копиями актов выполненных работ, заключенных с участником конкурса, цена которых равна или превышает </w:t>
      </w:r>
      <w:r w:rsidR="00AB6D13">
        <w:rPr>
          <w:rFonts w:ascii="Times New Roman" w:eastAsia="Calibri" w:hAnsi="Times New Roman" w:cs="Times New Roman"/>
          <w:bCs/>
          <w:i/>
          <w:sz w:val="24"/>
          <w:szCs w:val="24"/>
          <w:u w:val="single"/>
          <w:lang w:eastAsia="ru-RU"/>
        </w:rPr>
        <w:t>10</w:t>
      </w:r>
      <w:r w:rsidR="00103C75">
        <w:rPr>
          <w:rFonts w:ascii="Times New Roman" w:eastAsia="Calibri" w:hAnsi="Times New Roman" w:cs="Times New Roman"/>
          <w:bCs/>
          <w:i/>
          <w:sz w:val="24"/>
          <w:szCs w:val="24"/>
          <w:u w:val="single"/>
          <w:lang w:eastAsia="ru-RU"/>
        </w:rPr>
        <w:t xml:space="preserve"> 000 000 </w:t>
      </w:r>
      <w:r w:rsidR="00AB6D13">
        <w:rPr>
          <w:rFonts w:ascii="Times New Roman" w:eastAsia="Calibri" w:hAnsi="Times New Roman" w:cs="Times New Roman"/>
          <w:bCs/>
          <w:i/>
          <w:sz w:val="24"/>
          <w:szCs w:val="24"/>
          <w:u w:val="single"/>
          <w:lang w:eastAsia="ru-RU"/>
        </w:rPr>
        <w:t xml:space="preserve">(десять </w:t>
      </w:r>
      <w:r w:rsidR="00103C75">
        <w:rPr>
          <w:rFonts w:ascii="Times New Roman" w:eastAsia="Calibri" w:hAnsi="Times New Roman" w:cs="Times New Roman"/>
          <w:bCs/>
          <w:i/>
          <w:sz w:val="24"/>
          <w:szCs w:val="24"/>
          <w:u w:val="single"/>
          <w:lang w:eastAsia="ru-RU"/>
        </w:rPr>
        <w:t xml:space="preserve"> миллионов</w:t>
      </w:r>
      <w:r w:rsidR="00103C75" w:rsidRPr="00477683">
        <w:rPr>
          <w:rFonts w:ascii="Times New Roman" w:eastAsia="Calibri" w:hAnsi="Times New Roman" w:cs="Times New Roman"/>
          <w:bCs/>
          <w:i/>
          <w:sz w:val="24"/>
          <w:szCs w:val="24"/>
          <w:u w:val="single"/>
          <w:lang w:eastAsia="ru-RU"/>
        </w:rPr>
        <w:t>) рублей</w:t>
      </w:r>
      <w:r w:rsidRPr="00477683">
        <w:rPr>
          <w:rFonts w:ascii="Times New Roman" w:eastAsia="Calibri" w:hAnsi="Times New Roman" w:cs="Times New Roman"/>
          <w:bCs/>
          <w:sz w:val="24"/>
          <w:szCs w:val="24"/>
          <w:lang w:eastAsia="ru-RU"/>
        </w:rPr>
        <w:t>, и наличие подтверждающих эти данные документов.</w:t>
      </w:r>
    </w:p>
    <w:p w14:paraId="03DA3C37" w14:textId="153379AD" w:rsidR="00477683" w:rsidRPr="00477683" w:rsidRDefault="00477683" w:rsidP="00477683">
      <w:pPr>
        <w:widowControl w:val="0"/>
        <w:spacing w:after="0" w:line="240" w:lineRule="auto"/>
        <w:ind w:firstLine="709"/>
        <w:jc w:val="both"/>
        <w:rPr>
          <w:rFonts w:ascii="Times New Roman" w:eastAsia="Calibri" w:hAnsi="Times New Roman" w:cs="Times New Roman"/>
          <w:spacing w:val="-4"/>
          <w:sz w:val="24"/>
          <w:szCs w:val="24"/>
          <w:lang w:eastAsia="ru-RU"/>
        </w:rPr>
      </w:pPr>
      <w:r w:rsidRPr="00477683">
        <w:rPr>
          <w:rFonts w:ascii="Times New Roman" w:eastAsia="Calibri" w:hAnsi="Times New Roman" w:cs="Times New Roman"/>
          <w:spacing w:val="-4"/>
          <w:sz w:val="24"/>
          <w:szCs w:val="24"/>
          <w:lang w:eastAsia="ru-RU"/>
        </w:rPr>
        <w:t xml:space="preserve">При отсутствии в заявке на участие в конкурсе информации и (или) копий </w:t>
      </w:r>
      <w:r w:rsidRPr="00477683">
        <w:rPr>
          <w:rFonts w:ascii="Times New Roman" w:eastAsia="Calibri" w:hAnsi="Times New Roman" w:cs="Times New Roman"/>
          <w:spacing w:val="-4"/>
          <w:sz w:val="24"/>
          <w:szCs w:val="24"/>
          <w:u w:val="single"/>
          <w:lang w:eastAsia="ru-RU"/>
        </w:rPr>
        <w:t xml:space="preserve">завершенных </w:t>
      </w:r>
      <w:r w:rsidRPr="00477683">
        <w:rPr>
          <w:rFonts w:ascii="Times New Roman" w:eastAsia="Calibri" w:hAnsi="Times New Roman" w:cs="Times New Roman"/>
          <w:spacing w:val="-4"/>
          <w:sz w:val="24"/>
          <w:szCs w:val="24"/>
          <w:lang w:eastAsia="ru-RU"/>
        </w:rPr>
        <w:t xml:space="preserve">договоров или контрактов на </w:t>
      </w:r>
      <w:r w:rsidRPr="00477683">
        <w:rPr>
          <w:rFonts w:ascii="Times New Roman" w:eastAsia="Calibri" w:hAnsi="Times New Roman" w:cs="Times New Roman"/>
          <w:spacing w:val="-4"/>
          <w:sz w:val="24"/>
          <w:szCs w:val="24"/>
        </w:rPr>
        <w:t xml:space="preserve">выполнение </w:t>
      </w:r>
      <w:r w:rsidRPr="00477683">
        <w:rPr>
          <w:rFonts w:ascii="Times New Roman" w:eastAsia="Calibri" w:hAnsi="Times New Roman" w:cs="Times New Roman"/>
          <w:sz w:val="24"/>
          <w:szCs w:val="24"/>
          <w:lang w:eastAsia="ru-RU"/>
        </w:rPr>
        <w:t xml:space="preserve">работ </w:t>
      </w:r>
      <w:r w:rsidRPr="00477683">
        <w:rPr>
          <w:rFonts w:ascii="Times New Roman" w:eastAsia="Calibri" w:hAnsi="Times New Roman" w:cs="Times New Roman"/>
          <w:i/>
          <w:spacing w:val="-4"/>
          <w:sz w:val="24"/>
          <w:szCs w:val="24"/>
          <w:lang w:eastAsia="ru-RU"/>
        </w:rPr>
        <w:t xml:space="preserve">по гидрогеологическому изучению недр </w:t>
      </w:r>
      <w:r w:rsidRPr="00477683">
        <w:rPr>
          <w:rFonts w:ascii="Times New Roman" w:eastAsia="Calibri" w:hAnsi="Times New Roman" w:cs="Times New Roman"/>
          <w:i/>
          <w:spacing w:val="-6"/>
          <w:sz w:val="24"/>
          <w:szCs w:val="24"/>
        </w:rPr>
        <w:t xml:space="preserve">за указанный </w:t>
      </w:r>
      <w:r w:rsidRPr="00477683">
        <w:rPr>
          <w:rFonts w:ascii="Times New Roman" w:eastAsia="Calibri" w:hAnsi="Times New Roman" w:cs="Times New Roman"/>
          <w:i/>
          <w:spacing w:val="-6"/>
          <w:sz w:val="24"/>
          <w:szCs w:val="24"/>
        </w:rPr>
        <w:lastRenderedPageBreak/>
        <w:t>период</w:t>
      </w:r>
      <w:r w:rsidRPr="00477683">
        <w:rPr>
          <w:rFonts w:ascii="Times New Roman" w:eastAsia="Calibri" w:hAnsi="Times New Roman" w:cs="Times New Roman"/>
          <w:bCs/>
          <w:sz w:val="24"/>
          <w:szCs w:val="24"/>
          <w:lang w:eastAsia="ru-RU"/>
        </w:rPr>
        <w:t xml:space="preserve">, цена которых равна или превышает </w:t>
      </w:r>
      <w:r w:rsidR="00AB6D13">
        <w:rPr>
          <w:rFonts w:ascii="Times New Roman" w:eastAsia="Calibri" w:hAnsi="Times New Roman" w:cs="Times New Roman"/>
          <w:bCs/>
          <w:i/>
          <w:sz w:val="24"/>
          <w:szCs w:val="24"/>
          <w:u w:val="single"/>
          <w:lang w:eastAsia="ru-RU"/>
        </w:rPr>
        <w:t>10</w:t>
      </w:r>
      <w:r w:rsidR="00103C75">
        <w:rPr>
          <w:rFonts w:ascii="Times New Roman" w:eastAsia="Calibri" w:hAnsi="Times New Roman" w:cs="Times New Roman"/>
          <w:bCs/>
          <w:i/>
          <w:sz w:val="24"/>
          <w:szCs w:val="24"/>
          <w:u w:val="single"/>
          <w:lang w:eastAsia="ru-RU"/>
        </w:rPr>
        <w:t xml:space="preserve"> 000 000 </w:t>
      </w:r>
      <w:r w:rsidR="00AB6D13">
        <w:rPr>
          <w:rFonts w:ascii="Times New Roman" w:eastAsia="Calibri" w:hAnsi="Times New Roman" w:cs="Times New Roman"/>
          <w:bCs/>
          <w:i/>
          <w:sz w:val="24"/>
          <w:szCs w:val="24"/>
          <w:u w:val="single"/>
          <w:lang w:eastAsia="ru-RU"/>
        </w:rPr>
        <w:t>(десять</w:t>
      </w:r>
      <w:r w:rsidR="00103C75">
        <w:rPr>
          <w:rFonts w:ascii="Times New Roman" w:eastAsia="Calibri" w:hAnsi="Times New Roman" w:cs="Times New Roman"/>
          <w:bCs/>
          <w:i/>
          <w:sz w:val="24"/>
          <w:szCs w:val="24"/>
          <w:u w:val="single"/>
          <w:lang w:eastAsia="ru-RU"/>
        </w:rPr>
        <w:t xml:space="preserve"> миллионов</w:t>
      </w:r>
      <w:r w:rsidR="00103C75" w:rsidRPr="00477683">
        <w:rPr>
          <w:rFonts w:ascii="Times New Roman" w:eastAsia="Calibri" w:hAnsi="Times New Roman" w:cs="Times New Roman"/>
          <w:bCs/>
          <w:i/>
          <w:sz w:val="24"/>
          <w:szCs w:val="24"/>
          <w:u w:val="single"/>
          <w:lang w:eastAsia="ru-RU"/>
        </w:rPr>
        <w:t>) рублей</w:t>
      </w:r>
      <w:r w:rsidRPr="00477683">
        <w:rPr>
          <w:rFonts w:ascii="Times New Roman" w:eastAsia="Calibri" w:hAnsi="Times New Roman" w:cs="Times New Roman"/>
          <w:spacing w:val="-4"/>
          <w:sz w:val="24"/>
          <w:szCs w:val="24"/>
          <w:lang w:eastAsia="ru-RU"/>
        </w:rPr>
        <w:t>, участник конкурса получает 0 баллов по данному показателю</w:t>
      </w:r>
      <w:r w:rsidRPr="00477683">
        <w:rPr>
          <w:rFonts w:ascii="Times New Roman" w:eastAsia="Calibri" w:hAnsi="Times New Roman" w:cs="Times New Roman"/>
          <w:i/>
          <w:spacing w:val="-4"/>
          <w:sz w:val="24"/>
          <w:szCs w:val="24"/>
          <w:lang w:eastAsia="ru-RU"/>
        </w:rPr>
        <w:t xml:space="preserve">. </w:t>
      </w:r>
    </w:p>
    <w:p w14:paraId="6644CA91" w14:textId="00ADBA12" w:rsidR="00477683" w:rsidRPr="00477683" w:rsidRDefault="00477683" w:rsidP="00477683">
      <w:pPr>
        <w:widowControl w:val="0"/>
        <w:spacing w:after="0" w:line="240" w:lineRule="auto"/>
        <w:ind w:firstLine="709"/>
        <w:jc w:val="both"/>
        <w:rPr>
          <w:rFonts w:ascii="Times New Roman" w:eastAsia="Calibri" w:hAnsi="Times New Roman" w:cs="Times New Roman"/>
          <w:sz w:val="24"/>
          <w:szCs w:val="24"/>
          <w:lang w:eastAsia="ru-RU"/>
        </w:rPr>
      </w:pPr>
      <w:r w:rsidRPr="00477683">
        <w:rPr>
          <w:rFonts w:ascii="Times New Roman" w:eastAsia="Calibri" w:hAnsi="Times New Roman" w:cs="Times New Roman"/>
          <w:spacing w:val="-4"/>
          <w:sz w:val="24"/>
          <w:szCs w:val="24"/>
          <w:lang w:eastAsia="ru-RU"/>
        </w:rPr>
        <w:t xml:space="preserve">Если в отношении какого-либо договора или контракта на </w:t>
      </w:r>
      <w:r w:rsidRPr="00477683">
        <w:rPr>
          <w:rFonts w:ascii="Times New Roman" w:eastAsia="Calibri" w:hAnsi="Times New Roman" w:cs="Times New Roman"/>
          <w:spacing w:val="-4"/>
          <w:sz w:val="24"/>
          <w:szCs w:val="24"/>
          <w:u w:val="single"/>
          <w:lang w:eastAsia="ru-RU"/>
        </w:rPr>
        <w:t>выполненные</w:t>
      </w:r>
      <w:r w:rsidRPr="00477683">
        <w:rPr>
          <w:rFonts w:ascii="Times New Roman" w:eastAsia="Calibri" w:hAnsi="Times New Roman" w:cs="Times New Roman"/>
          <w:spacing w:val="-4"/>
          <w:sz w:val="24"/>
          <w:szCs w:val="24"/>
          <w:lang w:eastAsia="ru-RU"/>
        </w:rPr>
        <w:t xml:space="preserve"> в указанный период с соответствующей стоимостью </w:t>
      </w:r>
      <w:r w:rsidRPr="00477683">
        <w:rPr>
          <w:rFonts w:ascii="Times New Roman" w:eastAsia="Calibri" w:hAnsi="Times New Roman" w:cs="Times New Roman"/>
          <w:i/>
          <w:spacing w:val="-6"/>
          <w:sz w:val="24"/>
          <w:szCs w:val="24"/>
        </w:rPr>
        <w:t>работы по гидрогеологическому изучению недр</w:t>
      </w:r>
      <w:r w:rsidRPr="00477683">
        <w:rPr>
          <w:rFonts w:ascii="Times New Roman" w:eastAsia="Calibri" w:hAnsi="Times New Roman" w:cs="Times New Roman"/>
          <w:i/>
          <w:spacing w:val="-4"/>
          <w:sz w:val="24"/>
          <w:szCs w:val="24"/>
          <w:lang w:eastAsia="ru-RU"/>
        </w:rPr>
        <w:t xml:space="preserve">, </w:t>
      </w:r>
      <w:r w:rsidRPr="00477683">
        <w:rPr>
          <w:rFonts w:ascii="Times New Roman" w:eastAsia="Calibri" w:hAnsi="Times New Roman" w:cs="Times New Roman"/>
          <w:spacing w:val="-4"/>
          <w:sz w:val="24"/>
          <w:szCs w:val="24"/>
          <w:u w:val="single"/>
          <w:lang w:eastAsia="ru-RU"/>
        </w:rPr>
        <w:t>заключенного с участником конкурса</w:t>
      </w:r>
      <w:r w:rsidRPr="00477683">
        <w:rPr>
          <w:rFonts w:ascii="Times New Roman" w:eastAsia="Calibri" w:hAnsi="Times New Roman" w:cs="Times New Roman"/>
          <w:spacing w:val="-4"/>
          <w:sz w:val="24"/>
          <w:szCs w:val="24"/>
          <w:lang w:eastAsia="ru-RU"/>
        </w:rPr>
        <w:t xml:space="preserve">, </w:t>
      </w:r>
      <w:r w:rsidRPr="00477683">
        <w:rPr>
          <w:rFonts w:ascii="Times New Roman" w:eastAsia="Calibri" w:hAnsi="Times New Roman" w:cs="Times New Roman"/>
          <w:sz w:val="24"/>
          <w:szCs w:val="24"/>
          <w:lang w:eastAsia="ru-RU"/>
        </w:rPr>
        <w:t xml:space="preserve">цена которого равна или превышает </w:t>
      </w:r>
      <w:r w:rsidR="00AB6D13">
        <w:rPr>
          <w:rFonts w:ascii="Times New Roman" w:eastAsia="Calibri" w:hAnsi="Times New Roman" w:cs="Times New Roman"/>
          <w:bCs/>
          <w:i/>
          <w:sz w:val="24"/>
          <w:szCs w:val="24"/>
          <w:u w:val="single"/>
          <w:lang w:eastAsia="ru-RU"/>
        </w:rPr>
        <w:t>10 000 000 (десять миллионов</w:t>
      </w:r>
      <w:r w:rsidR="00AB6D13" w:rsidRPr="00477683">
        <w:rPr>
          <w:rFonts w:ascii="Times New Roman" w:eastAsia="Calibri" w:hAnsi="Times New Roman" w:cs="Times New Roman"/>
          <w:bCs/>
          <w:i/>
          <w:sz w:val="24"/>
          <w:szCs w:val="24"/>
          <w:u w:val="single"/>
          <w:lang w:eastAsia="ru-RU"/>
        </w:rPr>
        <w:t>) рублей</w:t>
      </w:r>
      <w:r w:rsidR="00AB6D13" w:rsidRPr="00477683">
        <w:rPr>
          <w:rFonts w:ascii="Times New Roman" w:eastAsia="Calibri" w:hAnsi="Times New Roman" w:cs="Times New Roman"/>
          <w:sz w:val="24"/>
          <w:szCs w:val="24"/>
          <w:lang w:eastAsia="ru-RU"/>
        </w:rPr>
        <w:t xml:space="preserve"> </w:t>
      </w:r>
      <w:r w:rsidRPr="00477683">
        <w:rPr>
          <w:rFonts w:ascii="Times New Roman" w:eastAsia="Calibri" w:hAnsi="Times New Roman" w:cs="Times New Roman"/>
          <w:sz w:val="24"/>
          <w:szCs w:val="24"/>
          <w:lang w:eastAsia="ru-RU"/>
        </w:rPr>
        <w:t xml:space="preserve">отсутствуют </w:t>
      </w:r>
      <w:r w:rsidRPr="00477683">
        <w:rPr>
          <w:rFonts w:ascii="Times New Roman" w:eastAsia="Calibri" w:hAnsi="Times New Roman" w:cs="Times New Roman"/>
          <w:spacing w:val="-4"/>
          <w:sz w:val="24"/>
          <w:szCs w:val="24"/>
          <w:lang w:eastAsia="ru-RU"/>
        </w:rPr>
        <w:t xml:space="preserve">акты выполненных работ, </w:t>
      </w:r>
      <w:r w:rsidRPr="00477683">
        <w:rPr>
          <w:rFonts w:ascii="Times New Roman" w:eastAsia="Calibri" w:hAnsi="Times New Roman" w:cs="Times New Roman"/>
          <w:sz w:val="24"/>
          <w:szCs w:val="24"/>
          <w:lang w:eastAsia="ru-RU"/>
        </w:rPr>
        <w:t>сведения о таком контракте (договоре) в оценке не участвуют.</w:t>
      </w:r>
    </w:p>
    <w:p w14:paraId="781C0C8A" w14:textId="7F200453" w:rsidR="00477683" w:rsidRPr="00477683"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77683">
        <w:rPr>
          <w:rFonts w:ascii="Times New Roman" w:eastAsia="Calibri" w:hAnsi="Times New Roman" w:cs="Times New Roman"/>
          <w:sz w:val="24"/>
          <w:szCs w:val="24"/>
          <w:lang w:eastAsia="ru-RU"/>
        </w:rPr>
        <w:t xml:space="preserve">Предельно необходимое максимальное значение для </w:t>
      </w:r>
      <w:r w:rsidRPr="00477683">
        <w:rPr>
          <w:rFonts w:ascii="Times New Roman" w:eastAsia="Calibri" w:hAnsi="Times New Roman" w:cs="Times New Roman"/>
          <w:i/>
          <w:sz w:val="24"/>
          <w:szCs w:val="24"/>
          <w:lang w:eastAsia="ru-RU"/>
        </w:rPr>
        <w:t>Показателя 1(</w:t>
      </w:r>
      <w:r w:rsidRPr="00477683">
        <w:rPr>
          <w:rFonts w:ascii="Times New Roman" w:eastAsia="Calibri" w:hAnsi="Times New Roman" w:cs="Times New Roman"/>
          <w:i/>
          <w:sz w:val="24"/>
          <w:szCs w:val="24"/>
          <w:lang w:val="en-US" w:eastAsia="ru-RU"/>
        </w:rPr>
        <w:t>K</w:t>
      </w:r>
      <w:r w:rsidRPr="00477683">
        <w:rPr>
          <w:rFonts w:ascii="Times New Roman" w:eastAsia="Calibri" w:hAnsi="Times New Roman" w:cs="Times New Roman"/>
          <w:i/>
          <w:sz w:val="24"/>
          <w:szCs w:val="24"/>
          <w:vertAlign w:val="subscript"/>
          <w:lang w:eastAsia="ru-RU"/>
        </w:rPr>
        <w:t xml:space="preserve">пред  </w:t>
      </w:r>
      <w:r w:rsidRPr="00477683">
        <w:rPr>
          <w:rFonts w:ascii="Times New Roman" w:eastAsia="Calibri" w:hAnsi="Times New Roman" w:cs="Times New Roman"/>
          <w:i/>
          <w:sz w:val="24"/>
          <w:szCs w:val="24"/>
          <w:lang w:eastAsia="ru-RU"/>
        </w:rPr>
        <w:t>)</w:t>
      </w:r>
      <w:r w:rsidRPr="00477683">
        <w:rPr>
          <w:rFonts w:ascii="Times New Roman" w:eastAsia="Calibri" w:hAnsi="Times New Roman" w:cs="Times New Roman"/>
          <w:bCs/>
          <w:i/>
          <w:sz w:val="24"/>
          <w:szCs w:val="24"/>
          <w:u w:val="single"/>
          <w:lang w:eastAsia="ru-RU"/>
        </w:rPr>
        <w:t xml:space="preserve"> </w:t>
      </w:r>
      <w:r w:rsidR="00AB6D13">
        <w:rPr>
          <w:rFonts w:ascii="Times New Roman" w:eastAsia="Calibri" w:hAnsi="Times New Roman" w:cs="Times New Roman"/>
          <w:bCs/>
          <w:i/>
          <w:sz w:val="24"/>
          <w:szCs w:val="24"/>
          <w:u w:val="single"/>
          <w:lang w:eastAsia="ru-RU"/>
        </w:rPr>
        <w:t>10 000 000 (десять миллионов</w:t>
      </w:r>
      <w:r w:rsidR="00AB6D13" w:rsidRPr="00477683">
        <w:rPr>
          <w:rFonts w:ascii="Times New Roman" w:eastAsia="Calibri" w:hAnsi="Times New Roman" w:cs="Times New Roman"/>
          <w:bCs/>
          <w:i/>
          <w:sz w:val="24"/>
          <w:szCs w:val="24"/>
          <w:u w:val="single"/>
          <w:lang w:eastAsia="ru-RU"/>
        </w:rPr>
        <w:t>) рублей</w:t>
      </w:r>
      <w:r w:rsidRPr="00477683">
        <w:rPr>
          <w:rFonts w:ascii="Times New Roman" w:eastAsia="Calibri" w:hAnsi="Times New Roman" w:cs="Times New Roman"/>
          <w:sz w:val="24"/>
          <w:szCs w:val="24"/>
          <w:lang w:eastAsia="ru-RU"/>
        </w:rPr>
        <w:t xml:space="preserve"> равно </w:t>
      </w:r>
      <w:r w:rsidR="006E15A2">
        <w:rPr>
          <w:rFonts w:ascii="Times New Roman" w:eastAsia="Calibri" w:hAnsi="Times New Roman" w:cs="Times New Roman"/>
          <w:sz w:val="24"/>
          <w:szCs w:val="24"/>
          <w:lang w:eastAsia="ru-RU"/>
        </w:rPr>
        <w:t>3</w:t>
      </w:r>
      <w:r w:rsidRPr="00477683">
        <w:rPr>
          <w:rFonts w:ascii="Times New Roman" w:eastAsia="Calibri" w:hAnsi="Times New Roman" w:cs="Times New Roman"/>
          <w:sz w:val="24"/>
          <w:szCs w:val="24"/>
          <w:lang w:eastAsia="ru-RU"/>
        </w:rPr>
        <w:t xml:space="preserve"> (</w:t>
      </w:r>
      <w:r w:rsidR="006E15A2">
        <w:rPr>
          <w:rFonts w:ascii="Times New Roman" w:eastAsia="Calibri" w:hAnsi="Times New Roman" w:cs="Times New Roman"/>
          <w:sz w:val="24"/>
          <w:szCs w:val="24"/>
          <w:lang w:eastAsia="ru-RU"/>
        </w:rPr>
        <w:t>три</w:t>
      </w:r>
      <w:r w:rsidRPr="00477683">
        <w:rPr>
          <w:rFonts w:ascii="Times New Roman" w:eastAsia="Calibri" w:hAnsi="Times New Roman" w:cs="Times New Roman"/>
          <w:sz w:val="24"/>
          <w:szCs w:val="24"/>
          <w:lang w:eastAsia="ru-RU"/>
        </w:rPr>
        <w:t xml:space="preserve">) подтвержденным исполненным договорам или контрактам </w:t>
      </w:r>
      <w:r w:rsidRPr="00477683">
        <w:rPr>
          <w:rFonts w:ascii="Times New Roman" w:eastAsia="Calibri" w:hAnsi="Times New Roman" w:cs="Times New Roman"/>
          <w:sz w:val="24"/>
          <w:szCs w:val="24"/>
        </w:rPr>
        <w:t xml:space="preserve">на выполнение </w:t>
      </w:r>
      <w:r w:rsidRPr="00477683">
        <w:rPr>
          <w:rFonts w:ascii="Times New Roman" w:eastAsia="Calibri" w:hAnsi="Times New Roman" w:cs="Times New Roman"/>
          <w:i/>
          <w:spacing w:val="-6"/>
          <w:sz w:val="24"/>
          <w:szCs w:val="24"/>
        </w:rPr>
        <w:t>работ по гидрогеологическому изучению недр за указанный период</w:t>
      </w:r>
      <w:r w:rsidRPr="00477683">
        <w:rPr>
          <w:rFonts w:ascii="Times New Roman" w:eastAsia="Calibri" w:hAnsi="Times New Roman" w:cs="Times New Roman"/>
          <w:sz w:val="24"/>
          <w:szCs w:val="24"/>
          <w:lang w:eastAsia="ru-RU"/>
        </w:rPr>
        <w:t xml:space="preserve">, цена которых равна или превышает </w:t>
      </w:r>
      <w:r w:rsidR="00AB6D13">
        <w:rPr>
          <w:rFonts w:ascii="Times New Roman" w:eastAsia="Calibri" w:hAnsi="Times New Roman" w:cs="Times New Roman"/>
          <w:bCs/>
          <w:i/>
          <w:sz w:val="24"/>
          <w:szCs w:val="24"/>
          <w:u w:val="single"/>
          <w:lang w:eastAsia="ru-RU"/>
        </w:rPr>
        <w:t>10 000 000 (десять миллионов</w:t>
      </w:r>
      <w:r w:rsidR="00AB6D13" w:rsidRPr="00477683">
        <w:rPr>
          <w:rFonts w:ascii="Times New Roman" w:eastAsia="Calibri" w:hAnsi="Times New Roman" w:cs="Times New Roman"/>
          <w:bCs/>
          <w:i/>
          <w:sz w:val="24"/>
          <w:szCs w:val="24"/>
          <w:u w:val="single"/>
          <w:lang w:eastAsia="ru-RU"/>
        </w:rPr>
        <w:t>) рублей</w:t>
      </w:r>
      <w:r w:rsidRPr="00477683">
        <w:rPr>
          <w:rFonts w:ascii="Times New Roman" w:eastAsia="Calibri" w:hAnsi="Times New Roman" w:cs="Times New Roman"/>
          <w:sz w:val="24"/>
          <w:szCs w:val="24"/>
          <w:lang w:eastAsia="ru-RU"/>
        </w:rPr>
        <w:t>.</w:t>
      </w:r>
    </w:p>
    <w:p w14:paraId="671A119A" w14:textId="36592E02" w:rsidR="00477683" w:rsidRPr="00477683" w:rsidRDefault="00477683" w:rsidP="00477683">
      <w:pPr>
        <w:widowControl w:val="0"/>
        <w:spacing w:after="0" w:line="240" w:lineRule="auto"/>
        <w:ind w:firstLine="709"/>
        <w:jc w:val="both"/>
        <w:rPr>
          <w:rFonts w:ascii="Times New Roman" w:eastAsia="Calibri" w:hAnsi="Times New Roman" w:cs="Times New Roman"/>
          <w:spacing w:val="-4"/>
          <w:sz w:val="24"/>
          <w:szCs w:val="24"/>
          <w:lang w:eastAsia="ru-RU"/>
        </w:rPr>
      </w:pPr>
      <w:r w:rsidRPr="00477683">
        <w:rPr>
          <w:rFonts w:ascii="Times New Roman" w:eastAsia="Calibri" w:hAnsi="Times New Roman" w:cs="Times New Roman"/>
          <w:spacing w:val="-4"/>
          <w:sz w:val="24"/>
          <w:szCs w:val="24"/>
          <w:lang w:eastAsia="ru-RU"/>
        </w:rPr>
        <w:t xml:space="preserve">Заявке на участие в конкурсе, в составе которой представлено наибольшее количество договоров или </w:t>
      </w:r>
      <w:r w:rsidRPr="00477683">
        <w:rPr>
          <w:rFonts w:ascii="Times New Roman" w:eastAsia="Calibri" w:hAnsi="Times New Roman" w:cs="Times New Roman"/>
          <w:sz w:val="24"/>
          <w:szCs w:val="24"/>
          <w:lang w:eastAsia="ru-RU"/>
        </w:rPr>
        <w:t xml:space="preserve">контрактов </w:t>
      </w:r>
      <w:r w:rsidRPr="00477683">
        <w:rPr>
          <w:rFonts w:ascii="Times New Roman" w:eastAsia="Calibri" w:hAnsi="Times New Roman" w:cs="Times New Roman"/>
          <w:sz w:val="24"/>
          <w:szCs w:val="24"/>
        </w:rPr>
        <w:t xml:space="preserve">на выполнение </w:t>
      </w:r>
      <w:r w:rsidRPr="00477683">
        <w:rPr>
          <w:rFonts w:ascii="Times New Roman" w:eastAsia="Calibri" w:hAnsi="Times New Roman" w:cs="Times New Roman"/>
          <w:i/>
          <w:spacing w:val="-6"/>
          <w:sz w:val="24"/>
          <w:szCs w:val="24"/>
        </w:rPr>
        <w:t>работ по геологическому изучению недр за указанный период</w:t>
      </w:r>
      <w:r w:rsidRPr="00477683">
        <w:rPr>
          <w:rFonts w:ascii="Times New Roman" w:eastAsia="Calibri" w:hAnsi="Times New Roman" w:cs="Times New Roman"/>
          <w:sz w:val="24"/>
          <w:szCs w:val="24"/>
          <w:lang w:eastAsia="ru-RU"/>
        </w:rPr>
        <w:t xml:space="preserve">, цена которых равна или превышает </w:t>
      </w:r>
      <w:r w:rsidR="00AB6D13">
        <w:rPr>
          <w:rFonts w:ascii="Times New Roman" w:eastAsia="Calibri" w:hAnsi="Times New Roman" w:cs="Times New Roman"/>
          <w:bCs/>
          <w:i/>
          <w:sz w:val="24"/>
          <w:szCs w:val="24"/>
          <w:u w:val="single"/>
          <w:lang w:eastAsia="ru-RU"/>
        </w:rPr>
        <w:t>10 000 000 (десять миллионов</w:t>
      </w:r>
      <w:r w:rsidR="00AB6D13" w:rsidRPr="00477683">
        <w:rPr>
          <w:rFonts w:ascii="Times New Roman" w:eastAsia="Calibri" w:hAnsi="Times New Roman" w:cs="Times New Roman"/>
          <w:bCs/>
          <w:i/>
          <w:sz w:val="24"/>
          <w:szCs w:val="24"/>
          <w:u w:val="single"/>
          <w:lang w:eastAsia="ru-RU"/>
        </w:rPr>
        <w:t>) рублей</w:t>
      </w:r>
      <w:r w:rsidRPr="00477683">
        <w:rPr>
          <w:rFonts w:ascii="Times New Roman" w:eastAsia="Calibri" w:hAnsi="Times New Roman" w:cs="Times New Roman"/>
          <w:sz w:val="24"/>
          <w:szCs w:val="24"/>
          <w:lang w:eastAsia="ru-RU"/>
        </w:rPr>
        <w:t xml:space="preserve">, а также заявкам, где представлено </w:t>
      </w:r>
      <w:r w:rsidR="00A144EA">
        <w:rPr>
          <w:rFonts w:ascii="Times New Roman" w:eastAsia="Calibri" w:hAnsi="Times New Roman" w:cs="Times New Roman"/>
          <w:sz w:val="24"/>
          <w:szCs w:val="24"/>
          <w:lang w:eastAsia="ru-RU"/>
        </w:rPr>
        <w:t xml:space="preserve">3 </w:t>
      </w:r>
      <w:r w:rsidRPr="00477683">
        <w:rPr>
          <w:rFonts w:ascii="Times New Roman" w:eastAsia="Calibri" w:hAnsi="Times New Roman" w:cs="Times New Roman"/>
          <w:sz w:val="24"/>
          <w:szCs w:val="24"/>
          <w:lang w:eastAsia="ru-RU"/>
        </w:rPr>
        <w:t xml:space="preserve">и более </w:t>
      </w:r>
      <w:proofErr w:type="spellStart"/>
      <w:r w:rsidRPr="00477683">
        <w:rPr>
          <w:rFonts w:ascii="Times New Roman" w:eastAsia="Calibri" w:hAnsi="Times New Roman" w:cs="Times New Roman"/>
          <w:sz w:val="24"/>
          <w:szCs w:val="24"/>
          <w:lang w:eastAsia="ru-RU"/>
        </w:rPr>
        <w:t>документарно</w:t>
      </w:r>
      <w:proofErr w:type="spellEnd"/>
      <w:r w:rsidRPr="00477683">
        <w:rPr>
          <w:rFonts w:ascii="Times New Roman" w:eastAsia="Calibri" w:hAnsi="Times New Roman" w:cs="Times New Roman"/>
          <w:sz w:val="24"/>
          <w:szCs w:val="24"/>
          <w:lang w:eastAsia="ru-RU"/>
        </w:rPr>
        <w:t xml:space="preserve"> подтвержденных таких </w:t>
      </w:r>
      <w:r w:rsidRPr="00477683">
        <w:rPr>
          <w:rFonts w:ascii="Times New Roman" w:eastAsia="Calibri" w:hAnsi="Times New Roman" w:cs="Times New Roman"/>
          <w:spacing w:val="-4"/>
          <w:sz w:val="24"/>
          <w:szCs w:val="24"/>
          <w:lang w:eastAsia="ru-RU"/>
        </w:rPr>
        <w:t>договоров</w:t>
      </w:r>
      <w:r w:rsidRPr="00477683">
        <w:rPr>
          <w:rFonts w:ascii="Times New Roman" w:eastAsia="Calibri" w:hAnsi="Times New Roman" w:cs="Times New Roman"/>
          <w:sz w:val="24"/>
          <w:szCs w:val="24"/>
          <w:lang w:eastAsia="ru-RU"/>
        </w:rPr>
        <w:t xml:space="preserve"> или контрактов, </w:t>
      </w:r>
      <w:r w:rsidRPr="00477683">
        <w:rPr>
          <w:rFonts w:ascii="Times New Roman" w:eastAsia="Calibri" w:hAnsi="Times New Roman" w:cs="Times New Roman"/>
          <w:spacing w:val="-4"/>
          <w:sz w:val="24"/>
          <w:szCs w:val="24"/>
          <w:lang w:eastAsia="ru-RU"/>
        </w:rPr>
        <w:t>присваивается наивысший балл с учетом коэффициента значимости показателя</w:t>
      </w:r>
      <w:r w:rsidRPr="00477683">
        <w:rPr>
          <w:rFonts w:ascii="Times New Roman" w:eastAsia="Calibri" w:hAnsi="Times New Roman" w:cs="Times New Roman"/>
          <w:sz w:val="24"/>
          <w:szCs w:val="24"/>
          <w:lang w:eastAsia="ru-RU"/>
        </w:rPr>
        <w:t>, что составляет 40 баллов.</w:t>
      </w:r>
    </w:p>
    <w:p w14:paraId="6E222A5E" w14:textId="77777777" w:rsidR="00477683" w:rsidRPr="00477683" w:rsidRDefault="00477683" w:rsidP="00477683">
      <w:pPr>
        <w:widowControl w:val="0"/>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pacing w:val="-4"/>
          <w:sz w:val="24"/>
          <w:szCs w:val="24"/>
          <w:lang w:eastAsia="ru-RU"/>
        </w:rPr>
        <w:t>Остальным заявкам участников конкурса по данному показателю присуждаются баллы пропорционально уменьшению наибольшего количества указанных сведений, количество которых</w:t>
      </w:r>
      <w:r w:rsidRPr="00477683">
        <w:rPr>
          <w:rFonts w:ascii="Times New Roman" w:eastAsia="Times New Roman" w:hAnsi="Times New Roman" w:cs="Times New Roman"/>
          <w:sz w:val="24"/>
          <w:szCs w:val="24"/>
          <w:lang w:eastAsia="ru-RU"/>
        </w:rPr>
        <w:t xml:space="preserve"> определяется следующим образом:</w:t>
      </w:r>
    </w:p>
    <w:p w14:paraId="2FC047CB" w14:textId="77777777" w:rsidR="00477683" w:rsidRPr="00477683" w:rsidRDefault="00477683" w:rsidP="00477683">
      <w:pPr>
        <w:widowControl w:val="0"/>
        <w:spacing w:after="0" w:line="240" w:lineRule="auto"/>
        <w:ind w:firstLine="709"/>
        <w:jc w:val="both"/>
        <w:rPr>
          <w:rFonts w:ascii="Times New Roman" w:eastAsia="Times New Roman" w:hAnsi="Times New Roman" w:cs="Times New Roman"/>
          <w:sz w:val="24"/>
          <w:szCs w:val="24"/>
          <w:lang w:eastAsia="ru-RU"/>
        </w:rPr>
      </w:pPr>
    </w:p>
    <w:p w14:paraId="7E8F0318" w14:textId="77777777" w:rsidR="00477683" w:rsidRPr="00477683" w:rsidRDefault="00477683" w:rsidP="00477683">
      <w:pPr>
        <w:widowControl w:val="0"/>
        <w:numPr>
          <w:ilvl w:val="0"/>
          <w:numId w:val="9"/>
        </w:numPr>
        <w:spacing w:after="0" w:line="240" w:lineRule="auto"/>
        <w:ind w:left="0"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в случае если </w:t>
      </w:r>
      <w:proofErr w:type="spellStart"/>
      <w:r w:rsidRPr="00477683">
        <w:rPr>
          <w:rFonts w:ascii="Times New Roman" w:eastAsia="Times New Roman" w:hAnsi="Times New Roman" w:cs="Times New Roman"/>
          <w:sz w:val="24"/>
          <w:szCs w:val="24"/>
          <w:lang w:val="en-US" w:eastAsia="ru-RU"/>
        </w:rPr>
        <w:t>K</w:t>
      </w:r>
      <w:r w:rsidRPr="00477683">
        <w:rPr>
          <w:rFonts w:ascii="Times New Roman" w:eastAsia="Times New Roman" w:hAnsi="Times New Roman" w:cs="Times New Roman"/>
          <w:sz w:val="24"/>
          <w:szCs w:val="24"/>
          <w:vertAlign w:val="subscript"/>
          <w:lang w:val="en-US" w:eastAsia="ru-RU"/>
        </w:rPr>
        <w:t>max</w:t>
      </w:r>
      <w:proofErr w:type="spellEnd"/>
      <w:r w:rsidRPr="00477683">
        <w:rPr>
          <w:rFonts w:ascii="Times New Roman" w:eastAsia="Times New Roman" w:hAnsi="Times New Roman" w:cs="Times New Roman"/>
          <w:sz w:val="24"/>
          <w:szCs w:val="24"/>
          <w:lang w:eastAsia="ru-RU"/>
        </w:rPr>
        <w:t xml:space="preserve">&lt; </w:t>
      </w:r>
      <w:r w:rsidRPr="00477683">
        <w:rPr>
          <w:rFonts w:ascii="Times New Roman" w:eastAsia="Times New Roman" w:hAnsi="Times New Roman" w:cs="Times New Roman"/>
          <w:sz w:val="24"/>
          <w:szCs w:val="24"/>
          <w:lang w:val="en-US" w:eastAsia="ru-RU"/>
        </w:rPr>
        <w:t>K</w:t>
      </w:r>
      <w:r w:rsidRPr="00477683">
        <w:rPr>
          <w:rFonts w:ascii="Times New Roman" w:eastAsia="Times New Roman" w:hAnsi="Times New Roman" w:cs="Times New Roman"/>
          <w:sz w:val="24"/>
          <w:szCs w:val="24"/>
          <w:vertAlign w:val="subscript"/>
          <w:lang w:eastAsia="ru-RU"/>
        </w:rPr>
        <w:t>пред</w:t>
      </w:r>
      <w:r w:rsidRPr="00477683">
        <w:rPr>
          <w:rFonts w:ascii="Times New Roman" w:eastAsia="Times New Roman" w:hAnsi="Times New Roman" w:cs="Times New Roman"/>
          <w:sz w:val="24"/>
          <w:szCs w:val="24"/>
          <w:lang w:eastAsia="ru-RU"/>
        </w:rPr>
        <w:t>,- по формуле:</w:t>
      </w:r>
    </w:p>
    <w:p w14:paraId="4F76B371" w14:textId="77777777" w:rsidR="00477683" w:rsidRPr="00477683" w:rsidRDefault="00477683" w:rsidP="00477683">
      <w:pPr>
        <w:widowControl w:val="0"/>
        <w:spacing w:after="0" w:line="240" w:lineRule="auto"/>
        <w:ind w:firstLine="709"/>
        <w:jc w:val="center"/>
        <w:rPr>
          <w:rFonts w:ascii="Times New Roman" w:eastAsia="Times New Roman" w:hAnsi="Times New Roman" w:cs="Times New Roman"/>
          <w:bCs/>
          <w:i/>
          <w:sz w:val="24"/>
          <w:szCs w:val="24"/>
          <w:lang w:eastAsia="ru-RU"/>
        </w:rPr>
      </w:pPr>
      <w:r w:rsidRPr="00477683">
        <w:rPr>
          <w:rFonts w:ascii="Times New Roman" w:eastAsia="Times New Roman" w:hAnsi="Times New Roman" w:cs="Times New Roman"/>
          <w:bCs/>
          <w:i/>
          <w:sz w:val="24"/>
          <w:szCs w:val="24"/>
          <w:lang w:eastAsia="ru-RU"/>
        </w:rPr>
        <w:t>Скв</w:t>
      </w:r>
      <w:r w:rsidRPr="00477683">
        <w:rPr>
          <w:rFonts w:ascii="Times New Roman" w:eastAsia="Times New Roman" w:hAnsi="Times New Roman" w:cs="Times New Roman"/>
          <w:bCs/>
          <w:i/>
          <w:sz w:val="24"/>
          <w:szCs w:val="24"/>
          <w:vertAlign w:val="subscript"/>
          <w:lang w:eastAsia="ru-RU"/>
        </w:rPr>
        <w:t>2</w:t>
      </w:r>
      <w:proofErr w:type="spellStart"/>
      <w:r w:rsidRPr="00477683">
        <w:rPr>
          <w:rFonts w:ascii="Times New Roman" w:eastAsia="Times New Roman" w:hAnsi="Times New Roman" w:cs="Times New Roman"/>
          <w:bCs/>
          <w:i/>
          <w:sz w:val="24"/>
          <w:szCs w:val="24"/>
          <w:vertAlign w:val="subscript"/>
          <w:lang w:val="en-US" w:eastAsia="ru-RU"/>
        </w:rPr>
        <w:t>i</w:t>
      </w:r>
      <w:proofErr w:type="spellEnd"/>
      <w:r w:rsidRPr="00477683">
        <w:rPr>
          <w:rFonts w:ascii="Times New Roman" w:eastAsia="Times New Roman" w:hAnsi="Times New Roman" w:cs="Times New Roman"/>
          <w:bCs/>
          <w:i/>
          <w:sz w:val="24"/>
          <w:szCs w:val="24"/>
          <w:vertAlign w:val="subscript"/>
          <w:lang w:eastAsia="ru-RU"/>
        </w:rPr>
        <w:t xml:space="preserve"> = </w:t>
      </w:r>
      <w:r w:rsidRPr="00477683">
        <w:rPr>
          <w:rFonts w:ascii="Times New Roman" w:eastAsia="Times New Roman" w:hAnsi="Times New Roman" w:cs="Times New Roman"/>
          <w:bCs/>
          <w:i/>
          <w:sz w:val="24"/>
          <w:szCs w:val="24"/>
          <w:lang w:eastAsia="ru-RU"/>
        </w:rPr>
        <w:t>КЗ × 100 × (</w:t>
      </w:r>
      <w:r w:rsidRPr="00477683">
        <w:rPr>
          <w:rFonts w:ascii="Times New Roman" w:eastAsia="Times New Roman" w:hAnsi="Times New Roman" w:cs="Times New Roman"/>
          <w:i/>
          <w:sz w:val="24"/>
          <w:szCs w:val="24"/>
          <w:lang w:val="en-US" w:eastAsia="ru-RU"/>
        </w:rPr>
        <w:t>K</w:t>
      </w:r>
      <w:r w:rsidRPr="00477683">
        <w:rPr>
          <w:rFonts w:ascii="Times New Roman" w:eastAsia="Times New Roman" w:hAnsi="Times New Roman" w:cs="Times New Roman"/>
          <w:i/>
          <w:sz w:val="24"/>
          <w:szCs w:val="24"/>
          <w:vertAlign w:val="subscript"/>
          <w:lang w:val="en-US" w:eastAsia="ru-RU"/>
        </w:rPr>
        <w:t>i</w:t>
      </w:r>
      <w:r w:rsidRPr="00477683">
        <w:rPr>
          <w:rFonts w:ascii="Times New Roman" w:eastAsia="Times New Roman" w:hAnsi="Times New Roman" w:cs="Times New Roman"/>
          <w:i/>
          <w:sz w:val="24"/>
          <w:szCs w:val="24"/>
          <w:vertAlign w:val="subscript"/>
          <w:lang w:eastAsia="ru-RU"/>
        </w:rPr>
        <w:t xml:space="preserve"> </w:t>
      </w:r>
      <w:r w:rsidRPr="00477683">
        <w:rPr>
          <w:rFonts w:ascii="Times New Roman" w:eastAsia="Times New Roman" w:hAnsi="Times New Roman" w:cs="Times New Roman"/>
          <w:i/>
          <w:sz w:val="24"/>
          <w:szCs w:val="24"/>
          <w:lang w:eastAsia="ru-RU"/>
        </w:rPr>
        <w:t>/ К</w:t>
      </w:r>
      <w:r w:rsidRPr="00477683">
        <w:rPr>
          <w:rFonts w:ascii="Times New Roman" w:eastAsia="Times New Roman" w:hAnsi="Times New Roman" w:cs="Times New Roman"/>
          <w:i/>
          <w:sz w:val="24"/>
          <w:szCs w:val="24"/>
          <w:vertAlign w:val="subscript"/>
          <w:lang w:val="en-US" w:eastAsia="ru-RU"/>
        </w:rPr>
        <w:t>max</w:t>
      </w:r>
      <w:r w:rsidRPr="00477683">
        <w:rPr>
          <w:rFonts w:ascii="Times New Roman" w:eastAsia="Times New Roman" w:hAnsi="Times New Roman" w:cs="Times New Roman"/>
          <w:i/>
          <w:sz w:val="24"/>
          <w:szCs w:val="24"/>
          <w:lang w:eastAsia="ru-RU"/>
        </w:rPr>
        <w:t>)</w:t>
      </w:r>
    </w:p>
    <w:p w14:paraId="17CEDC7B" w14:textId="77777777" w:rsidR="00477683" w:rsidRPr="00477683" w:rsidRDefault="00477683" w:rsidP="00477683">
      <w:pPr>
        <w:widowControl w:val="0"/>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2) в случае если </w:t>
      </w:r>
      <w:proofErr w:type="spellStart"/>
      <w:r w:rsidRPr="00477683">
        <w:rPr>
          <w:rFonts w:ascii="Times New Roman" w:eastAsia="Times New Roman" w:hAnsi="Times New Roman" w:cs="Times New Roman"/>
          <w:sz w:val="24"/>
          <w:szCs w:val="24"/>
          <w:lang w:val="en-US" w:eastAsia="ru-RU"/>
        </w:rPr>
        <w:t>K</w:t>
      </w:r>
      <w:r w:rsidRPr="00477683">
        <w:rPr>
          <w:rFonts w:ascii="Times New Roman" w:eastAsia="Times New Roman" w:hAnsi="Times New Roman" w:cs="Times New Roman"/>
          <w:sz w:val="24"/>
          <w:szCs w:val="24"/>
          <w:vertAlign w:val="subscript"/>
          <w:lang w:val="en-US" w:eastAsia="ru-RU"/>
        </w:rPr>
        <w:t>max</w:t>
      </w:r>
      <w:proofErr w:type="spellEnd"/>
      <w:r w:rsidRPr="00477683">
        <w:rPr>
          <w:rFonts w:ascii="Times New Roman" w:eastAsia="Times New Roman" w:hAnsi="Times New Roman" w:cs="Times New Roman"/>
          <w:sz w:val="24"/>
          <w:szCs w:val="24"/>
          <w:lang w:eastAsia="ru-RU"/>
        </w:rPr>
        <w:t>≥</w:t>
      </w:r>
      <w:r w:rsidRPr="00477683">
        <w:rPr>
          <w:rFonts w:ascii="Times New Roman" w:eastAsia="Times New Roman" w:hAnsi="Times New Roman" w:cs="Times New Roman"/>
          <w:sz w:val="24"/>
          <w:szCs w:val="24"/>
          <w:lang w:val="en-US" w:eastAsia="ru-RU"/>
        </w:rPr>
        <w:t>K</w:t>
      </w:r>
      <w:r w:rsidRPr="00477683">
        <w:rPr>
          <w:rFonts w:ascii="Times New Roman" w:eastAsia="Times New Roman" w:hAnsi="Times New Roman" w:cs="Times New Roman"/>
          <w:sz w:val="24"/>
          <w:szCs w:val="24"/>
          <w:vertAlign w:val="subscript"/>
          <w:lang w:eastAsia="ru-RU"/>
        </w:rPr>
        <w:t>пред</w:t>
      </w:r>
      <w:r w:rsidRPr="00477683">
        <w:rPr>
          <w:rFonts w:ascii="Times New Roman" w:eastAsia="Times New Roman" w:hAnsi="Times New Roman" w:cs="Times New Roman"/>
          <w:sz w:val="24"/>
          <w:szCs w:val="24"/>
          <w:lang w:eastAsia="ru-RU"/>
        </w:rPr>
        <w:t>,- по формуле:</w:t>
      </w:r>
    </w:p>
    <w:p w14:paraId="75ED19C5" w14:textId="77777777" w:rsidR="00477683" w:rsidRPr="00477683" w:rsidRDefault="00477683" w:rsidP="00477683">
      <w:pPr>
        <w:widowControl w:val="0"/>
        <w:spacing w:after="0" w:line="240" w:lineRule="auto"/>
        <w:ind w:firstLine="709"/>
        <w:jc w:val="center"/>
        <w:rPr>
          <w:rFonts w:ascii="Times New Roman" w:eastAsia="Times New Roman" w:hAnsi="Times New Roman" w:cs="Times New Roman"/>
          <w:bCs/>
          <w:i/>
          <w:sz w:val="24"/>
          <w:szCs w:val="24"/>
          <w:lang w:eastAsia="ru-RU"/>
        </w:rPr>
      </w:pPr>
      <w:r w:rsidRPr="00477683">
        <w:rPr>
          <w:rFonts w:ascii="Times New Roman" w:eastAsia="Times New Roman" w:hAnsi="Times New Roman" w:cs="Times New Roman"/>
          <w:bCs/>
          <w:i/>
          <w:sz w:val="24"/>
          <w:szCs w:val="24"/>
          <w:lang w:eastAsia="ru-RU"/>
        </w:rPr>
        <w:t>Скв</w:t>
      </w:r>
      <w:r w:rsidRPr="00477683">
        <w:rPr>
          <w:rFonts w:ascii="Times New Roman" w:eastAsia="Times New Roman" w:hAnsi="Times New Roman" w:cs="Times New Roman"/>
          <w:bCs/>
          <w:i/>
          <w:sz w:val="24"/>
          <w:szCs w:val="24"/>
          <w:vertAlign w:val="subscript"/>
          <w:lang w:eastAsia="ru-RU"/>
        </w:rPr>
        <w:t>2</w:t>
      </w:r>
      <w:proofErr w:type="spellStart"/>
      <w:r w:rsidRPr="00477683">
        <w:rPr>
          <w:rFonts w:ascii="Times New Roman" w:eastAsia="Times New Roman" w:hAnsi="Times New Roman" w:cs="Times New Roman"/>
          <w:bCs/>
          <w:i/>
          <w:sz w:val="24"/>
          <w:szCs w:val="24"/>
          <w:vertAlign w:val="subscript"/>
          <w:lang w:val="en-US" w:eastAsia="ru-RU"/>
        </w:rPr>
        <w:t>i</w:t>
      </w:r>
      <w:proofErr w:type="spellEnd"/>
      <w:r w:rsidRPr="00477683">
        <w:rPr>
          <w:rFonts w:ascii="Times New Roman" w:eastAsia="Times New Roman" w:hAnsi="Times New Roman" w:cs="Times New Roman"/>
          <w:bCs/>
          <w:i/>
          <w:sz w:val="24"/>
          <w:szCs w:val="24"/>
          <w:vertAlign w:val="subscript"/>
          <w:lang w:eastAsia="ru-RU"/>
        </w:rPr>
        <w:t xml:space="preserve"> = </w:t>
      </w:r>
      <w:r w:rsidRPr="00477683">
        <w:rPr>
          <w:rFonts w:ascii="Times New Roman" w:eastAsia="Times New Roman" w:hAnsi="Times New Roman" w:cs="Times New Roman"/>
          <w:bCs/>
          <w:i/>
          <w:sz w:val="24"/>
          <w:szCs w:val="24"/>
          <w:lang w:eastAsia="ru-RU"/>
        </w:rPr>
        <w:t>КЗ ×100 × (</w:t>
      </w:r>
      <w:r w:rsidRPr="00477683">
        <w:rPr>
          <w:rFonts w:ascii="Times New Roman" w:eastAsia="Times New Roman" w:hAnsi="Times New Roman" w:cs="Times New Roman"/>
          <w:i/>
          <w:sz w:val="24"/>
          <w:szCs w:val="24"/>
          <w:lang w:val="en-US" w:eastAsia="ru-RU"/>
        </w:rPr>
        <w:t>K</w:t>
      </w:r>
      <w:r w:rsidRPr="00477683">
        <w:rPr>
          <w:rFonts w:ascii="Times New Roman" w:eastAsia="Times New Roman" w:hAnsi="Times New Roman" w:cs="Times New Roman"/>
          <w:i/>
          <w:sz w:val="24"/>
          <w:szCs w:val="24"/>
          <w:vertAlign w:val="subscript"/>
          <w:lang w:val="en-US" w:eastAsia="ru-RU"/>
        </w:rPr>
        <w:t>i</w:t>
      </w:r>
      <w:r w:rsidRPr="00477683">
        <w:rPr>
          <w:rFonts w:ascii="Times New Roman" w:eastAsia="Times New Roman" w:hAnsi="Times New Roman" w:cs="Times New Roman"/>
          <w:i/>
          <w:sz w:val="24"/>
          <w:szCs w:val="24"/>
          <w:vertAlign w:val="subscript"/>
          <w:lang w:eastAsia="ru-RU"/>
        </w:rPr>
        <w:t xml:space="preserve"> </w:t>
      </w:r>
      <w:r w:rsidRPr="00477683">
        <w:rPr>
          <w:rFonts w:ascii="Times New Roman" w:eastAsia="Times New Roman" w:hAnsi="Times New Roman" w:cs="Times New Roman"/>
          <w:i/>
          <w:sz w:val="24"/>
          <w:szCs w:val="24"/>
          <w:lang w:eastAsia="ru-RU"/>
        </w:rPr>
        <w:t xml:space="preserve">/ </w:t>
      </w:r>
      <w:proofErr w:type="spellStart"/>
      <w:r w:rsidRPr="00477683">
        <w:rPr>
          <w:rFonts w:ascii="Times New Roman" w:eastAsia="Times New Roman" w:hAnsi="Times New Roman" w:cs="Times New Roman"/>
          <w:i/>
          <w:sz w:val="24"/>
          <w:szCs w:val="24"/>
          <w:lang w:eastAsia="ru-RU"/>
        </w:rPr>
        <w:t>К</w:t>
      </w:r>
      <w:r w:rsidRPr="00477683">
        <w:rPr>
          <w:rFonts w:ascii="Times New Roman" w:eastAsia="Times New Roman" w:hAnsi="Times New Roman" w:cs="Times New Roman"/>
          <w:i/>
          <w:sz w:val="24"/>
          <w:szCs w:val="24"/>
          <w:vertAlign w:val="subscript"/>
          <w:lang w:eastAsia="ru-RU"/>
        </w:rPr>
        <w:t>пред</w:t>
      </w:r>
      <w:proofErr w:type="spellEnd"/>
      <w:r w:rsidRPr="00477683">
        <w:rPr>
          <w:rFonts w:ascii="Times New Roman" w:eastAsia="Times New Roman" w:hAnsi="Times New Roman" w:cs="Times New Roman"/>
          <w:i/>
          <w:sz w:val="24"/>
          <w:szCs w:val="24"/>
          <w:lang w:eastAsia="ru-RU"/>
        </w:rPr>
        <w:t>)</w:t>
      </w:r>
    </w:p>
    <w:p w14:paraId="24029886"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где:</w:t>
      </w:r>
    </w:p>
    <w:p w14:paraId="12A20D32"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КЗ – коэффициент значимости показателя </w:t>
      </w:r>
      <w:r w:rsidRPr="00477683">
        <w:rPr>
          <w:rFonts w:ascii="Times New Roman" w:eastAsia="Times New Roman" w:hAnsi="Times New Roman" w:cs="Times New Roman"/>
          <w:bCs/>
          <w:sz w:val="24"/>
          <w:szCs w:val="24"/>
          <w:lang w:eastAsia="ru-RU"/>
        </w:rPr>
        <w:t>(КЗ=0,4)</w:t>
      </w:r>
      <w:r w:rsidRPr="00477683">
        <w:rPr>
          <w:rFonts w:ascii="Times New Roman" w:eastAsia="Times New Roman" w:hAnsi="Times New Roman" w:cs="Times New Roman"/>
          <w:sz w:val="24"/>
          <w:szCs w:val="24"/>
          <w:lang w:eastAsia="ru-RU"/>
        </w:rPr>
        <w:t>;</w:t>
      </w:r>
    </w:p>
    <w:p w14:paraId="6DE0F9B3"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val="en-US" w:eastAsia="ru-RU"/>
        </w:rPr>
        <w:t>K</w:t>
      </w:r>
      <w:r w:rsidRPr="00477683">
        <w:rPr>
          <w:rFonts w:ascii="Times New Roman" w:eastAsia="Times New Roman" w:hAnsi="Times New Roman" w:cs="Times New Roman"/>
          <w:sz w:val="24"/>
          <w:szCs w:val="24"/>
          <w:vertAlign w:val="subscript"/>
          <w:lang w:val="en-US" w:eastAsia="ru-RU"/>
        </w:rPr>
        <w:t>i</w:t>
      </w:r>
      <w:r w:rsidRPr="00477683">
        <w:rPr>
          <w:rFonts w:ascii="Times New Roman" w:eastAsia="Times New Roman" w:hAnsi="Times New Roman" w:cs="Times New Roman"/>
          <w:sz w:val="24"/>
          <w:szCs w:val="24"/>
          <w:lang w:eastAsia="ru-RU"/>
        </w:rPr>
        <w:t xml:space="preserve"> – предложение участника конкурса, которое оценивается;</w:t>
      </w:r>
    </w:p>
    <w:p w14:paraId="6AD82D41"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К</w:t>
      </w:r>
      <w:r w:rsidRPr="00477683">
        <w:rPr>
          <w:rFonts w:ascii="Times New Roman" w:eastAsia="Times New Roman" w:hAnsi="Times New Roman" w:cs="Times New Roman"/>
          <w:sz w:val="24"/>
          <w:szCs w:val="24"/>
          <w:vertAlign w:val="subscript"/>
          <w:lang w:val="en-US" w:eastAsia="ru-RU"/>
        </w:rPr>
        <w:t>max</w:t>
      </w:r>
      <w:r w:rsidRPr="00477683">
        <w:rPr>
          <w:rFonts w:ascii="Times New Roman" w:eastAsia="Times New Roman" w:hAnsi="Times New Roman" w:cs="Times New Roman"/>
          <w:sz w:val="24"/>
          <w:szCs w:val="24"/>
          <w:lang w:eastAsia="ru-RU"/>
        </w:rPr>
        <w:t xml:space="preserve"> – максимальное предложение из всех предложений участников конкурса по данному показателю;</w:t>
      </w:r>
    </w:p>
    <w:p w14:paraId="024CFFBE"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i/>
          <w:sz w:val="24"/>
          <w:szCs w:val="24"/>
          <w:lang w:eastAsia="ru-RU"/>
        </w:rPr>
        <w:t>Скв</w:t>
      </w:r>
      <w:r w:rsidRPr="00477683">
        <w:rPr>
          <w:rFonts w:ascii="Times New Roman" w:eastAsia="Times New Roman" w:hAnsi="Times New Roman" w:cs="Times New Roman"/>
          <w:i/>
          <w:sz w:val="24"/>
          <w:szCs w:val="24"/>
          <w:vertAlign w:val="subscript"/>
          <w:lang w:eastAsia="ru-RU"/>
        </w:rPr>
        <w:t>2i</w:t>
      </w:r>
      <w:r w:rsidRPr="00477683">
        <w:rPr>
          <w:rFonts w:ascii="Times New Roman" w:eastAsia="Times New Roman" w:hAnsi="Times New Roman" w:cs="Times New Roman"/>
          <w:i/>
          <w:sz w:val="24"/>
          <w:szCs w:val="24"/>
          <w:lang w:eastAsia="ru-RU"/>
        </w:rPr>
        <w:t xml:space="preserve"> </w:t>
      </w:r>
      <w:r w:rsidRPr="00477683">
        <w:rPr>
          <w:rFonts w:ascii="Times New Roman" w:eastAsia="Times New Roman" w:hAnsi="Times New Roman" w:cs="Times New Roman"/>
          <w:sz w:val="24"/>
          <w:szCs w:val="24"/>
          <w:lang w:eastAsia="ru-RU"/>
        </w:rPr>
        <w:t xml:space="preserve">–количество баллов, присуждаемое «i» заявке по показателю </w:t>
      </w:r>
      <w:r w:rsidRPr="00477683">
        <w:rPr>
          <w:rFonts w:ascii="Times New Roman" w:eastAsia="Times New Roman" w:hAnsi="Times New Roman" w:cs="Times New Roman"/>
          <w:i/>
          <w:sz w:val="24"/>
          <w:szCs w:val="24"/>
          <w:lang w:eastAsia="ru-RU"/>
        </w:rPr>
        <w:t>2</w:t>
      </w:r>
      <w:r w:rsidRPr="00477683">
        <w:rPr>
          <w:rFonts w:ascii="Times New Roman" w:eastAsia="Times New Roman" w:hAnsi="Times New Roman" w:cs="Times New Roman"/>
          <w:sz w:val="24"/>
          <w:szCs w:val="24"/>
          <w:lang w:eastAsia="ru-RU"/>
        </w:rPr>
        <w:t>.</w:t>
      </w:r>
    </w:p>
    <w:p w14:paraId="5EFBC981"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bCs/>
          <w:i/>
          <w:sz w:val="24"/>
          <w:szCs w:val="24"/>
          <w:lang w:eastAsia="ru-RU"/>
        </w:rPr>
        <w:t>Скв</w:t>
      </w:r>
      <w:r w:rsidRPr="00477683">
        <w:rPr>
          <w:rFonts w:ascii="Times New Roman" w:eastAsia="Times New Roman" w:hAnsi="Times New Roman" w:cs="Times New Roman"/>
          <w:bCs/>
          <w:i/>
          <w:sz w:val="24"/>
          <w:szCs w:val="24"/>
          <w:vertAlign w:val="subscript"/>
          <w:lang w:eastAsia="ru-RU"/>
        </w:rPr>
        <w:t>2</w:t>
      </w:r>
      <w:r w:rsidRPr="00477683">
        <w:rPr>
          <w:rFonts w:ascii="Times New Roman" w:eastAsia="Times New Roman" w:hAnsi="Times New Roman" w:cs="Times New Roman"/>
          <w:sz w:val="24"/>
          <w:szCs w:val="24"/>
          <w:vertAlign w:val="subscript"/>
          <w:lang w:val="en-US" w:eastAsia="ru-RU"/>
        </w:rPr>
        <w:t>max</w:t>
      </w:r>
      <w:r w:rsidRPr="00477683">
        <w:rPr>
          <w:rFonts w:ascii="Times New Roman" w:eastAsia="Times New Roman" w:hAnsi="Times New Roman" w:cs="Times New Roman"/>
          <w:sz w:val="24"/>
          <w:szCs w:val="24"/>
          <w:lang w:eastAsia="ru-RU"/>
        </w:rPr>
        <w:t xml:space="preserve"> – количество баллов по показателю, присуждаемых участникам конкурса, предложение которых равно или превышает предельно необходимое максимальное значение (при этом </w:t>
      </w:r>
      <w:r w:rsidRPr="00477683">
        <w:rPr>
          <w:rFonts w:ascii="Times New Roman" w:eastAsia="Times New Roman" w:hAnsi="Times New Roman" w:cs="Times New Roman"/>
          <w:bCs/>
          <w:i/>
          <w:sz w:val="24"/>
          <w:szCs w:val="24"/>
          <w:lang w:eastAsia="ru-RU"/>
        </w:rPr>
        <w:t>Скв</w:t>
      </w:r>
      <w:r w:rsidRPr="00477683">
        <w:rPr>
          <w:rFonts w:ascii="Times New Roman" w:eastAsia="Times New Roman" w:hAnsi="Times New Roman" w:cs="Times New Roman"/>
          <w:bCs/>
          <w:i/>
          <w:sz w:val="24"/>
          <w:szCs w:val="24"/>
          <w:vertAlign w:val="subscript"/>
          <w:lang w:eastAsia="ru-RU"/>
        </w:rPr>
        <w:t>2</w:t>
      </w:r>
      <w:r w:rsidRPr="00477683">
        <w:rPr>
          <w:rFonts w:ascii="Times New Roman" w:eastAsia="Times New Roman" w:hAnsi="Times New Roman" w:cs="Times New Roman"/>
          <w:sz w:val="24"/>
          <w:szCs w:val="24"/>
          <w:vertAlign w:val="subscript"/>
          <w:lang w:val="en-US" w:eastAsia="ru-RU"/>
        </w:rPr>
        <w:t>max</w:t>
      </w:r>
      <w:r w:rsidRPr="00477683">
        <w:rPr>
          <w:rFonts w:ascii="Times New Roman" w:eastAsia="Times New Roman" w:hAnsi="Times New Roman" w:cs="Times New Roman"/>
          <w:sz w:val="24"/>
          <w:szCs w:val="24"/>
          <w:lang w:eastAsia="ru-RU"/>
        </w:rPr>
        <w:t xml:space="preserve"> </w:t>
      </w:r>
      <w:proofErr w:type="gramStart"/>
      <w:r w:rsidRPr="00477683">
        <w:rPr>
          <w:rFonts w:ascii="Times New Roman" w:eastAsia="Times New Roman" w:hAnsi="Times New Roman" w:cs="Times New Roman"/>
          <w:sz w:val="24"/>
          <w:szCs w:val="24"/>
          <w:lang w:eastAsia="ru-RU"/>
        </w:rPr>
        <w:t xml:space="preserve">= </w:t>
      </w:r>
      <w:r w:rsidRPr="00477683">
        <w:rPr>
          <w:rFonts w:ascii="Times New Roman" w:eastAsia="Times New Roman" w:hAnsi="Times New Roman" w:cs="Times New Roman"/>
          <w:position w:val="-6"/>
          <w:sz w:val="24"/>
          <w:szCs w:val="24"/>
          <w:lang w:eastAsia="ru-RU"/>
        </w:rPr>
        <w:object w:dxaOrig="930" w:dyaOrig="285" w14:anchorId="229F7459">
          <v:shape id="_x0000_i1026" type="#_x0000_t75" style="width:43.5pt;height:14.25pt" o:ole="">
            <v:imagedata r:id="rId24" o:title=""/>
          </v:shape>
          <o:OLEObject Type="Embed" ProgID="Equation.3" ShapeID="_x0000_i1026" DrawAspect="Content" ObjectID="_1676493318" r:id="rId25"/>
        </w:object>
      </w:r>
      <w:r w:rsidRPr="00477683">
        <w:rPr>
          <w:rFonts w:ascii="Times New Roman" w:eastAsia="Times New Roman" w:hAnsi="Times New Roman" w:cs="Times New Roman"/>
          <w:sz w:val="24"/>
          <w:szCs w:val="24"/>
          <w:lang w:eastAsia="ru-RU"/>
        </w:rPr>
        <w:t>)</w:t>
      </w:r>
      <w:proofErr w:type="gramEnd"/>
      <w:r w:rsidRPr="00477683">
        <w:rPr>
          <w:rFonts w:ascii="Times New Roman" w:eastAsia="Times New Roman" w:hAnsi="Times New Roman" w:cs="Times New Roman"/>
          <w:sz w:val="24"/>
          <w:szCs w:val="24"/>
          <w:lang w:eastAsia="ru-RU"/>
        </w:rPr>
        <w:t>.</w:t>
      </w:r>
    </w:p>
    <w:p w14:paraId="7C6E3D84" w14:textId="77777777" w:rsidR="00477683" w:rsidRPr="00477683" w:rsidRDefault="00477683" w:rsidP="00477683">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p>
    <w:p w14:paraId="2C3AF820" w14:textId="77777777" w:rsidR="00477683" w:rsidRPr="00477683" w:rsidRDefault="00477683" w:rsidP="00477683">
      <w:pPr>
        <w:widowControl w:val="0"/>
        <w:autoSpaceDE w:val="0"/>
        <w:autoSpaceDN w:val="0"/>
        <w:adjustRightInd w:val="0"/>
        <w:spacing w:after="0" w:line="240" w:lineRule="auto"/>
        <w:ind w:firstLine="709"/>
        <w:jc w:val="both"/>
        <w:rPr>
          <w:rFonts w:ascii="Times New Roman" w:eastAsia="Times New Roman" w:hAnsi="Times New Roman" w:cs="Times New Roman"/>
          <w:b/>
          <w:i/>
          <w:spacing w:val="-6"/>
          <w:sz w:val="24"/>
          <w:szCs w:val="24"/>
          <w:u w:val="single"/>
        </w:rPr>
      </w:pPr>
      <w:r w:rsidRPr="00477683">
        <w:rPr>
          <w:rFonts w:ascii="Times New Roman" w:eastAsia="Times New Roman" w:hAnsi="Times New Roman" w:cs="Times New Roman"/>
          <w:b/>
          <w:i/>
          <w:sz w:val="24"/>
          <w:szCs w:val="24"/>
          <w:u w:val="single"/>
          <w:lang w:eastAsia="ru-RU"/>
        </w:rPr>
        <w:t xml:space="preserve">Показатель 3. </w:t>
      </w:r>
      <w:r w:rsidRPr="00477683">
        <w:rPr>
          <w:rFonts w:ascii="Times New Roman" w:eastAsia="Times New Roman" w:hAnsi="Times New Roman" w:cs="Times New Roman"/>
          <w:b/>
          <w:i/>
          <w:spacing w:val="-6"/>
          <w:sz w:val="24"/>
          <w:szCs w:val="24"/>
          <w:u w:val="single"/>
        </w:rPr>
        <w:t>Обеспеченность участника закупки материально-техническими ресурсами в части наличия у участника закупки собственного или арендованного технологического оборудования, необходимого для выполнения работ</w:t>
      </w:r>
      <w:r w:rsidRPr="00477683">
        <w:rPr>
          <w:rFonts w:ascii="Times New Roman" w:eastAsia="Times New Roman" w:hAnsi="Times New Roman" w:cs="Times New Roman"/>
          <w:b/>
          <w:i/>
          <w:spacing w:val="-6"/>
          <w:sz w:val="24"/>
          <w:szCs w:val="24"/>
          <w:u w:val="single"/>
          <w:lang w:eastAsia="ru-RU"/>
        </w:rPr>
        <w:t xml:space="preserve"> </w:t>
      </w:r>
      <w:r w:rsidRPr="00477683">
        <w:rPr>
          <w:rFonts w:ascii="Times New Roman" w:eastAsia="Times New Roman" w:hAnsi="Times New Roman" w:cs="Times New Roman"/>
          <w:b/>
          <w:bCs/>
          <w:i/>
          <w:sz w:val="24"/>
          <w:szCs w:val="24"/>
          <w:u w:val="single"/>
          <w:lang w:eastAsia="ru-RU"/>
        </w:rPr>
        <w:t>(Скв</w:t>
      </w:r>
      <w:r w:rsidRPr="00477683">
        <w:rPr>
          <w:rFonts w:ascii="Times New Roman" w:eastAsia="Times New Roman" w:hAnsi="Times New Roman" w:cs="Times New Roman"/>
          <w:b/>
          <w:bCs/>
          <w:i/>
          <w:sz w:val="24"/>
          <w:szCs w:val="24"/>
          <w:u w:val="single"/>
          <w:vertAlign w:val="subscript"/>
          <w:lang w:eastAsia="ru-RU"/>
        </w:rPr>
        <w:t>3</w:t>
      </w:r>
      <w:proofErr w:type="spellStart"/>
      <w:r w:rsidRPr="00477683">
        <w:rPr>
          <w:rFonts w:ascii="Times New Roman" w:eastAsia="Times New Roman" w:hAnsi="Times New Roman" w:cs="Times New Roman"/>
          <w:b/>
          <w:bCs/>
          <w:i/>
          <w:sz w:val="24"/>
          <w:szCs w:val="24"/>
          <w:u w:val="single"/>
          <w:vertAlign w:val="subscript"/>
          <w:lang w:val="en-US" w:eastAsia="ru-RU"/>
        </w:rPr>
        <w:t>i</w:t>
      </w:r>
      <w:proofErr w:type="spellEnd"/>
      <w:r w:rsidRPr="00477683">
        <w:rPr>
          <w:rFonts w:ascii="Times New Roman" w:eastAsia="Times New Roman" w:hAnsi="Times New Roman" w:cs="Times New Roman"/>
          <w:b/>
          <w:bCs/>
          <w:i/>
          <w:sz w:val="24"/>
          <w:szCs w:val="24"/>
          <w:u w:val="single"/>
          <w:lang w:eastAsia="ru-RU"/>
        </w:rPr>
        <w:t>)</w:t>
      </w:r>
      <w:r w:rsidRPr="00477683">
        <w:rPr>
          <w:rFonts w:ascii="Times New Roman" w:eastAsia="Times New Roman" w:hAnsi="Times New Roman" w:cs="Times New Roman"/>
          <w:b/>
          <w:i/>
          <w:sz w:val="24"/>
          <w:szCs w:val="24"/>
          <w:u w:val="single"/>
          <w:lang w:eastAsia="ru-RU"/>
        </w:rPr>
        <w:t>.</w:t>
      </w:r>
    </w:p>
    <w:p w14:paraId="6D4DB12C" w14:textId="77777777" w:rsidR="00477683" w:rsidRPr="00477683" w:rsidRDefault="00477683" w:rsidP="0047768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892E51C" w14:textId="77777777" w:rsidR="00477683" w:rsidRPr="00477683"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77683">
        <w:rPr>
          <w:rFonts w:ascii="Times New Roman" w:eastAsia="Calibri" w:hAnsi="Times New Roman" w:cs="Times New Roman"/>
          <w:sz w:val="24"/>
          <w:szCs w:val="24"/>
          <w:lang w:eastAsia="ru-RU"/>
        </w:rPr>
        <w:t>Для оценки по показателю «</w:t>
      </w:r>
      <w:r w:rsidRPr="00477683">
        <w:rPr>
          <w:rFonts w:ascii="Times New Roman" w:eastAsia="Calibri" w:hAnsi="Times New Roman" w:cs="Times New Roman"/>
          <w:i/>
          <w:sz w:val="24"/>
          <w:szCs w:val="24"/>
          <w:lang w:eastAsia="ru-RU"/>
        </w:rPr>
        <w:t>Обеспеченность участника закупки материально-техническими ресурсами в части наличия у участника закупки собственного или арендованного технологического оборудования, необходимого для выполнения работ (Скв3</w:t>
      </w:r>
      <w:r w:rsidRPr="00477683">
        <w:rPr>
          <w:rFonts w:ascii="Times New Roman" w:eastAsia="Calibri" w:hAnsi="Times New Roman" w:cs="Times New Roman"/>
          <w:i/>
          <w:sz w:val="24"/>
          <w:szCs w:val="24"/>
          <w:vertAlign w:val="subscript"/>
          <w:lang w:eastAsia="ru-RU"/>
        </w:rPr>
        <w:t>i</w:t>
      </w:r>
      <w:r w:rsidRPr="00477683">
        <w:rPr>
          <w:rFonts w:ascii="Times New Roman" w:eastAsia="Calibri" w:hAnsi="Times New Roman" w:cs="Times New Roman"/>
          <w:i/>
          <w:sz w:val="24"/>
          <w:szCs w:val="24"/>
          <w:lang w:eastAsia="ru-RU"/>
        </w:rPr>
        <w:t>)</w:t>
      </w:r>
      <w:r w:rsidRPr="00477683">
        <w:rPr>
          <w:rFonts w:ascii="Times New Roman" w:eastAsia="Calibri" w:hAnsi="Times New Roman" w:cs="Times New Roman"/>
          <w:sz w:val="24"/>
          <w:szCs w:val="24"/>
          <w:lang w:eastAsia="ru-RU"/>
        </w:rPr>
        <w:t xml:space="preserve">» Участник закупки заполняет сведения о наличии </w:t>
      </w:r>
      <w:r w:rsidRPr="00477683">
        <w:rPr>
          <w:rFonts w:ascii="Times New Roman" w:eastAsia="Calibri" w:hAnsi="Times New Roman" w:cs="Times New Roman"/>
          <w:bCs/>
          <w:sz w:val="24"/>
          <w:szCs w:val="24"/>
          <w:lang w:eastAsia="ru-RU"/>
        </w:rPr>
        <w:t xml:space="preserve">буровой техники </w:t>
      </w:r>
      <w:r w:rsidRPr="00477683">
        <w:rPr>
          <w:rFonts w:ascii="Times New Roman" w:eastAsia="Calibri" w:hAnsi="Times New Roman" w:cs="Times New Roman"/>
          <w:sz w:val="24"/>
          <w:szCs w:val="24"/>
          <w:lang w:eastAsia="ru-RU"/>
        </w:rPr>
        <w:t>(рекомендуется представлять сведения в соответствии с Таблицей 3 Формы «Квалификация участника закупки») и в их подтверждение Участник закупки в составе заявки представляет:</w:t>
      </w:r>
    </w:p>
    <w:p w14:paraId="166C5464" w14:textId="77777777" w:rsidR="00477683" w:rsidRPr="00477683"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pacing w:val="-4"/>
          <w:sz w:val="24"/>
          <w:szCs w:val="24"/>
          <w:lang w:eastAsia="ru-RU"/>
        </w:rPr>
      </w:pPr>
      <w:r w:rsidRPr="00477683">
        <w:rPr>
          <w:rFonts w:ascii="Times New Roman" w:eastAsia="Calibri" w:hAnsi="Times New Roman" w:cs="Times New Roman"/>
          <w:spacing w:val="-4"/>
          <w:sz w:val="24"/>
          <w:szCs w:val="24"/>
          <w:lang w:eastAsia="ru-RU"/>
        </w:rPr>
        <w:t>- копии паспортов транспортного средства, паспортов самоходной машины и других видов техники (в случае, если законодательством Российской Федерации предусматривается наличие соответствующих документов);</w:t>
      </w:r>
    </w:p>
    <w:p w14:paraId="54EE4569" w14:textId="77777777" w:rsidR="00477683" w:rsidRPr="00477683"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77683">
        <w:rPr>
          <w:rFonts w:ascii="Times New Roman" w:eastAsia="Calibri" w:hAnsi="Times New Roman" w:cs="Times New Roman"/>
          <w:sz w:val="24"/>
          <w:szCs w:val="24"/>
          <w:lang w:eastAsia="ru-RU"/>
        </w:rPr>
        <w:t xml:space="preserve">- договоры аренды и иные договоры (соглашения), в том числе с организацией соисполнителя(ей) подтверждающие законные основания пользования оборудованием. </w:t>
      </w:r>
    </w:p>
    <w:p w14:paraId="53E9B91E" w14:textId="2E5105CD" w:rsidR="00477683" w:rsidRPr="001233F6"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77683">
        <w:rPr>
          <w:rFonts w:ascii="Times New Roman" w:eastAsia="Calibri" w:hAnsi="Times New Roman" w:cs="Times New Roman"/>
          <w:bCs/>
          <w:sz w:val="24"/>
          <w:szCs w:val="24"/>
          <w:lang w:eastAsia="ru-RU"/>
        </w:rPr>
        <w:t xml:space="preserve">По указанному показателю оценке </w:t>
      </w:r>
      <w:r w:rsidRPr="00477683">
        <w:rPr>
          <w:rFonts w:ascii="Times New Roman" w:eastAsia="Calibri" w:hAnsi="Times New Roman" w:cs="Times New Roman"/>
          <w:spacing w:val="-4"/>
          <w:sz w:val="24"/>
          <w:szCs w:val="24"/>
          <w:lang w:eastAsia="ru-RU"/>
        </w:rPr>
        <w:t xml:space="preserve">буровой техники, принадлежащей Участнику закупки на праве собственности или ином законном основании, </w:t>
      </w:r>
      <w:r w:rsidRPr="00477683">
        <w:rPr>
          <w:rFonts w:ascii="Times New Roman" w:eastAsia="Calibri" w:hAnsi="Times New Roman" w:cs="Times New Roman"/>
          <w:sz w:val="24"/>
          <w:szCs w:val="24"/>
          <w:lang w:eastAsia="ru-RU"/>
        </w:rPr>
        <w:t>в том числе у организации соисполнителя(ей)</w:t>
      </w:r>
      <w:r w:rsidRPr="00477683">
        <w:rPr>
          <w:rFonts w:ascii="Times New Roman" w:eastAsia="Calibri" w:hAnsi="Times New Roman" w:cs="Times New Roman"/>
          <w:spacing w:val="-4"/>
          <w:sz w:val="24"/>
          <w:szCs w:val="24"/>
          <w:lang w:eastAsia="ru-RU"/>
        </w:rPr>
        <w:t xml:space="preserve">. При этом Участник закупки для оценки по настоящему показателю должен представить сведения о </w:t>
      </w:r>
      <w:r w:rsidRPr="001233F6">
        <w:rPr>
          <w:rFonts w:ascii="Times New Roman" w:eastAsia="Calibri" w:hAnsi="Times New Roman" w:cs="Times New Roman"/>
          <w:spacing w:val="-4"/>
          <w:sz w:val="24"/>
          <w:szCs w:val="24"/>
          <w:lang w:eastAsia="ru-RU"/>
        </w:rPr>
        <w:lastRenderedPageBreak/>
        <w:t>наличии у него на праве собственности или ином законом основании,</w:t>
      </w:r>
      <w:r w:rsidRPr="001233F6">
        <w:rPr>
          <w:rFonts w:ascii="Times New Roman" w:eastAsia="Calibri" w:hAnsi="Times New Roman" w:cs="Times New Roman"/>
          <w:sz w:val="24"/>
          <w:szCs w:val="24"/>
          <w:lang w:eastAsia="ru-RU"/>
        </w:rPr>
        <w:t xml:space="preserve"> в том числе у организации соисполнителя(ей)</w:t>
      </w:r>
      <w:r w:rsidRPr="001233F6">
        <w:rPr>
          <w:rFonts w:ascii="Times New Roman" w:eastAsia="Calibri" w:hAnsi="Times New Roman" w:cs="Times New Roman"/>
          <w:spacing w:val="-4"/>
          <w:sz w:val="24"/>
          <w:szCs w:val="24"/>
          <w:lang w:eastAsia="ru-RU"/>
        </w:rPr>
        <w:t xml:space="preserve"> 1 (одной) буровой установки колонкового бурения обеспечивающей формирование</w:t>
      </w:r>
      <w:r w:rsidR="0025743B" w:rsidRPr="001233F6">
        <w:rPr>
          <w:rFonts w:ascii="Times New Roman" w:eastAsia="Calibri" w:hAnsi="Times New Roman" w:cs="Times New Roman"/>
          <w:spacing w:val="-4"/>
          <w:sz w:val="24"/>
          <w:szCs w:val="24"/>
          <w:lang w:eastAsia="ru-RU"/>
        </w:rPr>
        <w:t xml:space="preserve"> скважины на глубину не менее 10</w:t>
      </w:r>
      <w:r w:rsidRPr="001233F6">
        <w:rPr>
          <w:rFonts w:ascii="Times New Roman" w:eastAsia="Calibri" w:hAnsi="Times New Roman" w:cs="Times New Roman"/>
          <w:spacing w:val="-4"/>
          <w:sz w:val="24"/>
          <w:szCs w:val="24"/>
          <w:lang w:eastAsia="ru-RU"/>
        </w:rPr>
        <w:t xml:space="preserve">0 м </w:t>
      </w:r>
    </w:p>
    <w:p w14:paraId="486F83EC" w14:textId="77777777" w:rsidR="00477683" w:rsidRPr="001233F6" w:rsidRDefault="00477683" w:rsidP="00477683">
      <w:pPr>
        <w:widowControl w:val="0"/>
        <w:spacing w:after="0" w:line="240" w:lineRule="auto"/>
        <w:ind w:firstLine="709"/>
        <w:jc w:val="both"/>
        <w:rPr>
          <w:rFonts w:ascii="Times New Roman" w:eastAsia="Calibri" w:hAnsi="Times New Roman" w:cs="Times New Roman"/>
          <w:spacing w:val="-4"/>
          <w:sz w:val="24"/>
          <w:szCs w:val="24"/>
          <w:lang w:eastAsia="ru-RU"/>
        </w:rPr>
      </w:pPr>
    </w:p>
    <w:p w14:paraId="7924CE45" w14:textId="77777777" w:rsidR="00477683" w:rsidRPr="001233F6" w:rsidRDefault="00477683" w:rsidP="00477683">
      <w:pPr>
        <w:widowControl w:val="0"/>
        <w:spacing w:after="0" w:line="240" w:lineRule="auto"/>
        <w:ind w:firstLine="709"/>
        <w:jc w:val="both"/>
        <w:rPr>
          <w:rFonts w:ascii="Times New Roman" w:eastAsia="Calibri" w:hAnsi="Times New Roman" w:cs="Times New Roman"/>
          <w:spacing w:val="-4"/>
          <w:sz w:val="24"/>
          <w:szCs w:val="24"/>
          <w:lang w:eastAsia="ru-RU"/>
        </w:rPr>
      </w:pPr>
      <w:r w:rsidRPr="001233F6">
        <w:rPr>
          <w:rFonts w:ascii="Times New Roman" w:eastAsia="Calibri" w:hAnsi="Times New Roman" w:cs="Times New Roman"/>
          <w:spacing w:val="-4"/>
          <w:sz w:val="24"/>
          <w:szCs w:val="24"/>
          <w:lang w:eastAsia="ru-RU"/>
        </w:rPr>
        <w:t>Порядок оценки:</w:t>
      </w:r>
    </w:p>
    <w:p w14:paraId="140A2F98" w14:textId="77777777" w:rsidR="00477683" w:rsidRPr="00477683" w:rsidRDefault="00477683" w:rsidP="00477683">
      <w:pPr>
        <w:widowControl w:val="0"/>
        <w:spacing w:after="0" w:line="240" w:lineRule="auto"/>
        <w:ind w:firstLine="709"/>
        <w:jc w:val="both"/>
        <w:rPr>
          <w:rFonts w:ascii="Times New Roman" w:eastAsia="Calibri" w:hAnsi="Times New Roman" w:cs="Times New Roman"/>
          <w:sz w:val="24"/>
          <w:szCs w:val="24"/>
          <w:lang w:eastAsia="ru-RU"/>
        </w:rPr>
      </w:pPr>
      <w:r w:rsidRPr="001233F6">
        <w:rPr>
          <w:rFonts w:ascii="Times New Roman" w:eastAsia="Calibri" w:hAnsi="Times New Roman" w:cs="Times New Roman"/>
          <w:bCs/>
          <w:sz w:val="24"/>
          <w:szCs w:val="24"/>
          <w:lang w:eastAsia="ru-RU"/>
        </w:rPr>
        <w:t xml:space="preserve">По каждой заявке </w:t>
      </w:r>
      <w:r w:rsidRPr="001233F6">
        <w:rPr>
          <w:rFonts w:ascii="Times New Roman" w:eastAsia="Calibri" w:hAnsi="Times New Roman" w:cs="Times New Roman"/>
          <w:sz w:val="24"/>
          <w:szCs w:val="24"/>
          <w:lang w:eastAsia="ru-RU"/>
        </w:rPr>
        <w:t>конкурсная комиссия оценивает сведения о количестве единиц буровой техники, принадлежащей Участнику закупки на праве собственности или ином законном основании, в том числе у организации соисполнителя(ей).</w:t>
      </w:r>
      <w:r w:rsidRPr="00477683">
        <w:rPr>
          <w:rFonts w:ascii="Times New Roman" w:eastAsia="Calibri" w:hAnsi="Times New Roman" w:cs="Times New Roman"/>
          <w:sz w:val="24"/>
          <w:szCs w:val="24"/>
          <w:lang w:eastAsia="ru-RU"/>
        </w:rPr>
        <w:t xml:space="preserve"> </w:t>
      </w:r>
    </w:p>
    <w:p w14:paraId="65D09DE1" w14:textId="77777777" w:rsidR="00477683" w:rsidRPr="00477683"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77683">
        <w:rPr>
          <w:rFonts w:ascii="Times New Roman" w:eastAsia="Calibri" w:hAnsi="Times New Roman" w:cs="Times New Roman"/>
          <w:sz w:val="24"/>
          <w:szCs w:val="24"/>
          <w:lang w:eastAsia="ru-RU"/>
        </w:rPr>
        <w:t xml:space="preserve">При отсутствии в заявке на участие в конкурсе информации и (или) копий </w:t>
      </w:r>
      <w:r w:rsidRPr="00477683">
        <w:rPr>
          <w:rFonts w:ascii="Times New Roman" w:eastAsia="Calibri" w:hAnsi="Times New Roman" w:cs="Times New Roman"/>
          <w:spacing w:val="-4"/>
          <w:sz w:val="24"/>
          <w:szCs w:val="24"/>
          <w:lang w:eastAsia="ru-RU"/>
        </w:rPr>
        <w:t xml:space="preserve">паспортов буровой техники (в случае, если законодательством Российской Федерации предусматривается наличие соответствующих документов), </w:t>
      </w:r>
      <w:r w:rsidRPr="00477683">
        <w:rPr>
          <w:rFonts w:ascii="Times New Roman" w:eastAsia="Calibri" w:hAnsi="Times New Roman" w:cs="Times New Roman"/>
          <w:sz w:val="24"/>
          <w:szCs w:val="24"/>
          <w:lang w:eastAsia="ru-RU"/>
        </w:rPr>
        <w:t>договоров аренды и иных договоров (соглашений), в том числе у организации соисполнителя(ей), подтверждающих законные основания пользования оборудованием. Участник конкурса получает 0 (ноль) баллов по данному показателю.</w:t>
      </w:r>
    </w:p>
    <w:p w14:paraId="0F459B68" w14:textId="5976D649" w:rsidR="00477683" w:rsidRPr="00477683"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477683">
        <w:rPr>
          <w:rFonts w:ascii="Times New Roman" w:eastAsia="Calibri" w:hAnsi="Times New Roman" w:cs="Times New Roman"/>
          <w:spacing w:val="-4"/>
          <w:sz w:val="24"/>
          <w:szCs w:val="24"/>
          <w:lang w:eastAsia="ru-RU"/>
        </w:rPr>
        <w:t>При отсутствии в заявке Участника закупки для оценки по настоящему показателю сведений о наличии у него на праве собственности или ином законом основании</w:t>
      </w:r>
      <w:r w:rsidRPr="00477683">
        <w:rPr>
          <w:rFonts w:ascii="Times New Roman" w:eastAsia="Calibri" w:hAnsi="Times New Roman" w:cs="Times New Roman"/>
          <w:sz w:val="24"/>
          <w:szCs w:val="24"/>
          <w:lang w:eastAsia="ru-RU"/>
        </w:rPr>
        <w:t>), в том числе у организации соисполнителя(ей)</w:t>
      </w:r>
      <w:r w:rsidRPr="00477683">
        <w:rPr>
          <w:rFonts w:ascii="Times New Roman" w:eastAsia="Calibri" w:hAnsi="Times New Roman" w:cs="Times New Roman"/>
          <w:spacing w:val="-4"/>
          <w:sz w:val="24"/>
          <w:szCs w:val="24"/>
          <w:lang w:eastAsia="ru-RU"/>
        </w:rPr>
        <w:t xml:space="preserve"> 1 (одной) буровой установки </w:t>
      </w:r>
      <w:r w:rsidRPr="00477683">
        <w:rPr>
          <w:rFonts w:ascii="Times New Roman" w:eastAsia="Calibri" w:hAnsi="Times New Roman" w:cs="Times New Roman"/>
          <w:i/>
          <w:spacing w:val="-4"/>
          <w:sz w:val="24"/>
          <w:szCs w:val="24"/>
          <w:lang w:eastAsia="ru-RU"/>
        </w:rPr>
        <w:t>колонкового бурения</w:t>
      </w:r>
      <w:r w:rsidRPr="00477683">
        <w:rPr>
          <w:rFonts w:ascii="Times New Roman" w:eastAsia="Calibri" w:hAnsi="Times New Roman" w:cs="Times New Roman"/>
          <w:spacing w:val="-4"/>
          <w:sz w:val="24"/>
          <w:szCs w:val="24"/>
          <w:lang w:eastAsia="ru-RU"/>
        </w:rPr>
        <w:t>, обеспечивающей формирование</w:t>
      </w:r>
      <w:r w:rsidR="0025743B">
        <w:rPr>
          <w:rFonts w:ascii="Times New Roman" w:eastAsia="Calibri" w:hAnsi="Times New Roman" w:cs="Times New Roman"/>
          <w:spacing w:val="-4"/>
          <w:sz w:val="24"/>
          <w:szCs w:val="24"/>
          <w:lang w:eastAsia="ru-RU"/>
        </w:rPr>
        <w:t xml:space="preserve"> скважины на глубину не </w:t>
      </w:r>
      <w:r w:rsidR="0025743B" w:rsidRPr="00A144EA">
        <w:rPr>
          <w:rFonts w:ascii="Times New Roman" w:eastAsia="Calibri" w:hAnsi="Times New Roman" w:cs="Times New Roman"/>
          <w:spacing w:val="-4"/>
          <w:sz w:val="24"/>
          <w:szCs w:val="24"/>
          <w:lang w:eastAsia="ru-RU"/>
        </w:rPr>
        <w:t>менее 10</w:t>
      </w:r>
      <w:r w:rsidRPr="00A144EA">
        <w:rPr>
          <w:rFonts w:ascii="Times New Roman" w:eastAsia="Calibri" w:hAnsi="Times New Roman" w:cs="Times New Roman"/>
          <w:spacing w:val="-4"/>
          <w:sz w:val="24"/>
          <w:szCs w:val="24"/>
          <w:lang w:eastAsia="ru-RU"/>
        </w:rPr>
        <w:t>0 (</w:t>
      </w:r>
      <w:r w:rsidRPr="00477683">
        <w:rPr>
          <w:rFonts w:ascii="Times New Roman" w:eastAsia="Calibri" w:hAnsi="Times New Roman" w:cs="Times New Roman"/>
          <w:i/>
          <w:spacing w:val="-4"/>
          <w:sz w:val="24"/>
          <w:szCs w:val="24"/>
          <w:lang w:eastAsia="ru-RU"/>
        </w:rPr>
        <w:t>указывается глубина бурения, предусмотренная Техническим (геологическим) заданием</w:t>
      </w:r>
      <w:r w:rsidRPr="00477683">
        <w:rPr>
          <w:rFonts w:ascii="Times New Roman" w:eastAsia="Calibri" w:hAnsi="Times New Roman" w:cs="Times New Roman"/>
          <w:spacing w:val="-4"/>
          <w:sz w:val="24"/>
          <w:szCs w:val="24"/>
          <w:lang w:eastAsia="ru-RU"/>
        </w:rPr>
        <w:t xml:space="preserve">), заявке Участника по </w:t>
      </w:r>
      <w:r w:rsidRPr="00477683">
        <w:rPr>
          <w:rFonts w:ascii="Times New Roman" w:eastAsia="Calibri" w:hAnsi="Times New Roman" w:cs="Times New Roman"/>
          <w:sz w:val="24"/>
          <w:szCs w:val="24"/>
          <w:lang w:eastAsia="ru-RU"/>
        </w:rPr>
        <w:t>показателю «</w:t>
      </w:r>
      <w:r w:rsidRPr="00477683">
        <w:rPr>
          <w:rFonts w:ascii="Times New Roman" w:eastAsia="Calibri" w:hAnsi="Times New Roman" w:cs="Times New Roman"/>
          <w:i/>
          <w:sz w:val="24"/>
          <w:szCs w:val="24"/>
          <w:lang w:eastAsia="ru-RU"/>
        </w:rPr>
        <w:t>Обеспеченность участника закупки материально-техническими ресурсами в части наличия у участника закупки собственного или арендованного технологического оборудования, необходимого для выполнения работ (Скв3</w:t>
      </w:r>
      <w:r w:rsidRPr="00477683">
        <w:rPr>
          <w:rFonts w:ascii="Times New Roman" w:eastAsia="Calibri" w:hAnsi="Times New Roman" w:cs="Times New Roman"/>
          <w:i/>
          <w:sz w:val="24"/>
          <w:szCs w:val="24"/>
          <w:vertAlign w:val="subscript"/>
          <w:lang w:eastAsia="ru-RU"/>
        </w:rPr>
        <w:t>i</w:t>
      </w:r>
      <w:r w:rsidRPr="00477683">
        <w:rPr>
          <w:rFonts w:ascii="Times New Roman" w:eastAsia="Calibri" w:hAnsi="Times New Roman" w:cs="Times New Roman"/>
          <w:i/>
          <w:sz w:val="24"/>
          <w:szCs w:val="24"/>
          <w:lang w:eastAsia="ru-RU"/>
        </w:rPr>
        <w:t>)</w:t>
      </w:r>
      <w:r w:rsidRPr="00477683">
        <w:rPr>
          <w:rFonts w:ascii="Times New Roman" w:eastAsia="Calibri" w:hAnsi="Times New Roman" w:cs="Times New Roman"/>
          <w:sz w:val="24"/>
          <w:szCs w:val="24"/>
          <w:lang w:eastAsia="ru-RU"/>
        </w:rPr>
        <w:t>» выставляется оценка в 0 (ноль) баллов.</w:t>
      </w:r>
    </w:p>
    <w:p w14:paraId="7C679003" w14:textId="77777777" w:rsidR="00477683" w:rsidRPr="001233F6" w:rsidRDefault="00477683" w:rsidP="00477683">
      <w:pPr>
        <w:widowControl w:val="0"/>
        <w:spacing w:after="0" w:line="240" w:lineRule="auto"/>
        <w:ind w:firstLine="709"/>
        <w:jc w:val="both"/>
        <w:rPr>
          <w:rFonts w:ascii="Times New Roman" w:eastAsia="Calibri" w:hAnsi="Times New Roman" w:cs="Times New Roman"/>
          <w:spacing w:val="-4"/>
          <w:sz w:val="24"/>
          <w:szCs w:val="24"/>
          <w:lang w:eastAsia="ru-RU"/>
        </w:rPr>
      </w:pPr>
      <w:r w:rsidRPr="001233F6">
        <w:rPr>
          <w:rFonts w:ascii="Times New Roman" w:eastAsia="Calibri" w:hAnsi="Times New Roman" w:cs="Times New Roman"/>
          <w:spacing w:val="-4"/>
          <w:sz w:val="24"/>
          <w:szCs w:val="24"/>
          <w:lang w:eastAsia="ru-RU"/>
        </w:rPr>
        <w:t>Если в отношении какого-либо оборудования</w:t>
      </w:r>
      <w:r w:rsidRPr="001233F6">
        <w:rPr>
          <w:rFonts w:ascii="Times New Roman" w:eastAsia="Calibri" w:hAnsi="Times New Roman" w:cs="Times New Roman"/>
          <w:sz w:val="24"/>
          <w:szCs w:val="24"/>
          <w:lang w:eastAsia="ru-RU"/>
        </w:rPr>
        <w:t xml:space="preserve"> в заявке </w:t>
      </w:r>
      <w:r w:rsidRPr="001233F6">
        <w:rPr>
          <w:rFonts w:ascii="Times New Roman" w:eastAsia="Calibri" w:hAnsi="Times New Roman" w:cs="Times New Roman"/>
          <w:spacing w:val="-4"/>
          <w:sz w:val="24"/>
          <w:szCs w:val="24"/>
          <w:lang w:eastAsia="ru-RU"/>
        </w:rPr>
        <w:t xml:space="preserve">отсутствуют копии паспортов (в случае, если законодательством Российской Федерации предусматривается наличие соответствующих документов), </w:t>
      </w:r>
      <w:r w:rsidRPr="001233F6">
        <w:rPr>
          <w:rFonts w:ascii="Times New Roman" w:eastAsia="Calibri" w:hAnsi="Times New Roman" w:cs="Times New Roman"/>
          <w:sz w:val="24"/>
          <w:szCs w:val="24"/>
          <w:lang w:eastAsia="ru-RU"/>
        </w:rPr>
        <w:t xml:space="preserve">договоров аренды и иных договоров (соглашений),  в том числе у организации соисполнителя(ей), подтверждающих законные основания пользования оборудованием. </w:t>
      </w:r>
    </w:p>
    <w:p w14:paraId="2C0CBBE0" w14:textId="77777777" w:rsidR="00477683" w:rsidRPr="001233F6"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pacing w:val="-4"/>
          <w:sz w:val="24"/>
          <w:szCs w:val="24"/>
          <w:lang w:eastAsia="ru-RU"/>
        </w:rPr>
      </w:pPr>
    </w:p>
    <w:p w14:paraId="7F9052B8" w14:textId="77777777" w:rsidR="00477683" w:rsidRPr="001233F6" w:rsidRDefault="00477683" w:rsidP="00477683">
      <w:pPr>
        <w:widowControl w:val="0"/>
        <w:autoSpaceDE w:val="0"/>
        <w:autoSpaceDN w:val="0"/>
        <w:adjustRightInd w:val="0"/>
        <w:spacing w:after="0" w:line="240" w:lineRule="auto"/>
        <w:ind w:firstLine="709"/>
        <w:jc w:val="both"/>
        <w:rPr>
          <w:rFonts w:ascii="Times New Roman" w:eastAsia="Calibri" w:hAnsi="Times New Roman" w:cs="Times New Roman"/>
          <w:spacing w:val="-4"/>
          <w:sz w:val="24"/>
          <w:szCs w:val="24"/>
          <w:lang w:eastAsia="ru-RU"/>
        </w:rPr>
      </w:pPr>
      <w:r w:rsidRPr="001233F6">
        <w:rPr>
          <w:rFonts w:ascii="Times New Roman" w:eastAsia="Calibri" w:hAnsi="Times New Roman" w:cs="Times New Roman"/>
          <w:spacing w:val="-4"/>
          <w:sz w:val="24"/>
          <w:szCs w:val="24"/>
          <w:lang w:eastAsia="ru-RU"/>
        </w:rPr>
        <w:t>Предельно необходимое максимальное значение по указанному показателю(</w:t>
      </w:r>
      <w:r w:rsidRPr="001233F6">
        <w:rPr>
          <w:rFonts w:ascii="Times New Roman" w:eastAsia="Calibri" w:hAnsi="Times New Roman" w:cs="Times New Roman"/>
          <w:spacing w:val="-4"/>
          <w:sz w:val="24"/>
          <w:szCs w:val="24"/>
          <w:lang w:val="en-US" w:eastAsia="ru-RU"/>
        </w:rPr>
        <w:t>K</w:t>
      </w:r>
      <w:r w:rsidRPr="001233F6">
        <w:rPr>
          <w:rFonts w:ascii="Times New Roman" w:eastAsia="Calibri" w:hAnsi="Times New Roman" w:cs="Times New Roman"/>
          <w:spacing w:val="-4"/>
          <w:sz w:val="24"/>
          <w:szCs w:val="24"/>
          <w:vertAlign w:val="subscript"/>
          <w:lang w:eastAsia="ru-RU"/>
        </w:rPr>
        <w:t>пред</w:t>
      </w:r>
      <w:r w:rsidRPr="001233F6">
        <w:rPr>
          <w:rFonts w:ascii="Times New Roman" w:eastAsia="Calibri" w:hAnsi="Times New Roman" w:cs="Times New Roman"/>
          <w:spacing w:val="-4"/>
          <w:sz w:val="24"/>
          <w:szCs w:val="24"/>
          <w:lang w:eastAsia="ru-RU"/>
        </w:rPr>
        <w:t xml:space="preserve">) равно 1 </w:t>
      </w:r>
      <w:proofErr w:type="spellStart"/>
      <w:r w:rsidRPr="001233F6">
        <w:rPr>
          <w:rFonts w:ascii="Times New Roman" w:eastAsia="Calibri" w:hAnsi="Times New Roman" w:cs="Times New Roman"/>
          <w:spacing w:val="-4"/>
          <w:sz w:val="24"/>
          <w:szCs w:val="24"/>
          <w:lang w:eastAsia="ru-RU"/>
        </w:rPr>
        <w:t>документарно</w:t>
      </w:r>
      <w:proofErr w:type="spellEnd"/>
      <w:r w:rsidRPr="001233F6">
        <w:rPr>
          <w:rFonts w:ascii="Times New Roman" w:eastAsia="Calibri" w:hAnsi="Times New Roman" w:cs="Times New Roman"/>
          <w:spacing w:val="-4"/>
          <w:sz w:val="24"/>
          <w:szCs w:val="24"/>
          <w:lang w:eastAsia="ru-RU"/>
        </w:rPr>
        <w:t xml:space="preserve"> подтвержденной единице буровой техники, принадлежащей Участнику на праве собственности или ином законом основании, </w:t>
      </w:r>
      <w:r w:rsidRPr="001233F6">
        <w:rPr>
          <w:rFonts w:ascii="Times New Roman" w:eastAsia="Calibri" w:hAnsi="Times New Roman" w:cs="Times New Roman"/>
          <w:sz w:val="24"/>
          <w:szCs w:val="24"/>
          <w:lang w:eastAsia="ru-RU"/>
        </w:rPr>
        <w:t>), в том числе у организации соисполнителя(ей)</w:t>
      </w:r>
      <w:r w:rsidRPr="001233F6">
        <w:rPr>
          <w:rFonts w:ascii="Times New Roman" w:eastAsia="Calibri" w:hAnsi="Times New Roman" w:cs="Times New Roman"/>
          <w:spacing w:val="-4"/>
          <w:sz w:val="24"/>
          <w:szCs w:val="24"/>
          <w:lang w:eastAsia="ru-RU"/>
        </w:rPr>
        <w:t>.</w:t>
      </w:r>
    </w:p>
    <w:p w14:paraId="5EC24E95" w14:textId="77777777" w:rsidR="00477683" w:rsidRPr="00477683" w:rsidRDefault="00477683" w:rsidP="00477683">
      <w:pPr>
        <w:widowControl w:val="0"/>
        <w:spacing w:after="0" w:line="240" w:lineRule="auto"/>
        <w:ind w:left="6" w:firstLine="709"/>
        <w:jc w:val="both"/>
        <w:rPr>
          <w:rFonts w:ascii="Times New Roman" w:eastAsia="Calibri" w:hAnsi="Times New Roman" w:cs="Times New Roman"/>
          <w:sz w:val="24"/>
          <w:szCs w:val="24"/>
          <w:lang w:eastAsia="ru-RU"/>
        </w:rPr>
      </w:pPr>
      <w:r w:rsidRPr="001233F6">
        <w:rPr>
          <w:rFonts w:ascii="Times New Roman" w:eastAsia="Calibri" w:hAnsi="Times New Roman" w:cs="Times New Roman"/>
          <w:spacing w:val="-4"/>
          <w:sz w:val="24"/>
          <w:szCs w:val="24"/>
          <w:lang w:eastAsia="ru-RU"/>
        </w:rPr>
        <w:t xml:space="preserve">Заявке на участие в конкурсе, в составе которой представлено наибольшее количество </w:t>
      </w:r>
      <w:proofErr w:type="spellStart"/>
      <w:r w:rsidRPr="001233F6">
        <w:rPr>
          <w:rFonts w:ascii="Times New Roman" w:eastAsia="Calibri" w:hAnsi="Times New Roman" w:cs="Times New Roman"/>
          <w:spacing w:val="-4"/>
          <w:sz w:val="24"/>
          <w:szCs w:val="24"/>
          <w:lang w:eastAsia="ru-RU"/>
        </w:rPr>
        <w:t>документарно</w:t>
      </w:r>
      <w:proofErr w:type="spellEnd"/>
      <w:r w:rsidRPr="001233F6">
        <w:rPr>
          <w:rFonts w:ascii="Times New Roman" w:eastAsia="Calibri" w:hAnsi="Times New Roman" w:cs="Times New Roman"/>
          <w:spacing w:val="-4"/>
          <w:sz w:val="24"/>
          <w:szCs w:val="24"/>
          <w:lang w:eastAsia="ru-RU"/>
        </w:rPr>
        <w:t xml:space="preserve"> подтвержденных единиц горно-буровой техники, а также заявкам, где представлено </w:t>
      </w:r>
      <w:r w:rsidRPr="001233F6">
        <w:rPr>
          <w:rFonts w:ascii="Times New Roman" w:eastAsia="Calibri" w:hAnsi="Times New Roman" w:cs="Times New Roman"/>
          <w:spacing w:val="-4"/>
          <w:sz w:val="24"/>
          <w:szCs w:val="24"/>
          <w:u w:val="single"/>
          <w:lang w:eastAsia="ru-RU"/>
        </w:rPr>
        <w:t>1 и более</w:t>
      </w:r>
      <w:r w:rsidRPr="001233F6">
        <w:rPr>
          <w:rFonts w:ascii="Times New Roman" w:eastAsia="Calibri" w:hAnsi="Times New Roman" w:cs="Times New Roman"/>
          <w:spacing w:val="-4"/>
          <w:sz w:val="24"/>
          <w:szCs w:val="24"/>
          <w:lang w:eastAsia="ru-RU"/>
        </w:rPr>
        <w:t xml:space="preserve"> </w:t>
      </w:r>
      <w:proofErr w:type="spellStart"/>
      <w:r w:rsidRPr="001233F6">
        <w:rPr>
          <w:rFonts w:ascii="Times New Roman" w:eastAsia="Calibri" w:hAnsi="Times New Roman" w:cs="Times New Roman"/>
          <w:spacing w:val="-4"/>
          <w:sz w:val="24"/>
          <w:szCs w:val="24"/>
          <w:lang w:eastAsia="ru-RU"/>
        </w:rPr>
        <w:t>документарно</w:t>
      </w:r>
      <w:proofErr w:type="spellEnd"/>
      <w:r w:rsidRPr="001233F6">
        <w:rPr>
          <w:rFonts w:ascii="Times New Roman" w:eastAsia="Calibri" w:hAnsi="Times New Roman" w:cs="Times New Roman"/>
          <w:spacing w:val="-4"/>
          <w:sz w:val="24"/>
          <w:szCs w:val="24"/>
          <w:lang w:eastAsia="ru-RU"/>
        </w:rPr>
        <w:t xml:space="preserve"> подтвержденной единицы буровой техники, с учетом коэффициента значимости показателя присваивается 30 баллов.</w:t>
      </w:r>
      <w:r w:rsidRPr="00477683">
        <w:rPr>
          <w:rFonts w:ascii="Times New Roman" w:eastAsia="Calibri" w:hAnsi="Times New Roman" w:cs="Times New Roman"/>
          <w:spacing w:val="-4"/>
          <w:sz w:val="24"/>
          <w:szCs w:val="24"/>
          <w:lang w:eastAsia="ru-RU"/>
        </w:rPr>
        <w:t xml:space="preserve"> </w:t>
      </w:r>
    </w:p>
    <w:p w14:paraId="5F4DA024" w14:textId="77777777" w:rsidR="00477683" w:rsidRPr="00477683" w:rsidRDefault="00477683" w:rsidP="00477683">
      <w:pPr>
        <w:widowControl w:val="0"/>
        <w:spacing w:after="0" w:line="240" w:lineRule="auto"/>
        <w:ind w:firstLine="709"/>
        <w:jc w:val="both"/>
        <w:rPr>
          <w:rFonts w:ascii="Times New Roman" w:eastAsia="Times New Roman" w:hAnsi="Times New Roman" w:cs="Times New Roman"/>
          <w:sz w:val="24"/>
          <w:szCs w:val="24"/>
          <w:lang w:eastAsia="ru-RU"/>
        </w:rPr>
      </w:pPr>
    </w:p>
    <w:p w14:paraId="40056224" w14:textId="77777777" w:rsidR="00477683" w:rsidRPr="00477683" w:rsidRDefault="00477683" w:rsidP="00477683">
      <w:pPr>
        <w:widowControl w:val="0"/>
        <w:spacing w:after="0" w:line="240" w:lineRule="auto"/>
        <w:ind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Количество баллов, присуждаемых по показателю «</w:t>
      </w:r>
      <w:r w:rsidRPr="00477683">
        <w:rPr>
          <w:rFonts w:ascii="Times New Roman" w:eastAsia="Times New Roman" w:hAnsi="Times New Roman" w:cs="Times New Roman"/>
          <w:i/>
          <w:sz w:val="24"/>
          <w:szCs w:val="24"/>
          <w:lang w:eastAsia="ru-RU"/>
        </w:rPr>
        <w:t>Обеспеченность участника закупки материально-техническими ресурсами в части наличия у участника закупки собственного или арендованного технологического оборудования, необходимого для выполнения работ (Скв3</w:t>
      </w:r>
      <w:r w:rsidRPr="00477683">
        <w:rPr>
          <w:rFonts w:ascii="Times New Roman" w:eastAsia="Times New Roman" w:hAnsi="Times New Roman" w:cs="Times New Roman"/>
          <w:i/>
          <w:sz w:val="24"/>
          <w:szCs w:val="24"/>
          <w:vertAlign w:val="subscript"/>
          <w:lang w:eastAsia="ru-RU"/>
        </w:rPr>
        <w:t>i</w:t>
      </w:r>
      <w:r w:rsidRPr="00477683">
        <w:rPr>
          <w:rFonts w:ascii="Times New Roman" w:eastAsia="Times New Roman" w:hAnsi="Times New Roman" w:cs="Times New Roman"/>
          <w:i/>
          <w:sz w:val="24"/>
          <w:szCs w:val="24"/>
          <w:lang w:eastAsia="ru-RU"/>
        </w:rPr>
        <w:t>)</w:t>
      </w:r>
      <w:r w:rsidRPr="00477683">
        <w:rPr>
          <w:rFonts w:ascii="Times New Roman" w:eastAsia="Times New Roman" w:hAnsi="Times New Roman" w:cs="Times New Roman"/>
          <w:sz w:val="24"/>
          <w:szCs w:val="24"/>
          <w:lang w:eastAsia="ru-RU"/>
        </w:rPr>
        <w:t>», определяется:</w:t>
      </w:r>
    </w:p>
    <w:p w14:paraId="2992C97C" w14:textId="77777777" w:rsidR="00477683" w:rsidRPr="00477683" w:rsidRDefault="00477683" w:rsidP="00477683">
      <w:pPr>
        <w:widowControl w:val="0"/>
        <w:spacing w:after="0" w:line="240" w:lineRule="auto"/>
        <w:ind w:firstLine="709"/>
        <w:jc w:val="both"/>
        <w:rPr>
          <w:rFonts w:ascii="Times New Roman" w:eastAsia="Times New Roman" w:hAnsi="Times New Roman" w:cs="Times New Roman"/>
          <w:sz w:val="24"/>
          <w:szCs w:val="24"/>
          <w:lang w:eastAsia="ru-RU"/>
        </w:rPr>
      </w:pPr>
    </w:p>
    <w:p w14:paraId="7F485BAE" w14:textId="77777777" w:rsidR="00477683" w:rsidRPr="00477683" w:rsidRDefault="00477683" w:rsidP="00477683">
      <w:pPr>
        <w:widowControl w:val="0"/>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в случае если </w:t>
      </w:r>
      <w:proofErr w:type="spellStart"/>
      <w:r w:rsidRPr="00477683">
        <w:rPr>
          <w:rFonts w:ascii="Times New Roman" w:eastAsia="Times New Roman" w:hAnsi="Times New Roman" w:cs="Times New Roman"/>
          <w:sz w:val="24"/>
          <w:szCs w:val="24"/>
          <w:lang w:val="en-US" w:eastAsia="ru-RU"/>
        </w:rPr>
        <w:t>K</w:t>
      </w:r>
      <w:r w:rsidRPr="00477683">
        <w:rPr>
          <w:rFonts w:ascii="Times New Roman" w:eastAsia="Times New Roman" w:hAnsi="Times New Roman" w:cs="Times New Roman"/>
          <w:sz w:val="24"/>
          <w:szCs w:val="24"/>
          <w:vertAlign w:val="subscript"/>
          <w:lang w:val="en-US" w:eastAsia="ru-RU"/>
        </w:rPr>
        <w:t>max</w:t>
      </w:r>
      <w:proofErr w:type="spellEnd"/>
      <w:r w:rsidRPr="00477683">
        <w:rPr>
          <w:rFonts w:ascii="Times New Roman" w:eastAsia="Times New Roman" w:hAnsi="Times New Roman" w:cs="Times New Roman"/>
          <w:sz w:val="24"/>
          <w:szCs w:val="24"/>
          <w:lang w:eastAsia="ru-RU"/>
        </w:rPr>
        <w:t xml:space="preserve">&lt; </w:t>
      </w:r>
      <w:r w:rsidRPr="00477683">
        <w:rPr>
          <w:rFonts w:ascii="Times New Roman" w:eastAsia="Times New Roman" w:hAnsi="Times New Roman" w:cs="Times New Roman"/>
          <w:sz w:val="24"/>
          <w:szCs w:val="24"/>
          <w:lang w:val="en-US" w:eastAsia="ru-RU"/>
        </w:rPr>
        <w:t>K</w:t>
      </w:r>
      <w:r w:rsidRPr="00477683">
        <w:rPr>
          <w:rFonts w:ascii="Times New Roman" w:eastAsia="Times New Roman" w:hAnsi="Times New Roman" w:cs="Times New Roman"/>
          <w:sz w:val="24"/>
          <w:szCs w:val="24"/>
          <w:vertAlign w:val="subscript"/>
          <w:lang w:eastAsia="ru-RU"/>
        </w:rPr>
        <w:t>пред</w:t>
      </w:r>
      <w:r w:rsidRPr="00477683">
        <w:rPr>
          <w:rFonts w:ascii="Times New Roman" w:eastAsia="Times New Roman" w:hAnsi="Times New Roman" w:cs="Times New Roman"/>
          <w:sz w:val="24"/>
          <w:szCs w:val="24"/>
          <w:lang w:eastAsia="ru-RU"/>
        </w:rPr>
        <w:t>,- по формуле:</w:t>
      </w:r>
    </w:p>
    <w:p w14:paraId="15F226E9" w14:textId="77777777" w:rsidR="00477683" w:rsidRPr="00477683" w:rsidRDefault="00477683" w:rsidP="00477683">
      <w:pPr>
        <w:widowControl w:val="0"/>
        <w:spacing w:after="0" w:line="240" w:lineRule="auto"/>
        <w:jc w:val="both"/>
        <w:rPr>
          <w:rFonts w:ascii="Times New Roman" w:eastAsia="Times New Roman" w:hAnsi="Times New Roman" w:cs="Times New Roman"/>
          <w:sz w:val="24"/>
          <w:szCs w:val="24"/>
          <w:lang w:eastAsia="ru-RU"/>
        </w:rPr>
      </w:pPr>
    </w:p>
    <w:p w14:paraId="05CB8680" w14:textId="77777777" w:rsidR="00477683" w:rsidRPr="00477683" w:rsidRDefault="00477683" w:rsidP="00477683">
      <w:pPr>
        <w:widowControl w:val="0"/>
        <w:spacing w:after="0" w:line="240" w:lineRule="auto"/>
        <w:ind w:firstLine="709"/>
        <w:jc w:val="center"/>
        <w:rPr>
          <w:rFonts w:ascii="Times New Roman" w:eastAsia="Times New Roman" w:hAnsi="Times New Roman" w:cs="Times New Roman"/>
          <w:i/>
          <w:sz w:val="24"/>
          <w:szCs w:val="24"/>
          <w:lang w:eastAsia="ru-RU"/>
        </w:rPr>
      </w:pPr>
      <w:r w:rsidRPr="00477683">
        <w:rPr>
          <w:rFonts w:ascii="Times New Roman" w:eastAsia="Times New Roman" w:hAnsi="Times New Roman" w:cs="Times New Roman"/>
          <w:i/>
          <w:sz w:val="24"/>
          <w:szCs w:val="24"/>
          <w:lang w:eastAsia="ru-RU"/>
        </w:rPr>
        <w:t>Скв3</w:t>
      </w:r>
      <w:r w:rsidRPr="00477683">
        <w:rPr>
          <w:rFonts w:ascii="Times New Roman" w:eastAsia="Times New Roman" w:hAnsi="Times New Roman" w:cs="Times New Roman"/>
          <w:i/>
          <w:sz w:val="24"/>
          <w:szCs w:val="24"/>
          <w:vertAlign w:val="subscript"/>
          <w:lang w:eastAsia="ru-RU"/>
        </w:rPr>
        <w:t>i</w:t>
      </w:r>
      <w:r w:rsidRPr="00477683">
        <w:rPr>
          <w:rFonts w:ascii="Times New Roman" w:eastAsia="Times New Roman" w:hAnsi="Times New Roman" w:cs="Times New Roman"/>
          <w:bCs/>
          <w:i/>
          <w:sz w:val="24"/>
          <w:szCs w:val="24"/>
          <w:vertAlign w:val="subscript"/>
          <w:lang w:eastAsia="ru-RU"/>
        </w:rPr>
        <w:t xml:space="preserve"> = </w:t>
      </w:r>
      <w:r w:rsidRPr="00477683">
        <w:rPr>
          <w:rFonts w:ascii="Times New Roman" w:eastAsia="Times New Roman" w:hAnsi="Times New Roman" w:cs="Times New Roman"/>
          <w:bCs/>
          <w:i/>
          <w:sz w:val="24"/>
          <w:szCs w:val="24"/>
          <w:lang w:eastAsia="ru-RU"/>
        </w:rPr>
        <w:t>КЗ × 100 ×(</w:t>
      </w:r>
      <w:r w:rsidRPr="00477683">
        <w:rPr>
          <w:rFonts w:ascii="Times New Roman" w:eastAsia="Times New Roman" w:hAnsi="Times New Roman" w:cs="Times New Roman"/>
          <w:i/>
          <w:sz w:val="24"/>
          <w:szCs w:val="24"/>
          <w:lang w:val="en-US" w:eastAsia="ru-RU"/>
        </w:rPr>
        <w:t>K</w:t>
      </w:r>
      <w:r w:rsidRPr="00477683">
        <w:rPr>
          <w:rFonts w:ascii="Times New Roman" w:eastAsia="Times New Roman" w:hAnsi="Times New Roman" w:cs="Times New Roman"/>
          <w:i/>
          <w:sz w:val="24"/>
          <w:szCs w:val="24"/>
          <w:vertAlign w:val="subscript"/>
          <w:lang w:val="en-US" w:eastAsia="ru-RU"/>
        </w:rPr>
        <w:t>i</w:t>
      </w:r>
      <w:r w:rsidRPr="00477683">
        <w:rPr>
          <w:rFonts w:ascii="Times New Roman" w:eastAsia="Times New Roman" w:hAnsi="Times New Roman" w:cs="Times New Roman"/>
          <w:i/>
          <w:sz w:val="24"/>
          <w:szCs w:val="24"/>
          <w:vertAlign w:val="subscript"/>
          <w:lang w:eastAsia="ru-RU"/>
        </w:rPr>
        <w:t xml:space="preserve"> </w:t>
      </w:r>
      <w:r w:rsidRPr="00477683">
        <w:rPr>
          <w:rFonts w:ascii="Times New Roman" w:eastAsia="Times New Roman" w:hAnsi="Times New Roman" w:cs="Times New Roman"/>
          <w:i/>
          <w:sz w:val="24"/>
          <w:szCs w:val="24"/>
          <w:lang w:eastAsia="ru-RU"/>
        </w:rPr>
        <w:t>/ К</w:t>
      </w:r>
      <w:r w:rsidRPr="00477683">
        <w:rPr>
          <w:rFonts w:ascii="Times New Roman" w:eastAsia="Times New Roman" w:hAnsi="Times New Roman" w:cs="Times New Roman"/>
          <w:i/>
          <w:sz w:val="24"/>
          <w:szCs w:val="24"/>
          <w:vertAlign w:val="subscript"/>
          <w:lang w:val="en-US" w:eastAsia="ru-RU"/>
        </w:rPr>
        <w:t>max</w:t>
      </w:r>
      <w:r w:rsidRPr="00477683">
        <w:rPr>
          <w:rFonts w:ascii="Times New Roman" w:eastAsia="Times New Roman" w:hAnsi="Times New Roman" w:cs="Times New Roman"/>
          <w:i/>
          <w:sz w:val="24"/>
          <w:szCs w:val="24"/>
          <w:lang w:eastAsia="ru-RU"/>
        </w:rPr>
        <w:t>);</w:t>
      </w:r>
    </w:p>
    <w:p w14:paraId="6BF38569" w14:textId="77777777" w:rsidR="00477683" w:rsidRPr="00477683" w:rsidRDefault="00477683" w:rsidP="00477683">
      <w:pPr>
        <w:widowControl w:val="0"/>
        <w:spacing w:after="0" w:line="240" w:lineRule="auto"/>
        <w:ind w:left="6" w:firstLine="709"/>
        <w:jc w:val="center"/>
        <w:rPr>
          <w:rFonts w:ascii="Times New Roman" w:eastAsia="Times New Roman" w:hAnsi="Times New Roman" w:cs="Times New Roman"/>
          <w:bCs/>
          <w:i/>
          <w:sz w:val="24"/>
          <w:szCs w:val="24"/>
          <w:lang w:eastAsia="ru-RU"/>
        </w:rPr>
      </w:pPr>
    </w:p>
    <w:p w14:paraId="7851EDB9" w14:textId="77777777" w:rsidR="00477683" w:rsidRPr="00477683" w:rsidRDefault="00477683" w:rsidP="00477683">
      <w:pPr>
        <w:widowControl w:val="0"/>
        <w:numPr>
          <w:ilvl w:val="0"/>
          <w:numId w:val="10"/>
        </w:numPr>
        <w:spacing w:after="0" w:line="240" w:lineRule="auto"/>
        <w:ind w:left="0" w:firstLine="709"/>
        <w:contextualSpacing/>
        <w:jc w:val="both"/>
        <w:rPr>
          <w:rFonts w:ascii="Times New Roman" w:eastAsia="Times New Roman" w:hAnsi="Times New Roman" w:cs="Times New Roman"/>
          <w:sz w:val="24"/>
          <w:szCs w:val="24"/>
          <w:lang w:val="x-none" w:eastAsia="ru-RU"/>
        </w:rPr>
      </w:pPr>
      <w:r w:rsidRPr="00477683">
        <w:rPr>
          <w:rFonts w:ascii="Times New Roman" w:eastAsia="Times New Roman" w:hAnsi="Times New Roman" w:cs="Times New Roman"/>
          <w:sz w:val="24"/>
          <w:szCs w:val="24"/>
          <w:lang w:val="x-none" w:eastAsia="ru-RU"/>
        </w:rPr>
        <w:t xml:space="preserve">в случае если </w:t>
      </w:r>
      <w:proofErr w:type="spellStart"/>
      <w:r w:rsidRPr="00477683">
        <w:rPr>
          <w:rFonts w:ascii="Times New Roman" w:eastAsia="Times New Roman" w:hAnsi="Times New Roman" w:cs="Times New Roman"/>
          <w:sz w:val="24"/>
          <w:szCs w:val="24"/>
          <w:lang w:val="en-US" w:eastAsia="ru-RU"/>
        </w:rPr>
        <w:t>K</w:t>
      </w:r>
      <w:r w:rsidRPr="00477683">
        <w:rPr>
          <w:rFonts w:ascii="Times New Roman" w:eastAsia="Times New Roman" w:hAnsi="Times New Roman" w:cs="Times New Roman"/>
          <w:sz w:val="24"/>
          <w:szCs w:val="24"/>
          <w:vertAlign w:val="subscript"/>
          <w:lang w:val="en-US" w:eastAsia="ru-RU"/>
        </w:rPr>
        <w:t>max</w:t>
      </w:r>
      <w:proofErr w:type="spellEnd"/>
      <w:r w:rsidRPr="00477683">
        <w:rPr>
          <w:rFonts w:ascii="Times New Roman" w:eastAsia="Times New Roman" w:hAnsi="Times New Roman" w:cs="Times New Roman"/>
          <w:sz w:val="24"/>
          <w:szCs w:val="24"/>
          <w:lang w:val="x-none" w:eastAsia="ru-RU"/>
        </w:rPr>
        <w:t>≥</w:t>
      </w:r>
      <w:r w:rsidRPr="00477683">
        <w:rPr>
          <w:rFonts w:ascii="Times New Roman" w:eastAsia="Times New Roman" w:hAnsi="Times New Roman" w:cs="Times New Roman"/>
          <w:sz w:val="24"/>
          <w:szCs w:val="24"/>
          <w:lang w:val="en-US" w:eastAsia="ru-RU"/>
        </w:rPr>
        <w:t>K</w:t>
      </w:r>
      <w:r w:rsidRPr="00477683">
        <w:rPr>
          <w:rFonts w:ascii="Times New Roman" w:eastAsia="Times New Roman" w:hAnsi="Times New Roman" w:cs="Times New Roman"/>
          <w:sz w:val="24"/>
          <w:szCs w:val="24"/>
          <w:vertAlign w:val="subscript"/>
          <w:lang w:val="x-none" w:eastAsia="ru-RU"/>
        </w:rPr>
        <w:t>пред</w:t>
      </w:r>
      <w:r w:rsidRPr="00477683">
        <w:rPr>
          <w:rFonts w:ascii="Times New Roman" w:eastAsia="Times New Roman" w:hAnsi="Times New Roman" w:cs="Times New Roman"/>
          <w:sz w:val="24"/>
          <w:szCs w:val="24"/>
          <w:lang w:val="x-none" w:eastAsia="ru-RU"/>
        </w:rPr>
        <w:t>,- по формуле:</w:t>
      </w:r>
    </w:p>
    <w:p w14:paraId="7A19D7A7" w14:textId="77777777" w:rsidR="00477683" w:rsidRPr="00477683" w:rsidRDefault="00477683" w:rsidP="00477683">
      <w:pPr>
        <w:widowControl w:val="0"/>
        <w:spacing w:after="0" w:line="240" w:lineRule="auto"/>
        <w:ind w:left="453"/>
        <w:jc w:val="both"/>
        <w:rPr>
          <w:rFonts w:ascii="Times New Roman" w:eastAsia="Times New Roman" w:hAnsi="Times New Roman" w:cs="Times New Roman"/>
          <w:sz w:val="24"/>
          <w:szCs w:val="24"/>
          <w:lang w:eastAsia="ru-RU"/>
        </w:rPr>
      </w:pPr>
    </w:p>
    <w:p w14:paraId="4C730ED7" w14:textId="77777777" w:rsidR="00477683" w:rsidRPr="00477683" w:rsidRDefault="00477683" w:rsidP="00477683">
      <w:pPr>
        <w:widowControl w:val="0"/>
        <w:spacing w:after="0" w:line="240" w:lineRule="auto"/>
        <w:ind w:left="6" w:firstLine="709"/>
        <w:jc w:val="center"/>
        <w:rPr>
          <w:rFonts w:ascii="Times New Roman" w:eastAsia="Times New Roman" w:hAnsi="Times New Roman" w:cs="Times New Roman"/>
          <w:bCs/>
          <w:i/>
          <w:sz w:val="24"/>
          <w:szCs w:val="24"/>
          <w:lang w:eastAsia="ru-RU"/>
        </w:rPr>
      </w:pPr>
      <w:r w:rsidRPr="00477683">
        <w:rPr>
          <w:rFonts w:ascii="Times New Roman" w:eastAsia="Times New Roman" w:hAnsi="Times New Roman" w:cs="Times New Roman"/>
          <w:i/>
          <w:sz w:val="24"/>
          <w:szCs w:val="24"/>
          <w:lang w:eastAsia="ru-RU"/>
        </w:rPr>
        <w:t>Скв3</w:t>
      </w:r>
      <w:r w:rsidRPr="00477683">
        <w:rPr>
          <w:rFonts w:ascii="Times New Roman" w:eastAsia="Times New Roman" w:hAnsi="Times New Roman" w:cs="Times New Roman"/>
          <w:i/>
          <w:sz w:val="24"/>
          <w:szCs w:val="24"/>
          <w:vertAlign w:val="subscript"/>
          <w:lang w:eastAsia="ru-RU"/>
        </w:rPr>
        <w:t>i</w:t>
      </w:r>
      <w:r w:rsidRPr="00477683">
        <w:rPr>
          <w:rFonts w:ascii="Times New Roman" w:eastAsia="Times New Roman" w:hAnsi="Times New Roman" w:cs="Times New Roman"/>
          <w:bCs/>
          <w:i/>
          <w:sz w:val="24"/>
          <w:szCs w:val="24"/>
          <w:vertAlign w:val="subscript"/>
          <w:lang w:eastAsia="ru-RU"/>
        </w:rPr>
        <w:t xml:space="preserve"> = </w:t>
      </w:r>
      <w:r w:rsidRPr="00477683">
        <w:rPr>
          <w:rFonts w:ascii="Times New Roman" w:eastAsia="Times New Roman" w:hAnsi="Times New Roman" w:cs="Times New Roman"/>
          <w:bCs/>
          <w:i/>
          <w:sz w:val="24"/>
          <w:szCs w:val="24"/>
          <w:lang w:eastAsia="ru-RU"/>
        </w:rPr>
        <w:t>КЗ ×100 × (</w:t>
      </w:r>
      <w:r w:rsidRPr="00477683">
        <w:rPr>
          <w:rFonts w:ascii="Times New Roman" w:eastAsia="Times New Roman" w:hAnsi="Times New Roman" w:cs="Times New Roman"/>
          <w:i/>
          <w:sz w:val="24"/>
          <w:szCs w:val="24"/>
          <w:lang w:val="en-US" w:eastAsia="ru-RU"/>
        </w:rPr>
        <w:t>K</w:t>
      </w:r>
      <w:r w:rsidRPr="00477683">
        <w:rPr>
          <w:rFonts w:ascii="Times New Roman" w:eastAsia="Times New Roman" w:hAnsi="Times New Roman" w:cs="Times New Roman"/>
          <w:i/>
          <w:sz w:val="24"/>
          <w:szCs w:val="24"/>
          <w:vertAlign w:val="subscript"/>
          <w:lang w:val="en-US" w:eastAsia="ru-RU"/>
        </w:rPr>
        <w:t>i</w:t>
      </w:r>
      <w:r w:rsidRPr="00477683">
        <w:rPr>
          <w:rFonts w:ascii="Times New Roman" w:eastAsia="Times New Roman" w:hAnsi="Times New Roman" w:cs="Times New Roman"/>
          <w:i/>
          <w:sz w:val="24"/>
          <w:szCs w:val="24"/>
          <w:vertAlign w:val="subscript"/>
          <w:lang w:eastAsia="ru-RU"/>
        </w:rPr>
        <w:t xml:space="preserve"> </w:t>
      </w:r>
      <w:r w:rsidRPr="00477683">
        <w:rPr>
          <w:rFonts w:ascii="Times New Roman" w:eastAsia="Times New Roman" w:hAnsi="Times New Roman" w:cs="Times New Roman"/>
          <w:i/>
          <w:sz w:val="24"/>
          <w:szCs w:val="24"/>
          <w:lang w:eastAsia="ru-RU"/>
        </w:rPr>
        <w:t xml:space="preserve">/ </w:t>
      </w:r>
      <w:proofErr w:type="spellStart"/>
      <w:r w:rsidRPr="00477683">
        <w:rPr>
          <w:rFonts w:ascii="Times New Roman" w:eastAsia="Times New Roman" w:hAnsi="Times New Roman" w:cs="Times New Roman"/>
          <w:i/>
          <w:sz w:val="24"/>
          <w:szCs w:val="24"/>
          <w:lang w:eastAsia="ru-RU"/>
        </w:rPr>
        <w:t>К</w:t>
      </w:r>
      <w:r w:rsidRPr="00477683">
        <w:rPr>
          <w:rFonts w:ascii="Times New Roman" w:eastAsia="Times New Roman" w:hAnsi="Times New Roman" w:cs="Times New Roman"/>
          <w:i/>
          <w:sz w:val="24"/>
          <w:szCs w:val="24"/>
          <w:vertAlign w:val="subscript"/>
          <w:lang w:eastAsia="ru-RU"/>
        </w:rPr>
        <w:t>пред</w:t>
      </w:r>
      <w:proofErr w:type="spellEnd"/>
      <w:r w:rsidRPr="00477683">
        <w:rPr>
          <w:rFonts w:ascii="Times New Roman" w:eastAsia="Times New Roman" w:hAnsi="Times New Roman" w:cs="Times New Roman"/>
          <w:i/>
          <w:sz w:val="24"/>
          <w:szCs w:val="24"/>
          <w:lang w:eastAsia="ru-RU"/>
        </w:rPr>
        <w:t>)</w:t>
      </w:r>
    </w:p>
    <w:p w14:paraId="750D1A9B"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где:</w:t>
      </w:r>
    </w:p>
    <w:p w14:paraId="12C2979C"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 xml:space="preserve">КЗ – коэффициент значимости показателя </w:t>
      </w:r>
      <w:r w:rsidRPr="00477683">
        <w:rPr>
          <w:rFonts w:ascii="Times New Roman" w:eastAsia="Times New Roman" w:hAnsi="Times New Roman" w:cs="Times New Roman"/>
          <w:bCs/>
          <w:sz w:val="24"/>
          <w:szCs w:val="24"/>
          <w:lang w:eastAsia="ru-RU"/>
        </w:rPr>
        <w:t>(КЗ=0,3);</w:t>
      </w:r>
    </w:p>
    <w:p w14:paraId="4E3EF358"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val="en-US" w:eastAsia="ru-RU"/>
        </w:rPr>
        <w:t>K</w:t>
      </w:r>
      <w:r w:rsidRPr="00477683">
        <w:rPr>
          <w:rFonts w:ascii="Times New Roman" w:eastAsia="Times New Roman" w:hAnsi="Times New Roman" w:cs="Times New Roman"/>
          <w:sz w:val="24"/>
          <w:szCs w:val="24"/>
          <w:vertAlign w:val="subscript"/>
          <w:lang w:val="en-US" w:eastAsia="ru-RU"/>
        </w:rPr>
        <w:t>i</w:t>
      </w:r>
      <w:r w:rsidRPr="00477683">
        <w:rPr>
          <w:rFonts w:ascii="Times New Roman" w:eastAsia="Times New Roman" w:hAnsi="Times New Roman" w:cs="Times New Roman"/>
          <w:sz w:val="24"/>
          <w:szCs w:val="24"/>
          <w:lang w:eastAsia="ru-RU"/>
        </w:rPr>
        <w:t xml:space="preserve"> – предложение участника конкурса, которое оценивается;</w:t>
      </w:r>
    </w:p>
    <w:p w14:paraId="600A4F3C"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К</w:t>
      </w:r>
      <w:r w:rsidRPr="00477683">
        <w:rPr>
          <w:rFonts w:ascii="Times New Roman" w:eastAsia="Times New Roman" w:hAnsi="Times New Roman" w:cs="Times New Roman"/>
          <w:sz w:val="24"/>
          <w:szCs w:val="24"/>
          <w:vertAlign w:val="subscript"/>
          <w:lang w:val="en-US" w:eastAsia="ru-RU"/>
        </w:rPr>
        <w:t>max</w:t>
      </w:r>
      <w:r w:rsidRPr="00477683">
        <w:rPr>
          <w:rFonts w:ascii="Times New Roman" w:eastAsia="Times New Roman" w:hAnsi="Times New Roman" w:cs="Times New Roman"/>
          <w:sz w:val="24"/>
          <w:szCs w:val="24"/>
          <w:lang w:eastAsia="ru-RU"/>
        </w:rPr>
        <w:t xml:space="preserve"> – максимальное предложение из всех предложений участников конкурса по данному показателю;</w:t>
      </w:r>
    </w:p>
    <w:p w14:paraId="068E8997" w14:textId="77777777" w:rsidR="00477683" w:rsidRPr="00477683" w:rsidRDefault="00477683" w:rsidP="00477683">
      <w:pPr>
        <w:widowControl w:val="0"/>
        <w:spacing w:after="0" w:line="240" w:lineRule="auto"/>
        <w:ind w:left="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i/>
          <w:sz w:val="24"/>
          <w:szCs w:val="24"/>
          <w:lang w:eastAsia="ru-RU"/>
        </w:rPr>
        <w:t>Скв3</w:t>
      </w:r>
      <w:r w:rsidRPr="00477683">
        <w:rPr>
          <w:rFonts w:ascii="Times New Roman" w:eastAsia="Times New Roman" w:hAnsi="Times New Roman" w:cs="Times New Roman"/>
          <w:i/>
          <w:sz w:val="24"/>
          <w:szCs w:val="24"/>
          <w:vertAlign w:val="subscript"/>
          <w:lang w:eastAsia="ru-RU"/>
        </w:rPr>
        <w:t>i</w:t>
      </w:r>
      <w:r w:rsidRPr="00477683">
        <w:rPr>
          <w:rFonts w:ascii="Times New Roman" w:eastAsia="Times New Roman" w:hAnsi="Times New Roman" w:cs="Times New Roman"/>
          <w:i/>
          <w:sz w:val="24"/>
          <w:szCs w:val="24"/>
          <w:lang w:eastAsia="ru-RU"/>
        </w:rPr>
        <w:t xml:space="preserve"> </w:t>
      </w:r>
      <w:r w:rsidRPr="00477683">
        <w:rPr>
          <w:rFonts w:ascii="Times New Roman" w:eastAsia="Times New Roman" w:hAnsi="Times New Roman" w:cs="Times New Roman"/>
          <w:sz w:val="24"/>
          <w:szCs w:val="24"/>
          <w:lang w:eastAsia="ru-RU"/>
        </w:rPr>
        <w:t>–количество баллов, присуждаемое «i» заявке по показателю «</w:t>
      </w:r>
      <w:r w:rsidRPr="00477683">
        <w:rPr>
          <w:rFonts w:ascii="Times New Roman" w:eastAsia="Times New Roman" w:hAnsi="Times New Roman" w:cs="Times New Roman"/>
          <w:i/>
          <w:sz w:val="24"/>
          <w:szCs w:val="24"/>
          <w:lang w:eastAsia="ru-RU"/>
        </w:rPr>
        <w:t xml:space="preserve">Обеспеченность участника закупки материально-техническими ресурсами в части наличия у участника закупки </w:t>
      </w:r>
      <w:r w:rsidRPr="00477683">
        <w:rPr>
          <w:rFonts w:ascii="Times New Roman" w:eastAsia="Times New Roman" w:hAnsi="Times New Roman" w:cs="Times New Roman"/>
          <w:i/>
          <w:sz w:val="24"/>
          <w:szCs w:val="24"/>
          <w:lang w:eastAsia="ru-RU"/>
        </w:rPr>
        <w:lastRenderedPageBreak/>
        <w:t>собственного или арендованного технологического оборудования, необходимого для выполнения работ</w:t>
      </w:r>
      <w:r w:rsidRPr="00477683">
        <w:rPr>
          <w:rFonts w:ascii="Times New Roman" w:eastAsia="Times New Roman" w:hAnsi="Times New Roman" w:cs="Times New Roman"/>
          <w:bCs/>
          <w:sz w:val="24"/>
          <w:szCs w:val="24"/>
          <w:lang w:eastAsia="ru-RU"/>
        </w:rPr>
        <w:t>»</w:t>
      </w:r>
      <w:r w:rsidRPr="00477683">
        <w:rPr>
          <w:rFonts w:ascii="Times New Roman" w:eastAsia="Times New Roman" w:hAnsi="Times New Roman" w:cs="Times New Roman"/>
          <w:sz w:val="24"/>
          <w:szCs w:val="24"/>
          <w:lang w:eastAsia="ru-RU"/>
        </w:rPr>
        <w:t>.</w:t>
      </w:r>
    </w:p>
    <w:p w14:paraId="254122B3" w14:textId="77777777" w:rsidR="00477683" w:rsidRPr="00477683" w:rsidRDefault="00477683" w:rsidP="00477683">
      <w:pPr>
        <w:widowControl w:val="0"/>
        <w:tabs>
          <w:tab w:val="left" w:pos="360"/>
          <w:tab w:val="num" w:pos="1260"/>
        </w:tabs>
        <w:spacing w:after="0" w:line="240" w:lineRule="auto"/>
        <w:ind w:firstLine="709"/>
        <w:jc w:val="both"/>
        <w:rPr>
          <w:rFonts w:ascii="Times New Roman" w:eastAsia="Times New Roman" w:hAnsi="Times New Roman" w:cs="Times New Roman"/>
          <w:bCs/>
          <w:sz w:val="24"/>
          <w:szCs w:val="24"/>
          <w:lang w:eastAsia="ru-RU"/>
        </w:rPr>
      </w:pPr>
    </w:p>
    <w:p w14:paraId="4EDCF362" w14:textId="77777777" w:rsidR="00477683" w:rsidRPr="00477683" w:rsidRDefault="00477683" w:rsidP="00477683">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477683">
        <w:rPr>
          <w:rFonts w:ascii="Times New Roman" w:eastAsia="Times New Roman" w:hAnsi="Times New Roman" w:cs="Times New Roman"/>
          <w:spacing w:val="-4"/>
          <w:sz w:val="24"/>
          <w:szCs w:val="24"/>
          <w:lang w:eastAsia="ru-RU"/>
        </w:rPr>
        <w:t>Итоговое количество баллов, которое присуждается заявке по критерию «</w:t>
      </w:r>
      <w:r w:rsidRPr="00477683">
        <w:rPr>
          <w:rFonts w:ascii="Times New Roman" w:eastAsia="Times New Roman" w:hAnsi="Times New Roman" w:cs="Times New Roman"/>
          <w:spacing w:val="-4"/>
          <w:sz w:val="24"/>
          <w:szCs w:val="24"/>
        </w:rPr>
        <w:t>Квалификация участников закупки, в том числе наличие у них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477683">
        <w:rPr>
          <w:rFonts w:ascii="Times New Roman" w:eastAsia="Times New Roman" w:hAnsi="Times New Roman" w:cs="Times New Roman"/>
          <w:spacing w:val="-4"/>
          <w:sz w:val="24"/>
          <w:szCs w:val="24"/>
          <w:lang w:eastAsia="ru-RU"/>
        </w:rPr>
        <w:t>» вычисляется по следующей формуле:</w:t>
      </w:r>
    </w:p>
    <w:p w14:paraId="0D71E5F3" w14:textId="77777777" w:rsidR="00477683" w:rsidRPr="00477683" w:rsidRDefault="00477683" w:rsidP="00477683">
      <w:pPr>
        <w:widowControl w:val="0"/>
        <w:spacing w:before="120" w:after="0" w:line="240" w:lineRule="auto"/>
        <w:ind w:left="34" w:firstLine="709"/>
        <w:jc w:val="center"/>
        <w:rPr>
          <w:rFonts w:ascii="Times New Roman" w:eastAsia="Times New Roman" w:hAnsi="Times New Roman" w:cs="Times New Roman"/>
          <w:sz w:val="24"/>
          <w:szCs w:val="24"/>
          <w:lang w:val="en-US" w:eastAsia="ru-RU"/>
        </w:rPr>
      </w:pPr>
      <w:proofErr w:type="spellStart"/>
      <w:r w:rsidRPr="00477683">
        <w:rPr>
          <w:rFonts w:ascii="Times New Roman" w:eastAsia="Times New Roman" w:hAnsi="Times New Roman" w:cs="Times New Roman"/>
          <w:i/>
          <w:sz w:val="24"/>
          <w:szCs w:val="24"/>
          <w:lang w:eastAsia="ru-RU"/>
        </w:rPr>
        <w:t>Скв</w:t>
      </w:r>
      <w:r w:rsidRPr="00477683">
        <w:rPr>
          <w:rFonts w:ascii="Times New Roman" w:eastAsia="Times New Roman" w:hAnsi="Times New Roman" w:cs="Times New Roman"/>
          <w:i/>
          <w:sz w:val="24"/>
          <w:szCs w:val="24"/>
          <w:vertAlign w:val="subscript"/>
          <w:lang w:val="en-US" w:eastAsia="ru-RU"/>
        </w:rPr>
        <w:t>i</w:t>
      </w:r>
      <w:proofErr w:type="spellEnd"/>
      <w:r w:rsidRPr="00477683">
        <w:rPr>
          <w:rFonts w:ascii="Times New Roman" w:eastAsia="Times New Roman" w:hAnsi="Times New Roman" w:cs="Times New Roman"/>
          <w:i/>
          <w:sz w:val="24"/>
          <w:szCs w:val="24"/>
          <w:lang w:val="en-US" w:eastAsia="ru-RU"/>
        </w:rPr>
        <w:t xml:space="preserve"> </w:t>
      </w:r>
      <w:r w:rsidRPr="00477683">
        <w:rPr>
          <w:rFonts w:ascii="Times New Roman" w:eastAsia="Times New Roman" w:hAnsi="Times New Roman" w:cs="Times New Roman"/>
          <w:sz w:val="24"/>
          <w:szCs w:val="24"/>
          <w:lang w:val="en-US" w:eastAsia="ru-RU"/>
        </w:rPr>
        <w:t>= (</w:t>
      </w:r>
      <w:proofErr w:type="spellStart"/>
      <w:r w:rsidRPr="00477683">
        <w:rPr>
          <w:rFonts w:ascii="Times New Roman" w:eastAsia="Times New Roman" w:hAnsi="Times New Roman" w:cs="Times New Roman"/>
          <w:bCs/>
          <w:i/>
          <w:sz w:val="24"/>
          <w:szCs w:val="24"/>
          <w:lang w:eastAsia="ru-RU"/>
        </w:rPr>
        <w:t>Скв</w:t>
      </w:r>
      <w:proofErr w:type="spellEnd"/>
      <w:r w:rsidRPr="00477683">
        <w:rPr>
          <w:rFonts w:ascii="Times New Roman" w:eastAsia="Times New Roman" w:hAnsi="Times New Roman" w:cs="Times New Roman"/>
          <w:bCs/>
          <w:i/>
          <w:sz w:val="24"/>
          <w:szCs w:val="24"/>
          <w:vertAlign w:val="subscript"/>
          <w:lang w:val="en-US" w:eastAsia="ru-RU"/>
        </w:rPr>
        <w:t>1i</w:t>
      </w:r>
      <w:r w:rsidRPr="00477683">
        <w:rPr>
          <w:rFonts w:ascii="Times New Roman" w:eastAsia="Times New Roman" w:hAnsi="Times New Roman" w:cs="Times New Roman"/>
          <w:sz w:val="24"/>
          <w:szCs w:val="24"/>
          <w:lang w:val="en-US" w:eastAsia="ru-RU"/>
        </w:rPr>
        <w:t xml:space="preserve"> +</w:t>
      </w:r>
      <w:r w:rsidRPr="00477683">
        <w:rPr>
          <w:rFonts w:ascii="Times New Roman" w:eastAsia="Times New Roman" w:hAnsi="Times New Roman" w:cs="Times New Roman"/>
          <w:bCs/>
          <w:i/>
          <w:sz w:val="24"/>
          <w:szCs w:val="24"/>
          <w:lang w:val="en-US" w:eastAsia="ru-RU"/>
        </w:rPr>
        <w:t xml:space="preserve"> </w:t>
      </w:r>
      <w:proofErr w:type="spellStart"/>
      <w:r w:rsidRPr="00477683">
        <w:rPr>
          <w:rFonts w:ascii="Times New Roman" w:eastAsia="Times New Roman" w:hAnsi="Times New Roman" w:cs="Times New Roman"/>
          <w:bCs/>
          <w:i/>
          <w:sz w:val="24"/>
          <w:szCs w:val="24"/>
          <w:lang w:eastAsia="ru-RU"/>
        </w:rPr>
        <w:t>Скв</w:t>
      </w:r>
      <w:proofErr w:type="spellEnd"/>
      <w:r w:rsidRPr="00477683">
        <w:rPr>
          <w:rFonts w:ascii="Times New Roman" w:eastAsia="Times New Roman" w:hAnsi="Times New Roman" w:cs="Times New Roman"/>
          <w:bCs/>
          <w:i/>
          <w:sz w:val="24"/>
          <w:szCs w:val="24"/>
          <w:vertAlign w:val="subscript"/>
          <w:lang w:val="en-US" w:eastAsia="ru-RU"/>
        </w:rPr>
        <w:t xml:space="preserve">2i + </w:t>
      </w:r>
      <w:proofErr w:type="spellStart"/>
      <w:r w:rsidRPr="00477683">
        <w:rPr>
          <w:rFonts w:ascii="Times New Roman" w:eastAsia="Times New Roman" w:hAnsi="Times New Roman" w:cs="Times New Roman"/>
          <w:bCs/>
          <w:i/>
          <w:sz w:val="24"/>
          <w:szCs w:val="24"/>
          <w:lang w:eastAsia="ru-RU"/>
        </w:rPr>
        <w:t>Скв</w:t>
      </w:r>
      <w:proofErr w:type="spellEnd"/>
      <w:r w:rsidRPr="00477683">
        <w:rPr>
          <w:rFonts w:ascii="Times New Roman" w:eastAsia="Times New Roman" w:hAnsi="Times New Roman" w:cs="Times New Roman"/>
          <w:bCs/>
          <w:i/>
          <w:sz w:val="24"/>
          <w:szCs w:val="24"/>
          <w:vertAlign w:val="subscript"/>
          <w:lang w:val="en-US" w:eastAsia="ru-RU"/>
        </w:rPr>
        <w:t>3i</w:t>
      </w:r>
      <w:r w:rsidRPr="00477683">
        <w:rPr>
          <w:rFonts w:ascii="Times New Roman" w:eastAsia="Times New Roman" w:hAnsi="Times New Roman" w:cs="Times New Roman"/>
          <w:sz w:val="24"/>
          <w:szCs w:val="24"/>
          <w:lang w:val="en-US" w:eastAsia="ru-RU"/>
        </w:rPr>
        <w:t>) × 0,4</w:t>
      </w:r>
    </w:p>
    <w:p w14:paraId="658F4B9B" w14:textId="77777777" w:rsidR="00477683" w:rsidRPr="00477683" w:rsidRDefault="00477683" w:rsidP="00477683">
      <w:pPr>
        <w:widowControl w:val="0"/>
        <w:spacing w:after="0" w:line="240" w:lineRule="auto"/>
        <w:ind w:left="600" w:right="97" w:firstLine="709"/>
        <w:jc w:val="both"/>
        <w:rPr>
          <w:rFonts w:ascii="Times New Roman" w:eastAsia="Times New Roman" w:hAnsi="Times New Roman" w:cs="Times New Roman"/>
          <w:sz w:val="24"/>
          <w:szCs w:val="24"/>
          <w:lang w:val="en-US" w:eastAsia="ru-RU"/>
        </w:rPr>
      </w:pPr>
      <w:r w:rsidRPr="00477683">
        <w:rPr>
          <w:rFonts w:ascii="Times New Roman" w:eastAsia="Times New Roman" w:hAnsi="Times New Roman" w:cs="Times New Roman"/>
          <w:sz w:val="24"/>
          <w:szCs w:val="24"/>
          <w:lang w:eastAsia="ru-RU"/>
        </w:rPr>
        <w:t>где</w:t>
      </w:r>
      <w:r w:rsidRPr="00477683">
        <w:rPr>
          <w:rFonts w:ascii="Times New Roman" w:eastAsia="Times New Roman" w:hAnsi="Times New Roman" w:cs="Times New Roman"/>
          <w:sz w:val="24"/>
          <w:szCs w:val="24"/>
          <w:lang w:val="en-US" w:eastAsia="ru-RU"/>
        </w:rPr>
        <w:t>:</w:t>
      </w:r>
    </w:p>
    <w:p w14:paraId="45545938" w14:textId="77777777" w:rsidR="00477683" w:rsidRPr="00477683" w:rsidRDefault="00477683" w:rsidP="00477683">
      <w:pPr>
        <w:widowControl w:val="0"/>
        <w:spacing w:after="0" w:line="240" w:lineRule="auto"/>
        <w:ind w:left="33" w:firstLine="709"/>
        <w:jc w:val="both"/>
        <w:rPr>
          <w:rFonts w:ascii="Times New Roman" w:eastAsia="Times New Roman" w:hAnsi="Times New Roman" w:cs="Times New Roman"/>
          <w:sz w:val="24"/>
          <w:szCs w:val="24"/>
          <w:lang w:eastAsia="ru-RU"/>
        </w:rPr>
      </w:pPr>
      <w:proofErr w:type="spellStart"/>
      <w:r w:rsidRPr="00477683">
        <w:rPr>
          <w:rFonts w:ascii="Times New Roman" w:eastAsia="Times New Roman" w:hAnsi="Times New Roman" w:cs="Times New Roman"/>
          <w:bCs/>
          <w:i/>
          <w:sz w:val="24"/>
          <w:szCs w:val="24"/>
          <w:lang w:eastAsia="ru-RU"/>
        </w:rPr>
        <w:t>Скв</w:t>
      </w:r>
      <w:r w:rsidRPr="00477683">
        <w:rPr>
          <w:rFonts w:ascii="Times New Roman" w:eastAsia="Times New Roman" w:hAnsi="Times New Roman" w:cs="Times New Roman"/>
          <w:bCs/>
          <w:i/>
          <w:sz w:val="24"/>
          <w:szCs w:val="24"/>
          <w:vertAlign w:val="subscript"/>
          <w:lang w:val="en-US" w:eastAsia="ru-RU"/>
        </w:rPr>
        <w:t>i</w:t>
      </w:r>
      <w:proofErr w:type="spellEnd"/>
      <w:r w:rsidRPr="00477683">
        <w:rPr>
          <w:rFonts w:ascii="Times New Roman" w:eastAsia="Times New Roman" w:hAnsi="Times New Roman" w:cs="Times New Roman"/>
          <w:sz w:val="24"/>
          <w:szCs w:val="24"/>
          <w:vertAlign w:val="subscript"/>
          <w:lang w:eastAsia="ru-RU"/>
        </w:rPr>
        <w:t xml:space="preserve"> </w:t>
      </w:r>
      <w:r w:rsidRPr="00477683">
        <w:rPr>
          <w:rFonts w:ascii="Times New Roman" w:eastAsia="Times New Roman" w:hAnsi="Times New Roman" w:cs="Times New Roman"/>
          <w:sz w:val="24"/>
          <w:szCs w:val="24"/>
          <w:lang w:eastAsia="ru-RU"/>
        </w:rPr>
        <w:t>– итоговое количество баллов, присуждаемых «</w:t>
      </w:r>
      <w:proofErr w:type="spellStart"/>
      <w:r w:rsidRPr="00477683">
        <w:rPr>
          <w:rFonts w:ascii="Times New Roman" w:eastAsia="Times New Roman" w:hAnsi="Times New Roman" w:cs="Times New Roman"/>
          <w:sz w:val="24"/>
          <w:szCs w:val="24"/>
          <w:lang w:val="en-US" w:eastAsia="ru-RU"/>
        </w:rPr>
        <w:t>i</w:t>
      </w:r>
      <w:proofErr w:type="spellEnd"/>
      <w:r w:rsidRPr="00477683">
        <w:rPr>
          <w:rFonts w:ascii="Times New Roman" w:eastAsia="Times New Roman" w:hAnsi="Times New Roman" w:cs="Times New Roman"/>
          <w:sz w:val="24"/>
          <w:szCs w:val="24"/>
          <w:lang w:eastAsia="ru-RU"/>
        </w:rPr>
        <w:t>» заявке Участника конкурса по критерию «</w:t>
      </w:r>
      <w:r w:rsidRPr="00477683">
        <w:rPr>
          <w:rFonts w:ascii="Times New Roman" w:eastAsia="Times New Roman" w:hAnsi="Times New Roman" w:cs="Times New Roman"/>
          <w:sz w:val="24"/>
          <w:szCs w:val="24"/>
        </w:rPr>
        <w:t>Квалификация участников закупки, в том числе наличие у них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r w:rsidRPr="00477683">
        <w:rPr>
          <w:rFonts w:ascii="Times New Roman" w:eastAsia="Times New Roman" w:hAnsi="Times New Roman" w:cs="Times New Roman"/>
          <w:sz w:val="24"/>
          <w:szCs w:val="24"/>
          <w:lang w:eastAsia="ru-RU"/>
        </w:rPr>
        <w:t>».</w:t>
      </w:r>
    </w:p>
    <w:p w14:paraId="4FEF8000" w14:textId="77777777" w:rsidR="00477683" w:rsidRPr="00477683" w:rsidRDefault="00477683" w:rsidP="00477683">
      <w:pPr>
        <w:widowControl w:val="0"/>
        <w:spacing w:after="0" w:line="240" w:lineRule="auto"/>
        <w:ind w:left="33" w:firstLine="709"/>
        <w:jc w:val="both"/>
        <w:rPr>
          <w:rFonts w:ascii="Times New Roman" w:eastAsia="Times New Roman" w:hAnsi="Times New Roman" w:cs="Times New Roman"/>
          <w:sz w:val="24"/>
          <w:szCs w:val="24"/>
          <w:lang w:eastAsia="ru-RU"/>
        </w:rPr>
      </w:pPr>
    </w:p>
    <w:p w14:paraId="320E64DB" w14:textId="77777777" w:rsidR="00477683" w:rsidRPr="00477683" w:rsidRDefault="00477683" w:rsidP="00477683">
      <w:pPr>
        <w:widowControl w:val="0"/>
        <w:spacing w:after="0" w:line="240" w:lineRule="auto"/>
        <w:ind w:right="86" w:firstLine="176"/>
        <w:jc w:val="center"/>
        <w:rPr>
          <w:rFonts w:ascii="Times New Roman" w:eastAsia="Times New Roman" w:hAnsi="Times New Roman" w:cs="Times New Roman"/>
          <w:b/>
          <w:bCs/>
          <w:sz w:val="16"/>
          <w:szCs w:val="16"/>
          <w:lang w:eastAsia="ru-RU"/>
        </w:rPr>
      </w:pPr>
    </w:p>
    <w:p w14:paraId="6D3FEBC4" w14:textId="77777777" w:rsidR="00477683" w:rsidRPr="00477683" w:rsidRDefault="00477683" w:rsidP="00477683">
      <w:pPr>
        <w:widowControl w:val="0"/>
        <w:spacing w:after="0" w:line="240" w:lineRule="auto"/>
        <w:ind w:right="86" w:firstLine="176"/>
        <w:jc w:val="center"/>
        <w:rPr>
          <w:rFonts w:ascii="Times New Roman" w:eastAsia="Times New Roman" w:hAnsi="Times New Roman" w:cs="Times New Roman"/>
          <w:b/>
          <w:sz w:val="24"/>
          <w:szCs w:val="24"/>
          <w:lang w:eastAsia="ru-RU"/>
        </w:rPr>
      </w:pPr>
      <w:r w:rsidRPr="00477683">
        <w:rPr>
          <w:rFonts w:ascii="Times New Roman" w:eastAsia="Times New Roman" w:hAnsi="Times New Roman" w:cs="Times New Roman"/>
          <w:b/>
          <w:bCs/>
          <w:sz w:val="24"/>
          <w:szCs w:val="24"/>
          <w:lang w:eastAsia="ru-RU"/>
        </w:rPr>
        <w:t xml:space="preserve">Итоговый рейтинг заявки </w:t>
      </w:r>
      <w:r w:rsidRPr="00477683">
        <w:rPr>
          <w:rFonts w:ascii="Times New Roman" w:eastAsia="Times New Roman" w:hAnsi="Times New Roman" w:cs="Times New Roman"/>
          <w:b/>
          <w:bCs/>
          <w:spacing w:val="5"/>
          <w:sz w:val="24"/>
          <w:szCs w:val="24"/>
          <w:lang w:eastAsia="ru-RU"/>
        </w:rPr>
        <w:t xml:space="preserve">на участие в конкурсе </w:t>
      </w:r>
      <w:r w:rsidRPr="00477683">
        <w:rPr>
          <w:rFonts w:ascii="Times New Roman" w:eastAsia="Times New Roman" w:hAnsi="Times New Roman" w:cs="Times New Roman"/>
          <w:b/>
          <w:bCs/>
          <w:sz w:val="24"/>
          <w:szCs w:val="24"/>
          <w:lang w:eastAsia="ru-RU"/>
        </w:rPr>
        <w:t>(</w:t>
      </w:r>
      <w:proofErr w:type="spellStart"/>
      <w:r w:rsidRPr="00477683">
        <w:rPr>
          <w:rFonts w:ascii="Times New Roman" w:eastAsia="Times New Roman" w:hAnsi="Times New Roman" w:cs="Times New Roman"/>
          <w:b/>
          <w:bCs/>
          <w:sz w:val="24"/>
          <w:szCs w:val="24"/>
          <w:lang w:eastAsia="ru-RU"/>
        </w:rPr>
        <w:t>Ит</w:t>
      </w:r>
      <w:r w:rsidRPr="00477683">
        <w:rPr>
          <w:rFonts w:ascii="Times New Roman" w:eastAsia="Times New Roman" w:hAnsi="Times New Roman" w:cs="Times New Roman"/>
          <w:b/>
          <w:bCs/>
          <w:sz w:val="24"/>
          <w:szCs w:val="24"/>
          <w:lang w:val="en-US" w:eastAsia="ru-RU"/>
        </w:rPr>
        <w:t>R</w:t>
      </w:r>
      <w:r w:rsidRPr="00477683">
        <w:rPr>
          <w:rFonts w:ascii="Times New Roman" w:eastAsia="Times New Roman" w:hAnsi="Times New Roman" w:cs="Times New Roman"/>
          <w:b/>
          <w:bCs/>
          <w:sz w:val="24"/>
          <w:szCs w:val="24"/>
          <w:vertAlign w:val="subscript"/>
          <w:lang w:val="en-US" w:eastAsia="ru-RU"/>
        </w:rPr>
        <w:t>i</w:t>
      </w:r>
      <w:proofErr w:type="spellEnd"/>
      <w:r w:rsidRPr="00477683">
        <w:rPr>
          <w:rFonts w:ascii="Times New Roman" w:eastAsia="Times New Roman" w:hAnsi="Times New Roman" w:cs="Times New Roman"/>
          <w:b/>
          <w:bCs/>
          <w:sz w:val="24"/>
          <w:szCs w:val="24"/>
          <w:lang w:eastAsia="ru-RU"/>
        </w:rPr>
        <w:t>)</w:t>
      </w:r>
    </w:p>
    <w:p w14:paraId="48449F9C" w14:textId="77777777" w:rsidR="00477683" w:rsidRPr="00477683" w:rsidRDefault="00477683" w:rsidP="00477683">
      <w:pPr>
        <w:widowControl w:val="0"/>
        <w:spacing w:after="0" w:line="240" w:lineRule="auto"/>
        <w:ind w:right="86" w:firstLine="709"/>
        <w:jc w:val="both"/>
        <w:rPr>
          <w:rFonts w:ascii="Times New Roman" w:eastAsia="Times New Roman" w:hAnsi="Times New Roman" w:cs="Times New Roman"/>
          <w:sz w:val="24"/>
          <w:szCs w:val="24"/>
          <w:lang w:eastAsia="ru-RU"/>
        </w:rPr>
      </w:pPr>
    </w:p>
    <w:p w14:paraId="0BAC029C" w14:textId="77777777" w:rsidR="00477683" w:rsidRPr="00477683" w:rsidRDefault="00477683" w:rsidP="00477683">
      <w:pPr>
        <w:widowControl w:val="0"/>
        <w:spacing w:after="0" w:line="240" w:lineRule="auto"/>
        <w:ind w:right="86" w:firstLine="709"/>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Итоговый рейтинг заявки на участие в конкурсе рассчитывается путем сложения итоговых рейтингов по каждому критерию оценки заявки на участие в конкурсе, установленному в Конкурсной документации, по формуле:</w:t>
      </w:r>
    </w:p>
    <w:p w14:paraId="60ECD377" w14:textId="77777777" w:rsidR="00477683" w:rsidRPr="00477683" w:rsidRDefault="00477683" w:rsidP="00477683">
      <w:pPr>
        <w:widowControl w:val="0"/>
        <w:spacing w:after="0" w:line="240" w:lineRule="auto"/>
        <w:ind w:right="86" w:firstLine="709"/>
        <w:jc w:val="center"/>
        <w:rPr>
          <w:rFonts w:ascii="Times New Roman" w:eastAsia="Times New Roman" w:hAnsi="Times New Roman" w:cs="Times New Roman"/>
          <w:sz w:val="24"/>
          <w:szCs w:val="24"/>
          <w:vertAlign w:val="subscript"/>
          <w:lang w:eastAsia="ru-RU"/>
        </w:rPr>
      </w:pPr>
      <w:proofErr w:type="spellStart"/>
      <w:r w:rsidRPr="00477683">
        <w:rPr>
          <w:rFonts w:ascii="Times New Roman" w:eastAsia="Times New Roman" w:hAnsi="Times New Roman" w:cs="Times New Roman"/>
          <w:sz w:val="24"/>
          <w:szCs w:val="24"/>
          <w:lang w:eastAsia="ru-RU"/>
        </w:rPr>
        <w:t>Ит</w:t>
      </w:r>
      <w:r w:rsidRPr="00477683">
        <w:rPr>
          <w:rFonts w:ascii="Times New Roman" w:eastAsia="Times New Roman" w:hAnsi="Times New Roman" w:cs="Times New Roman"/>
          <w:sz w:val="24"/>
          <w:szCs w:val="24"/>
          <w:lang w:val="en-US" w:eastAsia="ru-RU"/>
        </w:rPr>
        <w:t>R</w:t>
      </w:r>
      <w:r w:rsidRPr="00477683">
        <w:rPr>
          <w:rFonts w:ascii="Times New Roman" w:eastAsia="Times New Roman" w:hAnsi="Times New Roman" w:cs="Times New Roman"/>
          <w:sz w:val="24"/>
          <w:szCs w:val="24"/>
          <w:vertAlign w:val="subscript"/>
          <w:lang w:val="en-US" w:eastAsia="ru-RU"/>
        </w:rPr>
        <w:t>i</w:t>
      </w:r>
      <w:proofErr w:type="spellEnd"/>
      <w:r w:rsidRPr="00477683">
        <w:rPr>
          <w:rFonts w:ascii="Times New Roman" w:eastAsia="Times New Roman" w:hAnsi="Times New Roman" w:cs="Times New Roman"/>
          <w:sz w:val="24"/>
          <w:szCs w:val="24"/>
          <w:lang w:eastAsia="ru-RU"/>
        </w:rPr>
        <w:t xml:space="preserve"> = ЦБ</w:t>
      </w:r>
      <w:proofErr w:type="spellStart"/>
      <w:r w:rsidRPr="00477683">
        <w:rPr>
          <w:rFonts w:ascii="Times New Roman" w:eastAsia="Times New Roman" w:hAnsi="Times New Roman" w:cs="Times New Roman"/>
          <w:sz w:val="24"/>
          <w:szCs w:val="24"/>
          <w:vertAlign w:val="subscript"/>
          <w:lang w:val="en-US" w:eastAsia="ru-RU"/>
        </w:rPr>
        <w:t>i</w:t>
      </w:r>
      <w:proofErr w:type="spellEnd"/>
      <w:r w:rsidRPr="00477683">
        <w:rPr>
          <w:rFonts w:ascii="Times New Roman" w:eastAsia="Times New Roman" w:hAnsi="Times New Roman" w:cs="Times New Roman"/>
          <w:sz w:val="24"/>
          <w:szCs w:val="24"/>
          <w:lang w:eastAsia="ru-RU"/>
        </w:rPr>
        <w:t xml:space="preserve"> +  </w:t>
      </w:r>
      <w:proofErr w:type="spellStart"/>
      <w:r w:rsidRPr="00477683">
        <w:rPr>
          <w:rFonts w:ascii="Times New Roman" w:eastAsia="Times New Roman" w:hAnsi="Times New Roman" w:cs="Times New Roman"/>
          <w:sz w:val="24"/>
          <w:szCs w:val="24"/>
          <w:lang w:eastAsia="ru-RU"/>
        </w:rPr>
        <w:t>Скв</w:t>
      </w:r>
      <w:r w:rsidRPr="00477683">
        <w:rPr>
          <w:rFonts w:ascii="Times New Roman" w:eastAsia="Times New Roman" w:hAnsi="Times New Roman" w:cs="Times New Roman"/>
          <w:sz w:val="24"/>
          <w:szCs w:val="24"/>
          <w:vertAlign w:val="subscript"/>
          <w:lang w:val="en-US" w:eastAsia="ru-RU"/>
        </w:rPr>
        <w:t>i</w:t>
      </w:r>
      <w:proofErr w:type="spellEnd"/>
    </w:p>
    <w:p w14:paraId="7879704B" w14:textId="77777777" w:rsidR="00477683" w:rsidRPr="00477683" w:rsidRDefault="00477683" w:rsidP="00477683">
      <w:pPr>
        <w:widowControl w:val="0"/>
        <w:autoSpaceDE w:val="0"/>
        <w:autoSpaceDN w:val="0"/>
        <w:adjustRightInd w:val="0"/>
        <w:spacing w:after="0" w:line="240" w:lineRule="auto"/>
        <w:ind w:firstLine="317"/>
        <w:jc w:val="both"/>
        <w:rPr>
          <w:rFonts w:ascii="Times New Roman" w:eastAsia="Times New Roman" w:hAnsi="Times New Roman" w:cs="Times New Roman"/>
          <w:sz w:val="10"/>
          <w:szCs w:val="10"/>
          <w:lang w:eastAsia="ru-RU"/>
        </w:rPr>
      </w:pPr>
    </w:p>
    <w:p w14:paraId="65D5D4F2" w14:textId="77777777" w:rsidR="00477683" w:rsidRPr="00477683" w:rsidRDefault="00477683" w:rsidP="00477683">
      <w:pPr>
        <w:widowControl w:val="0"/>
        <w:autoSpaceDE w:val="0"/>
        <w:autoSpaceDN w:val="0"/>
        <w:adjustRightInd w:val="0"/>
        <w:spacing w:after="0" w:line="240" w:lineRule="auto"/>
        <w:ind w:firstLine="743"/>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Заявке на участие в конкурсе, которая по результатам оценки получает максимальное количество баллов, присваивается первый номер.</w:t>
      </w:r>
    </w:p>
    <w:p w14:paraId="575730BD" w14:textId="77777777" w:rsidR="00477683" w:rsidRPr="00477683" w:rsidRDefault="00477683" w:rsidP="00477683">
      <w:pPr>
        <w:widowControl w:val="0"/>
        <w:spacing w:after="0" w:line="240" w:lineRule="auto"/>
        <w:ind w:left="6" w:firstLine="743"/>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Последующие номера присваиваются заявкам на участие в конкурсе по мере уменьшения сум</w:t>
      </w:r>
      <w:r w:rsidRPr="00477683">
        <w:rPr>
          <w:rFonts w:ascii="Times New Roman" w:eastAsia="Times New Roman" w:hAnsi="Times New Roman" w:cs="Times New Roman"/>
          <w:i/>
          <w:sz w:val="24"/>
          <w:szCs w:val="24"/>
          <w:lang w:eastAsia="ru-RU"/>
        </w:rPr>
        <w:t>м</w:t>
      </w:r>
      <w:r w:rsidRPr="00477683">
        <w:rPr>
          <w:rFonts w:ascii="Times New Roman" w:eastAsia="Times New Roman" w:hAnsi="Times New Roman" w:cs="Times New Roman"/>
          <w:sz w:val="24"/>
          <w:szCs w:val="24"/>
          <w:lang w:eastAsia="ru-RU"/>
        </w:rPr>
        <w:t>арного количества баллов.</w:t>
      </w:r>
    </w:p>
    <w:p w14:paraId="46F5A0EB" w14:textId="77777777" w:rsidR="00477683" w:rsidRPr="00477683" w:rsidRDefault="00477683" w:rsidP="00477683">
      <w:pPr>
        <w:widowControl w:val="0"/>
        <w:spacing w:after="0" w:line="240" w:lineRule="auto"/>
        <w:ind w:left="6" w:firstLine="743"/>
        <w:jc w:val="both"/>
        <w:rPr>
          <w:rFonts w:ascii="Times New Roman" w:eastAsia="Times New Roman" w:hAnsi="Times New Roman" w:cs="Times New Roman"/>
          <w:sz w:val="24"/>
          <w:szCs w:val="24"/>
          <w:lang w:eastAsia="ru-RU"/>
        </w:rPr>
      </w:pPr>
      <w:r w:rsidRPr="00477683">
        <w:rPr>
          <w:rFonts w:ascii="Times New Roman" w:eastAsia="Times New Roman" w:hAnsi="Times New Roman" w:cs="Times New Roman"/>
          <w:sz w:val="24"/>
          <w:szCs w:val="24"/>
          <w:lang w:eastAsia="ru-RU"/>
        </w:rPr>
        <w:t>При равных количествах баллов нескольких заявок на участие в конкурсе меньший номер присваивается заявке на участие в конкурсе, которая была получена раньше.</w:t>
      </w:r>
    </w:p>
    <w:p w14:paraId="582B448A" w14:textId="77777777" w:rsidR="00477683" w:rsidRPr="00477683" w:rsidRDefault="00477683" w:rsidP="00477683">
      <w:pPr>
        <w:spacing w:after="0" w:line="240" w:lineRule="auto"/>
        <w:ind w:firstLine="709"/>
        <w:jc w:val="both"/>
        <w:rPr>
          <w:rFonts w:ascii="Times New Roman" w:eastAsia="Calibri" w:hAnsi="Times New Roman" w:cs="Times New Roman"/>
          <w:b/>
          <w:sz w:val="24"/>
          <w:szCs w:val="24"/>
        </w:rPr>
      </w:pPr>
      <w:r w:rsidRPr="00477683">
        <w:rPr>
          <w:rFonts w:ascii="Times New Roman" w:eastAsia="Times New Roman" w:hAnsi="Times New Roman" w:cs="Times New Roman"/>
          <w:sz w:val="24"/>
          <w:szCs w:val="24"/>
          <w:lang w:eastAsia="ru-RU"/>
        </w:rPr>
        <w:t>Победителем конкурса признается Участник конкурса, заявке которого присвоен самый высокий итоговый рейтинг и первый порядковый номер.</w:t>
      </w:r>
    </w:p>
    <w:p w14:paraId="0EF154ED" w14:textId="77777777" w:rsidR="00477683" w:rsidRPr="00477683" w:rsidRDefault="00477683" w:rsidP="00477683">
      <w:pPr>
        <w:spacing w:after="0" w:line="240" w:lineRule="auto"/>
        <w:ind w:firstLine="709"/>
        <w:jc w:val="right"/>
        <w:rPr>
          <w:rFonts w:ascii="Times New Roman" w:eastAsia="Calibri" w:hAnsi="Times New Roman" w:cs="Times New Roman"/>
          <w:b/>
          <w:sz w:val="24"/>
          <w:szCs w:val="24"/>
        </w:rPr>
      </w:pPr>
    </w:p>
    <w:p w14:paraId="5B53C610" w14:textId="77777777" w:rsidR="00477683" w:rsidRPr="00477683" w:rsidRDefault="00477683" w:rsidP="00477683">
      <w:pPr>
        <w:spacing w:after="0" w:line="240" w:lineRule="auto"/>
        <w:ind w:firstLine="709"/>
        <w:jc w:val="right"/>
        <w:rPr>
          <w:rFonts w:ascii="Times New Roman" w:eastAsia="Calibri" w:hAnsi="Times New Roman" w:cs="Times New Roman"/>
          <w:b/>
          <w:i/>
          <w:kern w:val="28"/>
          <w:sz w:val="20"/>
          <w:szCs w:val="20"/>
          <w:u w:val="single"/>
        </w:rPr>
      </w:pPr>
      <w:r w:rsidRPr="00477683">
        <w:rPr>
          <w:rFonts w:ascii="Times New Roman" w:eastAsia="Calibri" w:hAnsi="Times New Roman" w:cs="Times New Roman"/>
          <w:b/>
          <w:sz w:val="24"/>
          <w:szCs w:val="24"/>
        </w:rPr>
        <w:br w:type="column"/>
      </w:r>
      <w:r w:rsidRPr="00477683">
        <w:rPr>
          <w:rFonts w:ascii="Times New Roman" w:eastAsia="Calibri" w:hAnsi="Times New Roman" w:cs="Times New Roman"/>
          <w:b/>
          <w:i/>
          <w:kern w:val="28"/>
          <w:sz w:val="20"/>
          <w:szCs w:val="20"/>
          <w:u w:val="single"/>
        </w:rPr>
        <w:lastRenderedPageBreak/>
        <w:t>РЕКОМЕНДУЕМАЯ ФОРМА</w:t>
      </w:r>
    </w:p>
    <w:p w14:paraId="37E235F8" w14:textId="77777777" w:rsidR="00477683" w:rsidRPr="00477683" w:rsidRDefault="00477683" w:rsidP="00477683">
      <w:pPr>
        <w:widowControl w:val="0"/>
        <w:spacing w:after="0" w:line="276" w:lineRule="auto"/>
        <w:ind w:firstLine="709"/>
        <w:jc w:val="center"/>
        <w:rPr>
          <w:rFonts w:ascii="Times New Roman" w:eastAsia="Calibri" w:hAnsi="Times New Roman" w:cs="Times New Roman"/>
          <w:b/>
          <w:caps/>
          <w:sz w:val="24"/>
          <w:szCs w:val="24"/>
        </w:rPr>
      </w:pPr>
    </w:p>
    <w:p w14:paraId="7C3D42FB" w14:textId="77777777" w:rsidR="00477683" w:rsidRPr="00477683" w:rsidRDefault="00477683" w:rsidP="00477683">
      <w:pPr>
        <w:widowControl w:val="0"/>
        <w:spacing w:after="200" w:line="276" w:lineRule="auto"/>
        <w:ind w:firstLine="709"/>
        <w:jc w:val="center"/>
        <w:rPr>
          <w:rFonts w:ascii="Times New Roman" w:eastAsia="Calibri" w:hAnsi="Times New Roman" w:cs="Times New Roman"/>
          <w:b/>
          <w:kern w:val="28"/>
          <w:sz w:val="24"/>
          <w:szCs w:val="24"/>
          <w:vertAlign w:val="superscript"/>
        </w:rPr>
      </w:pPr>
      <w:r w:rsidRPr="00477683">
        <w:rPr>
          <w:rFonts w:ascii="Times New Roman" w:eastAsia="Calibri" w:hAnsi="Times New Roman" w:cs="Times New Roman"/>
          <w:b/>
          <w:caps/>
          <w:sz w:val="24"/>
          <w:szCs w:val="24"/>
        </w:rPr>
        <w:t xml:space="preserve">Квалификация участника закупки </w:t>
      </w:r>
      <w:r w:rsidRPr="00477683">
        <w:rPr>
          <w:rFonts w:ascii="Times New Roman" w:eastAsia="Calibri" w:hAnsi="Times New Roman" w:cs="Times New Roman"/>
          <w:b/>
          <w:kern w:val="28"/>
          <w:sz w:val="24"/>
          <w:szCs w:val="24"/>
          <w:vertAlign w:val="superscript"/>
        </w:rPr>
        <w:footnoteReference w:id="3"/>
      </w:r>
    </w:p>
    <w:p w14:paraId="553F99DC" w14:textId="77777777" w:rsidR="00477683" w:rsidRPr="00477683" w:rsidRDefault="00477683" w:rsidP="00477683">
      <w:pPr>
        <w:suppressAutoHyphens/>
        <w:spacing w:after="0" w:line="240" w:lineRule="auto"/>
        <w:jc w:val="both"/>
        <w:rPr>
          <w:rFonts w:ascii="Times New Roman" w:eastAsia="Times New Roman" w:hAnsi="Times New Roman" w:cs="Times New Roman"/>
          <w:b/>
          <w:i/>
          <w:sz w:val="24"/>
          <w:szCs w:val="24"/>
          <w:lang w:eastAsia="ar-SA"/>
        </w:rPr>
      </w:pPr>
      <w:r w:rsidRPr="00477683">
        <w:rPr>
          <w:rFonts w:ascii="Times New Roman" w:eastAsia="Times New Roman" w:hAnsi="Times New Roman" w:cs="Times New Roman"/>
          <w:b/>
          <w:i/>
          <w:sz w:val="24"/>
          <w:szCs w:val="24"/>
          <w:lang w:eastAsia="ar-SA"/>
        </w:rPr>
        <w:t>Таблица 1. «Квалификация трудовых ресурсов (руководителей и ключевых специалистов), предлагаемых для выполнения работ»</w:t>
      </w:r>
    </w:p>
    <w:p w14:paraId="03FE5E5F" w14:textId="77777777" w:rsidR="00477683" w:rsidRPr="00477683" w:rsidRDefault="00477683" w:rsidP="00477683">
      <w:pPr>
        <w:suppressAutoHyphens/>
        <w:spacing w:after="0" w:line="240" w:lineRule="auto"/>
        <w:jc w:val="both"/>
        <w:rPr>
          <w:rFonts w:ascii="Times New Roman" w:eastAsia="Times New Roman" w:hAnsi="Times New Roman" w:cs="Times New Roman"/>
          <w:b/>
          <w:i/>
          <w:sz w:val="20"/>
          <w:szCs w:val="20"/>
          <w:lang w:eastAsia="ar-S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3124"/>
        <w:gridCol w:w="5849"/>
      </w:tblGrid>
      <w:tr w:rsidR="00477683" w:rsidRPr="00477683" w14:paraId="59E06F91" w14:textId="77777777" w:rsidTr="00477683">
        <w:trPr>
          <w:trHeight w:val="1313"/>
          <w:jc w:val="center"/>
        </w:trPr>
        <w:tc>
          <w:tcPr>
            <w:tcW w:w="660" w:type="dxa"/>
            <w:shd w:val="clear" w:color="auto" w:fill="auto"/>
            <w:vAlign w:val="center"/>
          </w:tcPr>
          <w:p w14:paraId="507726FF"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 п/п</w:t>
            </w:r>
          </w:p>
        </w:tc>
        <w:tc>
          <w:tcPr>
            <w:tcW w:w="3124" w:type="dxa"/>
            <w:shd w:val="clear" w:color="auto" w:fill="auto"/>
            <w:vAlign w:val="center"/>
          </w:tcPr>
          <w:p w14:paraId="061FDF3B" w14:textId="77777777" w:rsidR="00477683" w:rsidRPr="00477683" w:rsidRDefault="00477683" w:rsidP="00477683">
            <w:pPr>
              <w:widowControl w:val="0"/>
              <w:spacing w:after="0" w:line="240" w:lineRule="auto"/>
              <w:ind w:left="79"/>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ФИО сотрудника</w:t>
            </w:r>
          </w:p>
        </w:tc>
        <w:tc>
          <w:tcPr>
            <w:tcW w:w="5849" w:type="dxa"/>
            <w:shd w:val="clear" w:color="auto" w:fill="auto"/>
            <w:vAlign w:val="center"/>
          </w:tcPr>
          <w:p w14:paraId="0FC37EB4"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Перечень отчетов о гидрогеологическом изучении недр, подготовленных с участием сотрудника (с указанием инвентарного номера хранения в фондах геологической информации)</w:t>
            </w:r>
          </w:p>
        </w:tc>
      </w:tr>
      <w:tr w:rsidR="00477683" w:rsidRPr="00477683" w14:paraId="45E463B4" w14:textId="77777777" w:rsidTr="00477683">
        <w:trPr>
          <w:trHeight w:val="67"/>
          <w:jc w:val="center"/>
        </w:trPr>
        <w:tc>
          <w:tcPr>
            <w:tcW w:w="660" w:type="dxa"/>
            <w:vAlign w:val="center"/>
          </w:tcPr>
          <w:p w14:paraId="12250604"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1</w:t>
            </w:r>
          </w:p>
        </w:tc>
        <w:tc>
          <w:tcPr>
            <w:tcW w:w="3124" w:type="dxa"/>
            <w:vAlign w:val="center"/>
          </w:tcPr>
          <w:p w14:paraId="31646FFE" w14:textId="77777777" w:rsidR="00477683" w:rsidRPr="00477683" w:rsidRDefault="00477683" w:rsidP="00477683">
            <w:pPr>
              <w:widowControl w:val="0"/>
              <w:spacing w:after="0" w:line="240" w:lineRule="auto"/>
              <w:ind w:left="79"/>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2</w:t>
            </w:r>
          </w:p>
        </w:tc>
        <w:tc>
          <w:tcPr>
            <w:tcW w:w="5849" w:type="dxa"/>
            <w:vAlign w:val="center"/>
          </w:tcPr>
          <w:p w14:paraId="75292103"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3</w:t>
            </w:r>
          </w:p>
        </w:tc>
      </w:tr>
      <w:tr w:rsidR="00477683" w:rsidRPr="00477683" w14:paraId="79A12323" w14:textId="77777777" w:rsidTr="00477683">
        <w:trPr>
          <w:trHeight w:val="67"/>
          <w:jc w:val="center"/>
        </w:trPr>
        <w:tc>
          <w:tcPr>
            <w:tcW w:w="660" w:type="dxa"/>
          </w:tcPr>
          <w:p w14:paraId="65D1D4B8" w14:textId="77777777" w:rsidR="00477683" w:rsidRPr="00477683" w:rsidRDefault="00477683" w:rsidP="00477683">
            <w:pPr>
              <w:widowControl w:val="0"/>
              <w:spacing w:after="200" w:line="276" w:lineRule="auto"/>
              <w:jc w:val="center"/>
              <w:rPr>
                <w:rFonts w:ascii="Times New Roman" w:eastAsia="Calibri" w:hAnsi="Times New Roman" w:cs="Times New Roman"/>
                <w:sz w:val="24"/>
                <w:szCs w:val="24"/>
              </w:rPr>
            </w:pPr>
          </w:p>
        </w:tc>
        <w:tc>
          <w:tcPr>
            <w:tcW w:w="3124" w:type="dxa"/>
          </w:tcPr>
          <w:p w14:paraId="3DDA7900" w14:textId="77777777" w:rsidR="00477683" w:rsidRPr="00477683" w:rsidRDefault="00477683" w:rsidP="00477683">
            <w:pPr>
              <w:widowControl w:val="0"/>
              <w:spacing w:after="200" w:line="276" w:lineRule="auto"/>
              <w:ind w:left="79"/>
              <w:jc w:val="center"/>
              <w:rPr>
                <w:rFonts w:ascii="Times New Roman" w:eastAsia="Calibri" w:hAnsi="Times New Roman" w:cs="Times New Roman"/>
                <w:sz w:val="24"/>
                <w:szCs w:val="24"/>
              </w:rPr>
            </w:pPr>
          </w:p>
        </w:tc>
        <w:tc>
          <w:tcPr>
            <w:tcW w:w="5849" w:type="dxa"/>
          </w:tcPr>
          <w:p w14:paraId="0160CCE5" w14:textId="77777777" w:rsidR="00477683" w:rsidRPr="00477683" w:rsidRDefault="00477683" w:rsidP="00477683">
            <w:pPr>
              <w:widowControl w:val="0"/>
              <w:spacing w:after="200" w:line="276" w:lineRule="auto"/>
              <w:jc w:val="center"/>
              <w:rPr>
                <w:rFonts w:ascii="Times New Roman" w:eastAsia="Calibri" w:hAnsi="Times New Roman" w:cs="Times New Roman"/>
                <w:sz w:val="24"/>
                <w:szCs w:val="24"/>
              </w:rPr>
            </w:pPr>
          </w:p>
        </w:tc>
      </w:tr>
    </w:tbl>
    <w:p w14:paraId="35CDED87" w14:textId="77777777" w:rsidR="00477683" w:rsidRPr="00477683" w:rsidRDefault="00477683" w:rsidP="00477683">
      <w:pPr>
        <w:suppressAutoHyphens/>
        <w:spacing w:after="0" w:line="240" w:lineRule="auto"/>
        <w:jc w:val="both"/>
        <w:rPr>
          <w:rFonts w:ascii="Times New Roman" w:eastAsia="Times New Roman" w:hAnsi="Times New Roman" w:cs="Times New Roman"/>
          <w:b/>
          <w:i/>
          <w:sz w:val="16"/>
          <w:szCs w:val="16"/>
          <w:lang w:eastAsia="ar-SA"/>
        </w:rPr>
      </w:pPr>
    </w:p>
    <w:p w14:paraId="381E2424" w14:textId="77777777" w:rsidR="00477683" w:rsidRPr="00477683" w:rsidRDefault="00477683" w:rsidP="00477683">
      <w:pPr>
        <w:spacing w:after="0" w:line="276" w:lineRule="auto"/>
        <w:ind w:firstLine="709"/>
        <w:jc w:val="both"/>
        <w:rPr>
          <w:rFonts w:ascii="Times New Roman" w:eastAsia="Calibri" w:hAnsi="Times New Roman" w:cs="Times New Roman"/>
          <w:iCs/>
          <w:sz w:val="24"/>
          <w:szCs w:val="24"/>
          <w:lang w:eastAsia="ru-RU"/>
        </w:rPr>
      </w:pPr>
      <w:r w:rsidRPr="00477683">
        <w:rPr>
          <w:rFonts w:ascii="Times New Roman" w:eastAsia="Calibri" w:hAnsi="Times New Roman" w:cs="Times New Roman"/>
          <w:b/>
          <w:iCs/>
          <w:sz w:val="24"/>
          <w:szCs w:val="24"/>
          <w:lang w:eastAsia="ru-RU"/>
        </w:rPr>
        <w:t>Примечание</w:t>
      </w:r>
      <w:r w:rsidRPr="00477683">
        <w:rPr>
          <w:rFonts w:ascii="Times New Roman" w:eastAsia="Calibri" w:hAnsi="Times New Roman" w:cs="Times New Roman"/>
          <w:iCs/>
          <w:sz w:val="24"/>
          <w:szCs w:val="24"/>
          <w:lang w:eastAsia="ru-RU"/>
        </w:rPr>
        <w:t xml:space="preserve">: </w:t>
      </w:r>
    </w:p>
    <w:p w14:paraId="775D5995" w14:textId="77777777" w:rsidR="00477683" w:rsidRPr="00477683" w:rsidRDefault="00477683" w:rsidP="00477683">
      <w:pPr>
        <w:spacing w:after="0" w:line="276" w:lineRule="auto"/>
        <w:ind w:firstLine="709"/>
        <w:jc w:val="both"/>
        <w:rPr>
          <w:rFonts w:ascii="Times New Roman" w:eastAsia="Calibri" w:hAnsi="Times New Roman" w:cs="Times New Roman"/>
          <w:iCs/>
          <w:sz w:val="24"/>
          <w:szCs w:val="24"/>
          <w:lang w:eastAsia="ru-RU"/>
        </w:rPr>
      </w:pPr>
      <w:r w:rsidRPr="00477683">
        <w:rPr>
          <w:rFonts w:ascii="Times New Roman" w:eastAsia="Calibri" w:hAnsi="Times New Roman" w:cs="Times New Roman"/>
          <w:iCs/>
          <w:sz w:val="24"/>
          <w:szCs w:val="24"/>
          <w:lang w:eastAsia="ru-RU"/>
        </w:rPr>
        <w:t>Участник закупки подтверждает содержащиеся в данной форме сведения, приложив к ней необходимые документы.</w:t>
      </w:r>
    </w:p>
    <w:p w14:paraId="5342A788" w14:textId="77777777" w:rsidR="00477683" w:rsidRPr="00477683" w:rsidRDefault="00477683" w:rsidP="00477683">
      <w:pPr>
        <w:suppressAutoHyphens/>
        <w:spacing w:after="0" w:line="240" w:lineRule="auto"/>
        <w:jc w:val="both"/>
        <w:rPr>
          <w:rFonts w:ascii="Times New Roman" w:eastAsia="Times New Roman" w:hAnsi="Times New Roman" w:cs="Times New Roman"/>
          <w:b/>
          <w:i/>
          <w:sz w:val="24"/>
          <w:szCs w:val="24"/>
          <w:lang w:eastAsia="ar-SA"/>
        </w:rPr>
      </w:pPr>
    </w:p>
    <w:p w14:paraId="3F21F6BB" w14:textId="77777777" w:rsidR="00477683" w:rsidRPr="00477683" w:rsidRDefault="00477683" w:rsidP="00477683">
      <w:pPr>
        <w:suppressAutoHyphens/>
        <w:spacing w:after="0" w:line="240" w:lineRule="auto"/>
        <w:jc w:val="both"/>
        <w:rPr>
          <w:rFonts w:ascii="Times New Roman" w:eastAsia="Times New Roman" w:hAnsi="Times New Roman" w:cs="Times New Roman"/>
          <w:b/>
          <w:i/>
          <w:sz w:val="24"/>
          <w:szCs w:val="24"/>
          <w:lang w:eastAsia="ar-SA"/>
        </w:rPr>
      </w:pPr>
      <w:r w:rsidRPr="00477683">
        <w:rPr>
          <w:rFonts w:ascii="Times New Roman" w:eastAsia="Times New Roman" w:hAnsi="Times New Roman" w:cs="Times New Roman"/>
          <w:b/>
          <w:i/>
          <w:sz w:val="24"/>
          <w:szCs w:val="24"/>
          <w:lang w:eastAsia="ar-SA"/>
        </w:rPr>
        <w:t>Таблица 2. «Опыт участника по успешному оказанию услуг сопоставимого характера и объема»</w:t>
      </w:r>
    </w:p>
    <w:p w14:paraId="1503341C" w14:textId="77777777" w:rsidR="00477683" w:rsidRPr="00477683" w:rsidRDefault="00477683" w:rsidP="00477683">
      <w:pPr>
        <w:suppressAutoHyphens/>
        <w:spacing w:after="0" w:line="240" w:lineRule="auto"/>
        <w:jc w:val="both"/>
        <w:rPr>
          <w:rFonts w:ascii="Times New Roman" w:eastAsia="Times New Roman" w:hAnsi="Times New Roman" w:cs="Times New Roman"/>
          <w:b/>
          <w:i/>
          <w:sz w:val="20"/>
          <w:szCs w:val="20"/>
          <w:lang w:eastAsia="ar-SA"/>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1412"/>
        <w:gridCol w:w="1320"/>
        <w:gridCol w:w="1210"/>
        <w:gridCol w:w="1430"/>
        <w:gridCol w:w="3706"/>
      </w:tblGrid>
      <w:tr w:rsidR="00477683" w:rsidRPr="00477683" w14:paraId="35BE1CA8" w14:textId="77777777" w:rsidTr="00477683">
        <w:trPr>
          <w:trHeight w:val="67"/>
          <w:jc w:val="center"/>
        </w:trPr>
        <w:tc>
          <w:tcPr>
            <w:tcW w:w="669" w:type="dxa"/>
            <w:vMerge w:val="restart"/>
            <w:shd w:val="clear" w:color="auto" w:fill="auto"/>
            <w:vAlign w:val="center"/>
          </w:tcPr>
          <w:p w14:paraId="36F2D749"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 п/п</w:t>
            </w:r>
          </w:p>
        </w:tc>
        <w:tc>
          <w:tcPr>
            <w:tcW w:w="1412" w:type="dxa"/>
            <w:vMerge w:val="restart"/>
            <w:shd w:val="clear" w:color="auto" w:fill="auto"/>
            <w:vAlign w:val="center"/>
          </w:tcPr>
          <w:p w14:paraId="1D39DF71" w14:textId="77777777" w:rsidR="00477683" w:rsidRPr="00477683" w:rsidRDefault="00477683" w:rsidP="00477683">
            <w:pPr>
              <w:widowControl w:val="0"/>
              <w:spacing w:after="0" w:line="240" w:lineRule="auto"/>
              <w:ind w:left="79"/>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Реквизиты контракта/договора</w:t>
            </w:r>
          </w:p>
        </w:tc>
        <w:tc>
          <w:tcPr>
            <w:tcW w:w="1320" w:type="dxa"/>
            <w:vMerge w:val="restart"/>
            <w:shd w:val="clear" w:color="auto" w:fill="auto"/>
            <w:vAlign w:val="center"/>
          </w:tcPr>
          <w:p w14:paraId="503DB64F"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Цена контракта/договора</w:t>
            </w:r>
          </w:p>
        </w:tc>
        <w:tc>
          <w:tcPr>
            <w:tcW w:w="2640" w:type="dxa"/>
            <w:gridSpan w:val="2"/>
            <w:shd w:val="clear" w:color="auto" w:fill="auto"/>
            <w:vAlign w:val="center"/>
          </w:tcPr>
          <w:p w14:paraId="6A87E0BE"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Период выполнения работ</w:t>
            </w:r>
          </w:p>
        </w:tc>
        <w:tc>
          <w:tcPr>
            <w:tcW w:w="3706" w:type="dxa"/>
            <w:vMerge w:val="restart"/>
            <w:shd w:val="clear" w:color="auto" w:fill="auto"/>
            <w:vAlign w:val="center"/>
          </w:tcPr>
          <w:p w14:paraId="79C5D660"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Реестровый номер записи исполненного контракта/договора из реестра контрактов в ЕИС (при наличии)</w:t>
            </w:r>
          </w:p>
        </w:tc>
      </w:tr>
      <w:tr w:rsidR="00477683" w:rsidRPr="00477683" w14:paraId="60213595" w14:textId="77777777" w:rsidTr="00477683">
        <w:trPr>
          <w:trHeight w:val="471"/>
          <w:jc w:val="center"/>
        </w:trPr>
        <w:tc>
          <w:tcPr>
            <w:tcW w:w="669" w:type="dxa"/>
            <w:vMerge/>
            <w:shd w:val="clear" w:color="auto" w:fill="auto"/>
          </w:tcPr>
          <w:p w14:paraId="595E3591"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p>
        </w:tc>
        <w:tc>
          <w:tcPr>
            <w:tcW w:w="1412" w:type="dxa"/>
            <w:vMerge/>
            <w:shd w:val="clear" w:color="auto" w:fill="auto"/>
          </w:tcPr>
          <w:p w14:paraId="0E39E208" w14:textId="77777777" w:rsidR="00477683" w:rsidRPr="00477683" w:rsidRDefault="00477683" w:rsidP="00477683">
            <w:pPr>
              <w:widowControl w:val="0"/>
              <w:spacing w:after="0" w:line="240" w:lineRule="auto"/>
              <w:ind w:left="79"/>
              <w:jc w:val="center"/>
              <w:rPr>
                <w:rFonts w:ascii="Times New Roman" w:eastAsia="Calibri" w:hAnsi="Times New Roman" w:cs="Times New Roman"/>
                <w:sz w:val="24"/>
                <w:szCs w:val="24"/>
              </w:rPr>
            </w:pPr>
          </w:p>
        </w:tc>
        <w:tc>
          <w:tcPr>
            <w:tcW w:w="1320" w:type="dxa"/>
            <w:vMerge/>
            <w:shd w:val="clear" w:color="auto" w:fill="auto"/>
          </w:tcPr>
          <w:p w14:paraId="5DA10507"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p>
        </w:tc>
        <w:tc>
          <w:tcPr>
            <w:tcW w:w="1210" w:type="dxa"/>
            <w:shd w:val="clear" w:color="auto" w:fill="auto"/>
          </w:tcPr>
          <w:p w14:paraId="054AB942"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начало</w:t>
            </w:r>
          </w:p>
        </w:tc>
        <w:tc>
          <w:tcPr>
            <w:tcW w:w="1430" w:type="dxa"/>
            <w:shd w:val="clear" w:color="auto" w:fill="auto"/>
          </w:tcPr>
          <w:p w14:paraId="1EB1D90B"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окончание</w:t>
            </w:r>
          </w:p>
        </w:tc>
        <w:tc>
          <w:tcPr>
            <w:tcW w:w="3706" w:type="dxa"/>
            <w:vMerge/>
            <w:shd w:val="clear" w:color="auto" w:fill="auto"/>
          </w:tcPr>
          <w:p w14:paraId="27E03A16"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p>
        </w:tc>
      </w:tr>
      <w:tr w:rsidR="00477683" w:rsidRPr="00477683" w14:paraId="3F2F108E" w14:textId="77777777" w:rsidTr="00477683">
        <w:trPr>
          <w:trHeight w:val="67"/>
          <w:jc w:val="center"/>
        </w:trPr>
        <w:tc>
          <w:tcPr>
            <w:tcW w:w="669" w:type="dxa"/>
          </w:tcPr>
          <w:p w14:paraId="75117BED"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1</w:t>
            </w:r>
          </w:p>
        </w:tc>
        <w:tc>
          <w:tcPr>
            <w:tcW w:w="1412" w:type="dxa"/>
          </w:tcPr>
          <w:p w14:paraId="3ACC3B65" w14:textId="77777777" w:rsidR="00477683" w:rsidRPr="00477683" w:rsidRDefault="00477683" w:rsidP="00477683">
            <w:pPr>
              <w:widowControl w:val="0"/>
              <w:spacing w:after="0" w:line="240" w:lineRule="auto"/>
              <w:ind w:left="79"/>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2</w:t>
            </w:r>
          </w:p>
        </w:tc>
        <w:tc>
          <w:tcPr>
            <w:tcW w:w="1320" w:type="dxa"/>
          </w:tcPr>
          <w:p w14:paraId="480F54C1"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3</w:t>
            </w:r>
          </w:p>
        </w:tc>
        <w:tc>
          <w:tcPr>
            <w:tcW w:w="1210" w:type="dxa"/>
          </w:tcPr>
          <w:p w14:paraId="0F333965"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4</w:t>
            </w:r>
          </w:p>
        </w:tc>
        <w:tc>
          <w:tcPr>
            <w:tcW w:w="1430" w:type="dxa"/>
          </w:tcPr>
          <w:p w14:paraId="3B2DA3E5"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5</w:t>
            </w:r>
          </w:p>
        </w:tc>
        <w:tc>
          <w:tcPr>
            <w:tcW w:w="3706" w:type="dxa"/>
          </w:tcPr>
          <w:p w14:paraId="60F5579D"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6</w:t>
            </w:r>
          </w:p>
        </w:tc>
      </w:tr>
      <w:tr w:rsidR="00477683" w:rsidRPr="00477683" w14:paraId="33B1CF99" w14:textId="77777777" w:rsidTr="00477683">
        <w:trPr>
          <w:trHeight w:val="67"/>
          <w:jc w:val="center"/>
        </w:trPr>
        <w:tc>
          <w:tcPr>
            <w:tcW w:w="669" w:type="dxa"/>
          </w:tcPr>
          <w:p w14:paraId="0B9AEE5B" w14:textId="77777777" w:rsidR="00477683" w:rsidRPr="00477683" w:rsidRDefault="00477683" w:rsidP="00477683">
            <w:pPr>
              <w:widowControl w:val="0"/>
              <w:spacing w:after="200" w:line="276" w:lineRule="auto"/>
              <w:jc w:val="center"/>
              <w:rPr>
                <w:rFonts w:ascii="Times New Roman" w:eastAsia="Calibri" w:hAnsi="Times New Roman" w:cs="Times New Roman"/>
                <w:sz w:val="24"/>
                <w:szCs w:val="24"/>
              </w:rPr>
            </w:pPr>
          </w:p>
        </w:tc>
        <w:tc>
          <w:tcPr>
            <w:tcW w:w="1412" w:type="dxa"/>
          </w:tcPr>
          <w:p w14:paraId="51B6D992" w14:textId="77777777" w:rsidR="00477683" w:rsidRPr="00477683" w:rsidRDefault="00477683" w:rsidP="00477683">
            <w:pPr>
              <w:widowControl w:val="0"/>
              <w:spacing w:after="200" w:line="276" w:lineRule="auto"/>
              <w:ind w:left="79"/>
              <w:jc w:val="center"/>
              <w:rPr>
                <w:rFonts w:ascii="Times New Roman" w:eastAsia="Calibri" w:hAnsi="Times New Roman" w:cs="Times New Roman"/>
                <w:sz w:val="24"/>
                <w:szCs w:val="24"/>
              </w:rPr>
            </w:pPr>
          </w:p>
        </w:tc>
        <w:tc>
          <w:tcPr>
            <w:tcW w:w="1320" w:type="dxa"/>
          </w:tcPr>
          <w:p w14:paraId="6EC59EF0" w14:textId="77777777" w:rsidR="00477683" w:rsidRPr="00477683" w:rsidRDefault="00477683" w:rsidP="00477683">
            <w:pPr>
              <w:widowControl w:val="0"/>
              <w:spacing w:after="200" w:line="276" w:lineRule="auto"/>
              <w:jc w:val="center"/>
              <w:rPr>
                <w:rFonts w:ascii="Times New Roman" w:eastAsia="Calibri" w:hAnsi="Times New Roman" w:cs="Times New Roman"/>
                <w:sz w:val="24"/>
                <w:szCs w:val="24"/>
              </w:rPr>
            </w:pPr>
          </w:p>
        </w:tc>
        <w:tc>
          <w:tcPr>
            <w:tcW w:w="1210" w:type="dxa"/>
          </w:tcPr>
          <w:p w14:paraId="2E6F426B" w14:textId="77777777" w:rsidR="00477683" w:rsidRPr="00477683" w:rsidRDefault="00477683" w:rsidP="00477683">
            <w:pPr>
              <w:widowControl w:val="0"/>
              <w:spacing w:after="200" w:line="276" w:lineRule="auto"/>
              <w:jc w:val="center"/>
              <w:rPr>
                <w:rFonts w:ascii="Times New Roman" w:eastAsia="Calibri" w:hAnsi="Times New Roman" w:cs="Times New Roman"/>
                <w:sz w:val="24"/>
                <w:szCs w:val="24"/>
              </w:rPr>
            </w:pPr>
          </w:p>
        </w:tc>
        <w:tc>
          <w:tcPr>
            <w:tcW w:w="1430" w:type="dxa"/>
          </w:tcPr>
          <w:p w14:paraId="7D53C5A1" w14:textId="77777777" w:rsidR="00477683" w:rsidRPr="00477683" w:rsidRDefault="00477683" w:rsidP="00477683">
            <w:pPr>
              <w:widowControl w:val="0"/>
              <w:spacing w:after="200" w:line="276" w:lineRule="auto"/>
              <w:jc w:val="center"/>
              <w:rPr>
                <w:rFonts w:ascii="Times New Roman" w:eastAsia="Calibri" w:hAnsi="Times New Roman" w:cs="Times New Roman"/>
                <w:sz w:val="24"/>
                <w:szCs w:val="24"/>
              </w:rPr>
            </w:pPr>
          </w:p>
        </w:tc>
        <w:tc>
          <w:tcPr>
            <w:tcW w:w="3706" w:type="dxa"/>
          </w:tcPr>
          <w:p w14:paraId="11D1ABA0" w14:textId="77777777" w:rsidR="00477683" w:rsidRPr="00477683" w:rsidRDefault="00477683" w:rsidP="00477683">
            <w:pPr>
              <w:spacing w:after="200" w:line="276" w:lineRule="auto"/>
              <w:jc w:val="center"/>
              <w:rPr>
                <w:rFonts w:ascii="Times New Roman" w:eastAsia="Calibri" w:hAnsi="Times New Roman" w:cs="Times New Roman"/>
                <w:sz w:val="24"/>
                <w:szCs w:val="24"/>
              </w:rPr>
            </w:pPr>
          </w:p>
        </w:tc>
      </w:tr>
    </w:tbl>
    <w:p w14:paraId="4775FC72" w14:textId="77777777" w:rsidR="00477683" w:rsidRPr="00477683" w:rsidRDefault="00477683" w:rsidP="00477683">
      <w:pPr>
        <w:spacing w:after="0" w:line="240" w:lineRule="auto"/>
        <w:ind w:firstLine="320"/>
        <w:rPr>
          <w:rFonts w:ascii="Times New Roman" w:eastAsia="Times New Roman" w:hAnsi="Times New Roman" w:cs="Times New Roman"/>
          <w:b/>
          <w:sz w:val="16"/>
          <w:szCs w:val="16"/>
          <w:lang w:eastAsia="ru-RU"/>
        </w:rPr>
      </w:pPr>
    </w:p>
    <w:p w14:paraId="14626F6B" w14:textId="77777777" w:rsidR="00477683" w:rsidRPr="00477683" w:rsidRDefault="00477683" w:rsidP="00477683">
      <w:pPr>
        <w:spacing w:after="0" w:line="276" w:lineRule="auto"/>
        <w:ind w:firstLine="709"/>
        <w:jc w:val="both"/>
        <w:rPr>
          <w:rFonts w:ascii="Times New Roman" w:eastAsia="Calibri" w:hAnsi="Times New Roman" w:cs="Times New Roman"/>
          <w:iCs/>
          <w:sz w:val="24"/>
          <w:szCs w:val="24"/>
          <w:lang w:eastAsia="ru-RU"/>
        </w:rPr>
      </w:pPr>
      <w:r w:rsidRPr="00477683">
        <w:rPr>
          <w:rFonts w:ascii="Times New Roman" w:eastAsia="Calibri" w:hAnsi="Times New Roman" w:cs="Times New Roman"/>
          <w:b/>
          <w:iCs/>
          <w:sz w:val="24"/>
          <w:szCs w:val="24"/>
          <w:lang w:eastAsia="ru-RU"/>
        </w:rPr>
        <w:t>Примечание</w:t>
      </w:r>
      <w:r w:rsidRPr="00477683">
        <w:rPr>
          <w:rFonts w:ascii="Times New Roman" w:eastAsia="Calibri" w:hAnsi="Times New Roman" w:cs="Times New Roman"/>
          <w:iCs/>
          <w:sz w:val="24"/>
          <w:szCs w:val="24"/>
          <w:lang w:eastAsia="ru-RU"/>
        </w:rPr>
        <w:t xml:space="preserve">: </w:t>
      </w:r>
    </w:p>
    <w:p w14:paraId="1F5912B9" w14:textId="77777777" w:rsidR="00477683" w:rsidRPr="00477683" w:rsidRDefault="00477683" w:rsidP="00477683">
      <w:pPr>
        <w:spacing w:after="0" w:line="276" w:lineRule="auto"/>
        <w:ind w:firstLine="709"/>
        <w:jc w:val="both"/>
        <w:rPr>
          <w:rFonts w:ascii="Times New Roman" w:eastAsia="Calibri" w:hAnsi="Times New Roman" w:cs="Times New Roman"/>
          <w:iCs/>
          <w:sz w:val="24"/>
          <w:szCs w:val="24"/>
          <w:lang w:eastAsia="ru-RU"/>
        </w:rPr>
      </w:pPr>
      <w:r w:rsidRPr="00477683">
        <w:rPr>
          <w:rFonts w:ascii="Times New Roman" w:eastAsia="Calibri" w:hAnsi="Times New Roman" w:cs="Times New Roman"/>
          <w:iCs/>
          <w:sz w:val="24"/>
          <w:szCs w:val="24"/>
          <w:lang w:eastAsia="ru-RU"/>
        </w:rPr>
        <w:t>Участник закупки подтверждает содержащиеся в данной форме сведения, приложив к ней необходимые документы.</w:t>
      </w:r>
    </w:p>
    <w:p w14:paraId="372FF52F" w14:textId="77777777" w:rsidR="00477683" w:rsidRPr="00477683" w:rsidRDefault="00477683" w:rsidP="00477683">
      <w:pPr>
        <w:suppressAutoHyphens/>
        <w:spacing w:after="0" w:line="240" w:lineRule="auto"/>
        <w:jc w:val="both"/>
        <w:rPr>
          <w:rFonts w:ascii="Times New Roman" w:eastAsia="Times New Roman" w:hAnsi="Times New Roman" w:cs="Times New Roman"/>
          <w:b/>
          <w:i/>
          <w:sz w:val="24"/>
          <w:szCs w:val="24"/>
          <w:lang w:eastAsia="ar-SA"/>
        </w:rPr>
      </w:pPr>
    </w:p>
    <w:p w14:paraId="45DDEBD5" w14:textId="77777777" w:rsidR="00477683" w:rsidRPr="00477683" w:rsidRDefault="00477683" w:rsidP="00477683">
      <w:pPr>
        <w:suppressAutoHyphens/>
        <w:spacing w:after="0" w:line="240" w:lineRule="auto"/>
        <w:jc w:val="both"/>
        <w:rPr>
          <w:rFonts w:ascii="Times New Roman" w:eastAsia="Times New Roman" w:hAnsi="Times New Roman" w:cs="Times New Roman"/>
          <w:b/>
          <w:i/>
          <w:sz w:val="24"/>
          <w:szCs w:val="24"/>
          <w:lang w:eastAsia="ar-SA"/>
        </w:rPr>
      </w:pPr>
      <w:r w:rsidRPr="00477683">
        <w:rPr>
          <w:rFonts w:ascii="Times New Roman" w:eastAsia="Times New Roman" w:hAnsi="Times New Roman" w:cs="Times New Roman"/>
          <w:b/>
          <w:i/>
          <w:sz w:val="24"/>
          <w:szCs w:val="24"/>
          <w:lang w:eastAsia="ar-SA"/>
        </w:rPr>
        <w:t>Таблица 3 «Наличие оборудования»</w:t>
      </w:r>
    </w:p>
    <w:p w14:paraId="6DAD2976" w14:textId="77777777" w:rsidR="00477683" w:rsidRPr="00477683" w:rsidRDefault="00477683" w:rsidP="00477683">
      <w:pPr>
        <w:suppressAutoHyphens/>
        <w:spacing w:after="0" w:line="240" w:lineRule="auto"/>
        <w:jc w:val="both"/>
        <w:rPr>
          <w:rFonts w:ascii="Times New Roman" w:eastAsia="Times New Roman" w:hAnsi="Times New Roman" w:cs="Times New Roman"/>
          <w:b/>
          <w:i/>
          <w:sz w:val="20"/>
          <w:szCs w:val="20"/>
          <w:lang w:eastAsia="ar-SA"/>
        </w:rPr>
      </w:pP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1870"/>
        <w:gridCol w:w="2200"/>
        <w:gridCol w:w="5029"/>
      </w:tblGrid>
      <w:tr w:rsidR="00477683" w:rsidRPr="00477683" w14:paraId="2F45E84D" w14:textId="77777777" w:rsidTr="00477683">
        <w:trPr>
          <w:trHeight w:val="1317"/>
          <w:jc w:val="center"/>
        </w:trPr>
        <w:tc>
          <w:tcPr>
            <w:tcW w:w="655" w:type="dxa"/>
            <w:shd w:val="clear" w:color="auto" w:fill="auto"/>
          </w:tcPr>
          <w:p w14:paraId="271C80F7"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 п/п</w:t>
            </w:r>
          </w:p>
        </w:tc>
        <w:tc>
          <w:tcPr>
            <w:tcW w:w="1870" w:type="dxa"/>
            <w:shd w:val="clear" w:color="auto" w:fill="auto"/>
          </w:tcPr>
          <w:p w14:paraId="0B8C4931" w14:textId="77777777" w:rsidR="00477683" w:rsidRPr="00477683" w:rsidRDefault="00477683" w:rsidP="00477683">
            <w:pPr>
              <w:widowControl w:val="0"/>
              <w:spacing w:after="0" w:line="240" w:lineRule="auto"/>
              <w:ind w:left="79"/>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Наименование оборудования</w:t>
            </w:r>
          </w:p>
        </w:tc>
        <w:tc>
          <w:tcPr>
            <w:tcW w:w="2200" w:type="dxa"/>
            <w:shd w:val="clear" w:color="auto" w:fill="auto"/>
          </w:tcPr>
          <w:p w14:paraId="1FE09EE4"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Основание для пользования оборудованием</w:t>
            </w:r>
          </w:p>
        </w:tc>
        <w:tc>
          <w:tcPr>
            <w:tcW w:w="5029" w:type="dxa"/>
            <w:shd w:val="clear" w:color="auto" w:fill="auto"/>
          </w:tcPr>
          <w:p w14:paraId="073C4C40"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 xml:space="preserve">Документ, подтверждающий наличие оборудования у участника закупки  на праве собственности или ином законном основании, </w:t>
            </w:r>
            <w:r w:rsidRPr="00477683">
              <w:rPr>
                <w:rFonts w:ascii="Times New Roman" w:eastAsia="Calibri" w:hAnsi="Times New Roman" w:cs="Times New Roman"/>
                <w:sz w:val="24"/>
                <w:szCs w:val="24"/>
                <w:lang w:eastAsia="ru-RU"/>
              </w:rPr>
              <w:t xml:space="preserve">в том числе у организации соисполнителя(ей), </w:t>
            </w:r>
            <w:r w:rsidRPr="00477683">
              <w:rPr>
                <w:rFonts w:ascii="Times New Roman" w:eastAsia="Calibri" w:hAnsi="Times New Roman" w:cs="Times New Roman"/>
                <w:sz w:val="24"/>
                <w:szCs w:val="24"/>
              </w:rPr>
              <w:t>его реквизиты</w:t>
            </w:r>
          </w:p>
        </w:tc>
      </w:tr>
      <w:tr w:rsidR="00477683" w:rsidRPr="00477683" w14:paraId="7352A43B" w14:textId="77777777" w:rsidTr="00477683">
        <w:trPr>
          <w:trHeight w:val="67"/>
          <w:jc w:val="center"/>
        </w:trPr>
        <w:tc>
          <w:tcPr>
            <w:tcW w:w="655" w:type="dxa"/>
          </w:tcPr>
          <w:p w14:paraId="27ED9C87"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1</w:t>
            </w:r>
          </w:p>
        </w:tc>
        <w:tc>
          <w:tcPr>
            <w:tcW w:w="1870" w:type="dxa"/>
          </w:tcPr>
          <w:p w14:paraId="619AB69D" w14:textId="77777777" w:rsidR="00477683" w:rsidRPr="00477683" w:rsidRDefault="00477683" w:rsidP="00477683">
            <w:pPr>
              <w:widowControl w:val="0"/>
              <w:spacing w:after="0" w:line="240" w:lineRule="auto"/>
              <w:ind w:left="79"/>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2</w:t>
            </w:r>
          </w:p>
        </w:tc>
        <w:tc>
          <w:tcPr>
            <w:tcW w:w="2200" w:type="dxa"/>
          </w:tcPr>
          <w:p w14:paraId="075CA17F"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3</w:t>
            </w:r>
          </w:p>
        </w:tc>
        <w:tc>
          <w:tcPr>
            <w:tcW w:w="5029" w:type="dxa"/>
          </w:tcPr>
          <w:p w14:paraId="07AC2D4D"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r w:rsidRPr="00477683">
              <w:rPr>
                <w:rFonts w:ascii="Times New Roman" w:eastAsia="Calibri" w:hAnsi="Times New Roman" w:cs="Times New Roman"/>
                <w:sz w:val="24"/>
                <w:szCs w:val="24"/>
              </w:rPr>
              <w:t>4</w:t>
            </w:r>
          </w:p>
        </w:tc>
      </w:tr>
      <w:tr w:rsidR="00477683" w:rsidRPr="00477683" w14:paraId="4C9068A9" w14:textId="77777777" w:rsidTr="00477683">
        <w:trPr>
          <w:trHeight w:val="67"/>
          <w:jc w:val="center"/>
        </w:trPr>
        <w:tc>
          <w:tcPr>
            <w:tcW w:w="655" w:type="dxa"/>
          </w:tcPr>
          <w:p w14:paraId="447373A7"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p>
        </w:tc>
        <w:tc>
          <w:tcPr>
            <w:tcW w:w="1870" w:type="dxa"/>
          </w:tcPr>
          <w:p w14:paraId="1C28B034" w14:textId="77777777" w:rsidR="00477683" w:rsidRPr="00477683" w:rsidRDefault="00477683" w:rsidP="00477683">
            <w:pPr>
              <w:widowControl w:val="0"/>
              <w:spacing w:after="0" w:line="240" w:lineRule="auto"/>
              <w:ind w:left="79"/>
              <w:jc w:val="center"/>
              <w:rPr>
                <w:rFonts w:ascii="Times New Roman" w:eastAsia="Calibri" w:hAnsi="Times New Roman" w:cs="Times New Roman"/>
                <w:sz w:val="24"/>
                <w:szCs w:val="24"/>
              </w:rPr>
            </w:pPr>
          </w:p>
        </w:tc>
        <w:tc>
          <w:tcPr>
            <w:tcW w:w="2200" w:type="dxa"/>
          </w:tcPr>
          <w:p w14:paraId="5FFC68E5"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p>
        </w:tc>
        <w:tc>
          <w:tcPr>
            <w:tcW w:w="5029" w:type="dxa"/>
          </w:tcPr>
          <w:p w14:paraId="71510742" w14:textId="77777777" w:rsidR="00477683" w:rsidRPr="00477683" w:rsidRDefault="00477683" w:rsidP="00477683">
            <w:pPr>
              <w:widowControl w:val="0"/>
              <w:spacing w:after="0" w:line="240" w:lineRule="auto"/>
              <w:jc w:val="center"/>
              <w:rPr>
                <w:rFonts w:ascii="Times New Roman" w:eastAsia="Calibri" w:hAnsi="Times New Roman" w:cs="Times New Roman"/>
                <w:sz w:val="24"/>
                <w:szCs w:val="24"/>
              </w:rPr>
            </w:pPr>
          </w:p>
        </w:tc>
      </w:tr>
    </w:tbl>
    <w:p w14:paraId="5B0BF4A2" w14:textId="77777777" w:rsidR="00477683" w:rsidRPr="00477683" w:rsidRDefault="00477683" w:rsidP="00477683">
      <w:pPr>
        <w:spacing w:after="0" w:line="276" w:lineRule="auto"/>
        <w:ind w:firstLine="709"/>
        <w:jc w:val="both"/>
        <w:rPr>
          <w:rFonts w:ascii="Times New Roman" w:eastAsia="Calibri" w:hAnsi="Times New Roman" w:cs="Times New Roman"/>
          <w:b/>
          <w:iCs/>
          <w:sz w:val="16"/>
          <w:szCs w:val="16"/>
          <w:lang w:eastAsia="ru-RU"/>
        </w:rPr>
      </w:pPr>
    </w:p>
    <w:p w14:paraId="4B116439" w14:textId="74E9DD62" w:rsidR="00477683" w:rsidRPr="00477683" w:rsidRDefault="00477683" w:rsidP="00F25FF6">
      <w:pPr>
        <w:spacing w:after="0" w:line="276" w:lineRule="auto"/>
        <w:ind w:firstLine="709"/>
        <w:jc w:val="both"/>
        <w:rPr>
          <w:rFonts w:ascii="Times New Roman" w:eastAsia="Calibri" w:hAnsi="Times New Roman" w:cs="Times New Roman"/>
          <w:sz w:val="24"/>
          <w:szCs w:val="24"/>
        </w:rPr>
        <w:sectPr w:rsidR="00477683" w:rsidRPr="00477683" w:rsidSect="00477683">
          <w:pgSz w:w="11906" w:h="16838"/>
          <w:pgMar w:top="851" w:right="850" w:bottom="1134" w:left="851" w:header="708" w:footer="708" w:gutter="0"/>
          <w:cols w:space="708"/>
          <w:docGrid w:linePitch="360"/>
        </w:sectPr>
      </w:pPr>
      <w:r w:rsidRPr="00477683">
        <w:rPr>
          <w:rFonts w:ascii="Times New Roman" w:eastAsia="Calibri" w:hAnsi="Times New Roman" w:cs="Times New Roman"/>
          <w:b/>
          <w:iCs/>
          <w:sz w:val="24"/>
          <w:szCs w:val="24"/>
          <w:lang w:eastAsia="ru-RU"/>
        </w:rPr>
        <w:t>Примечание</w:t>
      </w:r>
      <w:r w:rsidRPr="00477683">
        <w:rPr>
          <w:rFonts w:ascii="Times New Roman" w:eastAsia="Calibri" w:hAnsi="Times New Roman" w:cs="Times New Roman"/>
          <w:iCs/>
          <w:sz w:val="24"/>
          <w:szCs w:val="24"/>
          <w:lang w:eastAsia="ru-RU"/>
        </w:rPr>
        <w:t>: Участник закупки подтверждает содержащиеся в данной форме сведения, приложив к ней необходимые документы.</w:t>
      </w:r>
    </w:p>
    <w:p w14:paraId="753ECD99" w14:textId="4ADEF1E9" w:rsidR="00477683" w:rsidRPr="00477683" w:rsidRDefault="00477683" w:rsidP="00477683">
      <w:pPr>
        <w:keepNext/>
        <w:spacing w:before="120" w:after="120" w:line="240" w:lineRule="auto"/>
        <w:jc w:val="center"/>
        <w:outlineLvl w:val="1"/>
        <w:rPr>
          <w:rFonts w:ascii="Times New Roman" w:eastAsia="Calibri" w:hAnsi="Times New Roman" w:cs="Times New Roman"/>
          <w:b/>
          <w:bCs/>
          <w:iCs/>
          <w:sz w:val="24"/>
          <w:szCs w:val="24"/>
        </w:rPr>
      </w:pPr>
      <w:bookmarkStart w:id="7" w:name="_Toc64376264"/>
      <w:r w:rsidRPr="00477683">
        <w:rPr>
          <w:rFonts w:ascii="Times New Roman" w:eastAsia="Calibri" w:hAnsi="Times New Roman" w:cs="Times New Roman"/>
          <w:b/>
          <w:bCs/>
          <w:iCs/>
          <w:sz w:val="24"/>
          <w:szCs w:val="24"/>
        </w:rPr>
        <w:lastRenderedPageBreak/>
        <w:t>VI. ПРОЕКТ ГОСУДАРСТВЕННОГО КОНТРАКТА</w:t>
      </w:r>
      <w:bookmarkEnd w:id="7"/>
      <w:r w:rsidRPr="00477683">
        <w:rPr>
          <w:rFonts w:ascii="Times New Roman" w:eastAsia="Calibri" w:hAnsi="Times New Roman" w:cs="Times New Roman"/>
          <w:b/>
          <w:bCs/>
          <w:iCs/>
          <w:sz w:val="24"/>
          <w:szCs w:val="24"/>
        </w:rPr>
        <w:t xml:space="preserve"> </w:t>
      </w:r>
    </w:p>
    <w:p w14:paraId="778C9EDB" w14:textId="77777777" w:rsidR="00F25FF6" w:rsidRDefault="00477683" w:rsidP="00F25FF6">
      <w:pPr>
        <w:widowControl w:val="0"/>
        <w:spacing w:after="0" w:line="240" w:lineRule="auto"/>
        <w:jc w:val="center"/>
        <w:rPr>
          <w:rFonts w:ascii="Times New Roman" w:eastAsia="Calibri" w:hAnsi="Times New Roman" w:cs="Times New Roman"/>
          <w:bCs/>
          <w:sz w:val="24"/>
          <w:szCs w:val="24"/>
        </w:rPr>
      </w:pPr>
      <w:r w:rsidRPr="00477683">
        <w:rPr>
          <w:rFonts w:ascii="Times New Roman" w:eastAsia="Calibri" w:hAnsi="Times New Roman" w:cs="Times New Roman"/>
          <w:bCs/>
          <w:sz w:val="24"/>
          <w:szCs w:val="24"/>
        </w:rPr>
        <w:t>на выполнение работ по объекту</w:t>
      </w:r>
      <w:r w:rsidRPr="00477683">
        <w:rPr>
          <w:rFonts w:ascii="Times New Roman" w:eastAsia="Calibri" w:hAnsi="Times New Roman" w:cs="Times New Roman"/>
          <w:b/>
          <w:bCs/>
          <w:sz w:val="24"/>
          <w:szCs w:val="24"/>
        </w:rPr>
        <w:t xml:space="preserve"> </w:t>
      </w:r>
      <w:r w:rsidR="00F25FF6" w:rsidRPr="00F25FF6">
        <w:rPr>
          <w:rFonts w:ascii="Times New Roman" w:eastAsia="Calibri" w:hAnsi="Times New Roman" w:cs="Times New Roman"/>
          <w:bCs/>
          <w:sz w:val="24"/>
          <w:szCs w:val="24"/>
        </w:rPr>
        <w:t>«Поисково-оценочные работы на подземные воды для обеспечения питьевого и хозяйственно-бытового водоснабжения г. Качканар</w:t>
      </w:r>
    </w:p>
    <w:p w14:paraId="05626032" w14:textId="68B73B21" w:rsidR="00477683" w:rsidRPr="00F25FF6" w:rsidRDefault="00F25FF6" w:rsidP="00F25FF6">
      <w:pPr>
        <w:widowControl w:val="0"/>
        <w:spacing w:after="0" w:line="240" w:lineRule="auto"/>
        <w:jc w:val="center"/>
        <w:rPr>
          <w:rFonts w:ascii="Times New Roman" w:eastAsia="Calibri" w:hAnsi="Times New Roman" w:cs="Times New Roman"/>
          <w:bCs/>
          <w:sz w:val="24"/>
          <w:szCs w:val="24"/>
        </w:rPr>
      </w:pPr>
      <w:r w:rsidRPr="00F25FF6">
        <w:rPr>
          <w:rFonts w:ascii="Times New Roman" w:eastAsia="Calibri" w:hAnsi="Times New Roman" w:cs="Times New Roman"/>
          <w:bCs/>
          <w:sz w:val="24"/>
          <w:szCs w:val="24"/>
        </w:rPr>
        <w:t xml:space="preserve"> Свердловской области»</w:t>
      </w:r>
    </w:p>
    <w:p w14:paraId="42FCCE8C" w14:textId="77777777" w:rsidR="00F25FF6" w:rsidRPr="00F25FF6" w:rsidRDefault="00F25FF6" w:rsidP="00F25FF6">
      <w:pPr>
        <w:widowControl w:val="0"/>
        <w:spacing w:after="0" w:line="240" w:lineRule="auto"/>
        <w:jc w:val="center"/>
        <w:rPr>
          <w:rFonts w:ascii="Times New Roman" w:eastAsia="Calibri" w:hAnsi="Times New Roman" w:cs="Times New Roman"/>
          <w:i/>
          <w:sz w:val="24"/>
        </w:rPr>
      </w:pPr>
    </w:p>
    <w:p w14:paraId="2A110A26" w14:textId="4036EE33" w:rsidR="00477683" w:rsidRPr="00477683" w:rsidRDefault="00477683" w:rsidP="00477683">
      <w:pPr>
        <w:autoSpaceDE w:val="0"/>
        <w:autoSpaceDN w:val="0"/>
        <w:adjustRightInd w:val="0"/>
        <w:spacing w:before="120" w:after="0" w:line="240" w:lineRule="auto"/>
        <w:jc w:val="center"/>
        <w:rPr>
          <w:rFonts w:ascii="Times New Roman" w:eastAsia="Times New Roman" w:hAnsi="Times New Roman" w:cs="Times New Roman"/>
          <w:b/>
          <w:bCs/>
          <w:sz w:val="24"/>
          <w:szCs w:val="24"/>
          <w:lang w:eastAsia="ru-RU"/>
        </w:rPr>
      </w:pPr>
      <w:r w:rsidRPr="00477683">
        <w:rPr>
          <w:rFonts w:ascii="Times New Roman" w:eastAsia="Times New Roman" w:hAnsi="Times New Roman" w:cs="Times New Roman"/>
          <w:b/>
          <w:bCs/>
          <w:sz w:val="24"/>
          <w:szCs w:val="24"/>
          <w:lang w:eastAsia="ru-RU"/>
        </w:rPr>
        <w:t xml:space="preserve">ИКЗ </w:t>
      </w:r>
      <w:r w:rsidR="00F25FF6" w:rsidRPr="00F25FF6">
        <w:rPr>
          <w:rFonts w:ascii="Times New Roman" w:eastAsia="Times New Roman" w:hAnsi="Times New Roman" w:cs="Times New Roman"/>
          <w:b/>
          <w:sz w:val="24"/>
          <w:szCs w:val="24"/>
          <w:lang w:eastAsia="ru-RU"/>
        </w:rPr>
        <w:t>2116671153800667101001004100</w:t>
      </w:r>
      <w:r w:rsidR="002D1F7D">
        <w:rPr>
          <w:rFonts w:ascii="Times New Roman" w:eastAsia="Times New Roman" w:hAnsi="Times New Roman" w:cs="Times New Roman"/>
          <w:b/>
          <w:sz w:val="24"/>
          <w:szCs w:val="24"/>
          <w:lang w:eastAsia="ru-RU"/>
        </w:rPr>
        <w:t>1</w:t>
      </w:r>
      <w:r w:rsidR="00F25FF6" w:rsidRPr="00F25FF6">
        <w:rPr>
          <w:rFonts w:ascii="Times New Roman" w:eastAsia="Times New Roman" w:hAnsi="Times New Roman" w:cs="Times New Roman"/>
          <w:b/>
          <w:sz w:val="24"/>
          <w:szCs w:val="24"/>
          <w:lang w:eastAsia="ru-RU"/>
        </w:rPr>
        <w:t>7112244</w:t>
      </w:r>
    </w:p>
    <w:p w14:paraId="5F347BD1" w14:textId="77777777" w:rsidR="00DD6530" w:rsidRPr="000D0058" w:rsidRDefault="00DD6530" w:rsidP="00DD6530">
      <w:pPr>
        <w:spacing w:after="0" w:line="240" w:lineRule="auto"/>
        <w:ind w:firstLine="709"/>
        <w:jc w:val="both"/>
        <w:rPr>
          <w:rFonts w:ascii="Times New Roman" w:hAnsi="Times New Roman"/>
          <w:b/>
          <w:bCs/>
          <w:color w:val="000000"/>
          <w:sz w:val="28"/>
          <w:szCs w:val="28"/>
        </w:rPr>
      </w:pPr>
    </w:p>
    <w:p w14:paraId="7B7EECBF" w14:textId="32726510" w:rsidR="00DD6530" w:rsidRPr="001233F6" w:rsidRDefault="00DD6530" w:rsidP="00DD6530">
      <w:pPr>
        <w:shd w:val="clear" w:color="auto" w:fill="FFFFFF"/>
        <w:tabs>
          <w:tab w:val="right" w:pos="9498"/>
        </w:tabs>
        <w:spacing w:after="0" w:line="240" w:lineRule="auto"/>
        <w:jc w:val="both"/>
        <w:rPr>
          <w:rFonts w:ascii="Times New Roman" w:hAnsi="Times New Roman"/>
          <w:color w:val="000000"/>
          <w:spacing w:val="-7"/>
          <w:sz w:val="24"/>
          <w:szCs w:val="24"/>
        </w:rPr>
      </w:pPr>
      <w:r w:rsidRPr="001233F6">
        <w:rPr>
          <w:rFonts w:ascii="Times New Roman" w:hAnsi="Times New Roman"/>
          <w:color w:val="000000"/>
          <w:spacing w:val="-7"/>
          <w:sz w:val="24"/>
          <w:szCs w:val="24"/>
        </w:rPr>
        <w:t xml:space="preserve">г. Екатеринбург </w:t>
      </w:r>
      <w:r w:rsidRPr="001233F6">
        <w:rPr>
          <w:rFonts w:ascii="Times New Roman" w:hAnsi="Times New Roman"/>
          <w:color w:val="000000"/>
          <w:spacing w:val="-7"/>
          <w:sz w:val="24"/>
          <w:szCs w:val="24"/>
        </w:rPr>
        <w:tab/>
        <w:t xml:space="preserve">                     «___» ____________</w:t>
      </w:r>
      <w:r w:rsidR="003A511C" w:rsidRPr="001233F6">
        <w:rPr>
          <w:rFonts w:ascii="Times New Roman" w:hAnsi="Times New Roman"/>
          <w:color w:val="000000"/>
          <w:spacing w:val="-7"/>
          <w:sz w:val="24"/>
          <w:szCs w:val="24"/>
        </w:rPr>
        <w:t>_ 2021</w:t>
      </w:r>
      <w:r w:rsidRPr="001233F6">
        <w:rPr>
          <w:rFonts w:ascii="Times New Roman" w:hAnsi="Times New Roman"/>
          <w:color w:val="000000"/>
          <w:spacing w:val="-7"/>
          <w:sz w:val="24"/>
          <w:szCs w:val="24"/>
        </w:rPr>
        <w:t xml:space="preserve"> г.  </w:t>
      </w:r>
    </w:p>
    <w:p w14:paraId="4F4D43D6" w14:textId="77777777" w:rsidR="00DD6530" w:rsidRPr="001233F6" w:rsidRDefault="00DD6530" w:rsidP="00DD6530">
      <w:pPr>
        <w:shd w:val="clear" w:color="auto" w:fill="FFFFFF"/>
        <w:tabs>
          <w:tab w:val="right" w:pos="9498"/>
        </w:tabs>
        <w:spacing w:after="0" w:line="240" w:lineRule="auto"/>
        <w:jc w:val="both"/>
        <w:rPr>
          <w:rFonts w:ascii="Times New Roman" w:hAnsi="Times New Roman"/>
          <w:color w:val="000000"/>
          <w:sz w:val="24"/>
          <w:szCs w:val="24"/>
        </w:rPr>
      </w:pPr>
    </w:p>
    <w:p w14:paraId="62304AAC" w14:textId="77777777" w:rsidR="00DD6530" w:rsidRPr="001233F6" w:rsidRDefault="00DD6530" w:rsidP="00DD6530">
      <w:pPr>
        <w:spacing w:after="0" w:line="240" w:lineRule="auto"/>
        <w:ind w:firstLine="709"/>
        <w:jc w:val="both"/>
        <w:rPr>
          <w:rFonts w:ascii="Times New Roman" w:hAnsi="Times New Roman"/>
          <w:bCs/>
          <w:iCs/>
          <w:color w:val="000000"/>
          <w:sz w:val="24"/>
          <w:szCs w:val="24"/>
          <w:lang w:bidi="ru-RU"/>
        </w:rPr>
      </w:pPr>
      <w:r w:rsidRPr="001233F6">
        <w:rPr>
          <w:rFonts w:ascii="Times New Roman" w:hAnsi="Times New Roman"/>
          <w:b/>
          <w:color w:val="000000"/>
          <w:sz w:val="24"/>
          <w:szCs w:val="24"/>
        </w:rPr>
        <w:t>Департамент по недропользованию по Уральскому федеральному округу (далее - Уралнедра)</w:t>
      </w:r>
      <w:r w:rsidRPr="001233F6">
        <w:rPr>
          <w:rFonts w:ascii="Times New Roman" w:hAnsi="Times New Roman"/>
          <w:bCs/>
          <w:iCs/>
          <w:color w:val="000000"/>
          <w:sz w:val="24"/>
          <w:szCs w:val="24"/>
          <w:lang w:bidi="ru-RU"/>
        </w:rPr>
        <w:t xml:space="preserve">, именуемый в дальнейшем </w:t>
      </w:r>
      <w:r w:rsidRPr="001233F6">
        <w:rPr>
          <w:rFonts w:ascii="Times New Roman" w:hAnsi="Times New Roman"/>
          <w:b/>
          <w:bCs/>
          <w:iCs/>
          <w:color w:val="000000"/>
          <w:sz w:val="24"/>
          <w:szCs w:val="24"/>
          <w:lang w:bidi="ru-RU"/>
        </w:rPr>
        <w:t>«Заказчик»</w:t>
      </w:r>
      <w:r w:rsidRPr="001233F6">
        <w:rPr>
          <w:rFonts w:ascii="Times New Roman" w:hAnsi="Times New Roman"/>
          <w:bCs/>
          <w:iCs/>
          <w:color w:val="000000"/>
          <w:sz w:val="24"/>
          <w:szCs w:val="24"/>
          <w:lang w:bidi="ru-RU"/>
        </w:rPr>
        <w:t xml:space="preserve">, в </w:t>
      </w:r>
      <w:r w:rsidRPr="001233F6">
        <w:rPr>
          <w:rFonts w:ascii="Times New Roman" w:hAnsi="Times New Roman"/>
          <w:b/>
          <w:bCs/>
          <w:iCs/>
          <w:color w:val="000000"/>
          <w:sz w:val="24"/>
          <w:szCs w:val="24"/>
          <w:lang w:bidi="ru-RU"/>
        </w:rPr>
        <w:t xml:space="preserve">лице </w:t>
      </w:r>
      <w:r w:rsidRPr="001233F6">
        <w:rPr>
          <w:rFonts w:ascii="Times New Roman" w:hAnsi="Times New Roman"/>
          <w:b/>
          <w:color w:val="000000"/>
          <w:sz w:val="24"/>
          <w:szCs w:val="24"/>
        </w:rPr>
        <w:t>Начальника Булатова Алексея Михайловича</w:t>
      </w:r>
      <w:r w:rsidRPr="001233F6">
        <w:rPr>
          <w:rFonts w:ascii="Times New Roman" w:hAnsi="Times New Roman"/>
          <w:bCs/>
          <w:iCs/>
          <w:color w:val="000000"/>
          <w:sz w:val="24"/>
          <w:szCs w:val="24"/>
          <w:lang w:bidi="ru-RU"/>
        </w:rPr>
        <w:t xml:space="preserve">, действующего на основании </w:t>
      </w:r>
      <w:r w:rsidRPr="001233F6">
        <w:rPr>
          <w:rFonts w:ascii="Times New Roman" w:hAnsi="Times New Roman"/>
          <w:color w:val="000000"/>
          <w:sz w:val="24"/>
          <w:szCs w:val="24"/>
        </w:rPr>
        <w:t>Положения,</w:t>
      </w:r>
      <w:r w:rsidRPr="001233F6">
        <w:rPr>
          <w:rFonts w:ascii="Times New Roman" w:hAnsi="Times New Roman"/>
          <w:bCs/>
          <w:color w:val="000000"/>
          <w:sz w:val="24"/>
          <w:szCs w:val="24"/>
        </w:rPr>
        <w:t xml:space="preserve"> </w:t>
      </w:r>
      <w:r w:rsidRPr="001233F6">
        <w:rPr>
          <w:rFonts w:ascii="Times New Roman" w:hAnsi="Times New Roman"/>
          <w:bCs/>
          <w:iCs/>
          <w:color w:val="000000"/>
          <w:sz w:val="24"/>
          <w:szCs w:val="24"/>
          <w:lang w:bidi="ru-RU"/>
        </w:rPr>
        <w:t xml:space="preserve">с одной стороны, и </w:t>
      </w:r>
      <w:r w:rsidRPr="001233F6">
        <w:rPr>
          <w:rFonts w:ascii="Times New Roman" w:hAnsi="Times New Roman"/>
          <w:bCs/>
          <w:i/>
          <w:iCs/>
          <w:color w:val="000000"/>
          <w:sz w:val="24"/>
          <w:szCs w:val="24"/>
          <w:lang w:bidi="ru-RU"/>
        </w:rPr>
        <w:t>__________</w:t>
      </w:r>
      <w:r w:rsidRPr="001233F6">
        <w:rPr>
          <w:rFonts w:ascii="Times New Roman" w:hAnsi="Times New Roman"/>
          <w:bCs/>
          <w:i/>
          <w:iCs/>
          <w:color w:val="000000"/>
          <w:sz w:val="24"/>
          <w:szCs w:val="24"/>
          <w:u w:val="single"/>
          <w:lang w:bidi="ru-RU"/>
        </w:rPr>
        <w:t>(указывается организационно-правовая форма, полное и краткое наименование юридического лица)</w:t>
      </w:r>
      <w:r w:rsidRPr="001233F6">
        <w:rPr>
          <w:rFonts w:ascii="Times New Roman" w:hAnsi="Times New Roman"/>
          <w:bCs/>
          <w:i/>
          <w:iCs/>
          <w:color w:val="000000"/>
          <w:sz w:val="24"/>
          <w:szCs w:val="24"/>
          <w:lang w:bidi="ru-RU"/>
        </w:rPr>
        <w:t>_______________</w:t>
      </w:r>
      <w:r w:rsidRPr="001233F6">
        <w:rPr>
          <w:rFonts w:ascii="Times New Roman" w:hAnsi="Times New Roman"/>
          <w:bCs/>
          <w:iCs/>
          <w:color w:val="000000"/>
          <w:sz w:val="24"/>
          <w:szCs w:val="24"/>
          <w:lang w:bidi="ru-RU"/>
        </w:rPr>
        <w:t xml:space="preserve">, именуемое в дальнейшем «Подрядчик», в лице </w:t>
      </w:r>
      <w:r w:rsidRPr="001233F6">
        <w:rPr>
          <w:rFonts w:ascii="Times New Roman" w:hAnsi="Times New Roman"/>
          <w:bCs/>
          <w:i/>
          <w:iCs/>
          <w:color w:val="000000"/>
          <w:sz w:val="24"/>
          <w:szCs w:val="24"/>
          <w:lang w:bidi="ru-RU"/>
        </w:rPr>
        <w:t>___</w:t>
      </w:r>
      <w:r w:rsidRPr="001233F6">
        <w:rPr>
          <w:rFonts w:ascii="Times New Roman" w:hAnsi="Times New Roman"/>
          <w:bCs/>
          <w:i/>
          <w:iCs/>
          <w:color w:val="000000"/>
          <w:sz w:val="24"/>
          <w:szCs w:val="24"/>
          <w:u w:val="single"/>
          <w:lang w:bidi="ru-RU"/>
        </w:rPr>
        <w:t>(указывается ФИО лица, уполномоченного действовать от лица Подрядчика)</w:t>
      </w:r>
      <w:r w:rsidRPr="001233F6">
        <w:rPr>
          <w:rFonts w:ascii="Times New Roman" w:hAnsi="Times New Roman"/>
          <w:bCs/>
          <w:i/>
          <w:iCs/>
          <w:color w:val="000000"/>
          <w:sz w:val="24"/>
          <w:szCs w:val="24"/>
          <w:lang w:bidi="ru-RU"/>
        </w:rPr>
        <w:t>___</w:t>
      </w:r>
      <w:r w:rsidRPr="001233F6">
        <w:rPr>
          <w:rFonts w:ascii="Times New Roman" w:hAnsi="Times New Roman"/>
          <w:bCs/>
          <w:iCs/>
          <w:color w:val="000000"/>
          <w:sz w:val="24"/>
          <w:szCs w:val="24"/>
          <w:lang w:bidi="ru-RU"/>
        </w:rPr>
        <w:t xml:space="preserve">, действующего на основании </w:t>
      </w:r>
      <w:r w:rsidRPr="001233F6">
        <w:rPr>
          <w:rFonts w:ascii="Times New Roman" w:hAnsi="Times New Roman"/>
          <w:bCs/>
          <w:i/>
          <w:iCs/>
          <w:color w:val="000000"/>
          <w:sz w:val="24"/>
          <w:szCs w:val="24"/>
          <w:lang w:bidi="ru-RU"/>
        </w:rPr>
        <w:t>___</w:t>
      </w:r>
      <w:r w:rsidRPr="001233F6">
        <w:rPr>
          <w:rFonts w:ascii="Times New Roman" w:hAnsi="Times New Roman"/>
          <w:bCs/>
          <w:i/>
          <w:color w:val="000000"/>
          <w:sz w:val="24"/>
          <w:szCs w:val="24"/>
          <w:u w:val="single"/>
        </w:rPr>
        <w:t>(указывается(</w:t>
      </w:r>
      <w:proofErr w:type="spellStart"/>
      <w:r w:rsidRPr="001233F6">
        <w:rPr>
          <w:rFonts w:ascii="Times New Roman" w:hAnsi="Times New Roman"/>
          <w:bCs/>
          <w:i/>
          <w:color w:val="000000"/>
          <w:sz w:val="24"/>
          <w:szCs w:val="24"/>
          <w:u w:val="single"/>
        </w:rPr>
        <w:t>ются</w:t>
      </w:r>
      <w:proofErr w:type="spellEnd"/>
      <w:r w:rsidRPr="001233F6">
        <w:rPr>
          <w:rFonts w:ascii="Times New Roman" w:hAnsi="Times New Roman"/>
          <w:bCs/>
          <w:i/>
          <w:color w:val="000000"/>
          <w:sz w:val="24"/>
          <w:szCs w:val="24"/>
          <w:u w:val="single"/>
        </w:rPr>
        <w:t>) документ(ы), подтверждающий(</w:t>
      </w:r>
      <w:proofErr w:type="spellStart"/>
      <w:r w:rsidRPr="001233F6">
        <w:rPr>
          <w:rFonts w:ascii="Times New Roman" w:hAnsi="Times New Roman"/>
          <w:bCs/>
          <w:i/>
          <w:color w:val="000000"/>
          <w:sz w:val="24"/>
          <w:szCs w:val="24"/>
          <w:u w:val="single"/>
        </w:rPr>
        <w:t>ие</w:t>
      </w:r>
      <w:proofErr w:type="spellEnd"/>
      <w:r w:rsidRPr="001233F6">
        <w:rPr>
          <w:rFonts w:ascii="Times New Roman" w:hAnsi="Times New Roman"/>
          <w:bCs/>
          <w:i/>
          <w:color w:val="000000"/>
          <w:sz w:val="24"/>
          <w:szCs w:val="24"/>
          <w:u w:val="single"/>
        </w:rPr>
        <w:t>) полномочия лица, уполномоченного действовать от лица Подрядчика)</w:t>
      </w:r>
      <w:r w:rsidRPr="001233F6">
        <w:rPr>
          <w:rFonts w:ascii="Times New Roman" w:hAnsi="Times New Roman"/>
          <w:bCs/>
          <w:i/>
          <w:color w:val="000000"/>
          <w:sz w:val="24"/>
          <w:szCs w:val="24"/>
        </w:rPr>
        <w:t>___</w:t>
      </w:r>
      <w:r w:rsidRPr="001233F6">
        <w:rPr>
          <w:rFonts w:ascii="Times New Roman" w:hAnsi="Times New Roman"/>
          <w:bCs/>
          <w:iCs/>
          <w:color w:val="000000"/>
          <w:sz w:val="24"/>
          <w:szCs w:val="24"/>
          <w:lang w:bidi="ru-RU"/>
        </w:rPr>
        <w:t>, с другой стороны, а вместе именуемые Стороны, на основании ст. 54.1. Федерального закона от 05.04.2013 № 44-ФЗ, заключили настоящий Государственный контракт (далее также – Контракт) о следующем:</w:t>
      </w:r>
    </w:p>
    <w:p w14:paraId="68DD634B" w14:textId="77777777" w:rsidR="005148CB" w:rsidRPr="001233F6" w:rsidRDefault="005148CB" w:rsidP="005148CB">
      <w:pPr>
        <w:spacing w:before="120" w:after="120" w:line="240" w:lineRule="auto"/>
        <w:jc w:val="center"/>
        <w:rPr>
          <w:rFonts w:ascii="Times New Roman" w:eastAsia="Calibri" w:hAnsi="Times New Roman" w:cs="Times New Roman"/>
          <w:b/>
        </w:rPr>
      </w:pPr>
      <w:r w:rsidRPr="001233F6">
        <w:rPr>
          <w:rFonts w:ascii="Times New Roman" w:eastAsia="Calibri" w:hAnsi="Times New Roman" w:cs="Times New Roman"/>
          <w:b/>
        </w:rPr>
        <w:t>1. ПРЕДМЕТ КОНТРАКТА</w:t>
      </w:r>
    </w:p>
    <w:p w14:paraId="103726D1" w14:textId="2F36E462" w:rsidR="005148CB" w:rsidRPr="001233F6" w:rsidRDefault="005148CB" w:rsidP="005148CB">
      <w:pPr>
        <w:spacing w:before="120" w:after="0" w:line="240" w:lineRule="auto"/>
        <w:ind w:firstLine="709"/>
        <w:jc w:val="both"/>
        <w:rPr>
          <w:rFonts w:ascii="Times New Roman" w:eastAsia="Calibri" w:hAnsi="Times New Roman" w:cs="Times New Roman"/>
          <w:b/>
          <w:i/>
          <w:color w:val="000000" w:themeColor="text1"/>
          <w:sz w:val="24"/>
        </w:rPr>
      </w:pPr>
      <w:r w:rsidRPr="001233F6">
        <w:rPr>
          <w:rFonts w:ascii="Times New Roman" w:eastAsia="Calibri" w:hAnsi="Times New Roman" w:cs="Times New Roman"/>
          <w:sz w:val="24"/>
          <w:szCs w:val="24"/>
        </w:rPr>
        <w:t xml:space="preserve">1.1. Подрядчик обязуется выполнить по заданию Заказчика работы по объекту </w:t>
      </w:r>
      <w:r w:rsidRPr="001233F6">
        <w:rPr>
          <w:rFonts w:ascii="Times New Roman" w:eastAsia="Calibri" w:hAnsi="Times New Roman" w:cs="Times New Roman"/>
          <w:b/>
          <w:i/>
          <w:sz w:val="24"/>
        </w:rPr>
        <w:t>«Поисково-оценочные работы на подземные воды для обеспечения питьевого и хозяйственно-бытового водоснабжения г. Качканар Свердловской области»</w:t>
      </w:r>
      <w:r w:rsidRPr="001233F6">
        <w:rPr>
          <w:rFonts w:ascii="Times New Roman" w:eastAsia="Calibri" w:hAnsi="Times New Roman" w:cs="Times New Roman"/>
          <w:sz w:val="24"/>
          <w:szCs w:val="24"/>
        </w:rPr>
        <w:t xml:space="preserve">, а Заказчик обязуется принять результат </w:t>
      </w:r>
      <w:r w:rsidRPr="001233F6">
        <w:rPr>
          <w:rFonts w:ascii="Times New Roman" w:eastAsia="Calibri" w:hAnsi="Times New Roman" w:cs="Times New Roman"/>
          <w:color w:val="000000" w:themeColor="text1"/>
          <w:sz w:val="24"/>
          <w:szCs w:val="24"/>
        </w:rPr>
        <w:t>работ и оплатить его.</w:t>
      </w:r>
    </w:p>
    <w:p w14:paraId="2ED8C8FD" w14:textId="77777777" w:rsidR="005148CB" w:rsidRPr="001233F6" w:rsidRDefault="005148CB" w:rsidP="005148CB">
      <w:pPr>
        <w:spacing w:after="0" w:line="240" w:lineRule="auto"/>
        <w:ind w:firstLine="709"/>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rPr>
        <w:t>Работы по настоящему Контракту выполняются за счет средств федерального бюджета по КБК 04904042810790019244.</w:t>
      </w:r>
    </w:p>
    <w:p w14:paraId="4DA35A11" w14:textId="77777777" w:rsidR="005148CB" w:rsidRPr="001233F6" w:rsidRDefault="005148CB" w:rsidP="005148CB">
      <w:pPr>
        <w:spacing w:before="120" w:after="0" w:line="240" w:lineRule="auto"/>
        <w:ind w:firstLine="709"/>
        <w:jc w:val="both"/>
        <w:rPr>
          <w:rFonts w:ascii="Times New Roman" w:eastAsia="Calibri" w:hAnsi="Times New Roman" w:cs="Times New Roman"/>
          <w:sz w:val="24"/>
          <w:szCs w:val="24"/>
        </w:rPr>
      </w:pPr>
      <w:r w:rsidRPr="001233F6">
        <w:rPr>
          <w:rFonts w:ascii="Times New Roman" w:eastAsia="Calibri" w:hAnsi="Times New Roman" w:cs="Times New Roman"/>
          <w:color w:val="000000" w:themeColor="text1"/>
          <w:sz w:val="24"/>
          <w:szCs w:val="24"/>
        </w:rPr>
        <w:t xml:space="preserve">1.2. Работы по </w:t>
      </w:r>
      <w:r w:rsidRPr="001233F6">
        <w:rPr>
          <w:rFonts w:ascii="Times New Roman" w:eastAsia="Calibri" w:hAnsi="Times New Roman" w:cs="Times New Roman"/>
          <w:sz w:val="24"/>
          <w:szCs w:val="24"/>
        </w:rPr>
        <w:t>настоящему Контракту выполняются в соответствии с Техническим (геологическим) заданием (приложение 1 к настоящему Контракту), Календарным планом выполнения работ (приложение 2 к настоящему Контракту) и утвержденной Заказчиком проектной документацией.</w:t>
      </w:r>
    </w:p>
    <w:p w14:paraId="0EC314F2" w14:textId="77777777" w:rsidR="005148CB" w:rsidRPr="001233F6" w:rsidRDefault="005148CB" w:rsidP="005148CB">
      <w:pPr>
        <w:spacing w:after="0" w:line="240" w:lineRule="auto"/>
        <w:ind w:firstLine="709"/>
        <w:jc w:val="both"/>
        <w:rPr>
          <w:rFonts w:ascii="Times New Roman" w:eastAsia="Calibri" w:hAnsi="Times New Roman" w:cs="Times New Roman"/>
          <w:sz w:val="24"/>
          <w:szCs w:val="24"/>
        </w:rPr>
      </w:pPr>
      <w:r w:rsidRPr="001233F6">
        <w:rPr>
          <w:rFonts w:ascii="Times New Roman" w:eastAsia="Calibri" w:hAnsi="Times New Roman" w:cs="Times New Roman"/>
          <w:sz w:val="24"/>
          <w:szCs w:val="24"/>
        </w:rPr>
        <w:t>Техническое (геологическое) задание и Календарный план выполнения работ могут подлежать ежегодному уточнению по результатам ранее выполненных работ по настоящему Контракту и с учетом выделяемых Заказчику лимитов бюджетных обязательств в пределах цены, установленной Контрактом в соответствии с пунктом 2.1</w:t>
      </w:r>
    </w:p>
    <w:p w14:paraId="6D07486D" w14:textId="77777777" w:rsidR="005148CB" w:rsidRPr="001233F6" w:rsidRDefault="005148CB" w:rsidP="005148CB">
      <w:pPr>
        <w:spacing w:after="0" w:line="240" w:lineRule="auto"/>
        <w:ind w:firstLine="709"/>
        <w:jc w:val="both"/>
        <w:rPr>
          <w:rFonts w:ascii="Times New Roman" w:eastAsia="Calibri" w:hAnsi="Times New Roman" w:cs="Times New Roman"/>
          <w:sz w:val="24"/>
          <w:szCs w:val="24"/>
        </w:rPr>
      </w:pPr>
      <w:r w:rsidRPr="001233F6">
        <w:rPr>
          <w:rFonts w:ascii="Times New Roman" w:eastAsia="Calibri" w:hAnsi="Times New Roman" w:cs="Times New Roman"/>
          <w:sz w:val="24"/>
          <w:szCs w:val="24"/>
        </w:rPr>
        <w:t>1.4. В рамках первого отчетного периода по настоящему Контракту Подрядчиком осуществляется подготовка Проектной документации на геологическое изучение недр, а также иные работы, предусмотренные Календарным планом выполнения работ и Техническим (Геологическим) заданием.</w:t>
      </w:r>
    </w:p>
    <w:p w14:paraId="4B72667F" w14:textId="77777777" w:rsidR="005148CB" w:rsidRDefault="005148CB" w:rsidP="005148CB">
      <w:pPr>
        <w:spacing w:after="0" w:line="240" w:lineRule="auto"/>
        <w:ind w:firstLine="709"/>
        <w:jc w:val="both"/>
        <w:rPr>
          <w:rFonts w:ascii="Times New Roman" w:eastAsia="Calibri" w:hAnsi="Times New Roman" w:cs="Times New Roman"/>
          <w:sz w:val="24"/>
          <w:szCs w:val="24"/>
        </w:rPr>
      </w:pPr>
      <w:r w:rsidRPr="001233F6">
        <w:rPr>
          <w:rFonts w:ascii="Times New Roman" w:eastAsia="Calibri" w:hAnsi="Times New Roman" w:cs="Times New Roman"/>
          <w:sz w:val="24"/>
          <w:szCs w:val="24"/>
        </w:rPr>
        <w:t xml:space="preserve">В течение 80 (восьмидесяти) календарных дней со дня подписания настоящего Контракта Подрядчик представляет Проектную документацию на экспертизу, предусмотренную статьей 36.1 Закона Российской Федерации от 21 февраля </w:t>
      </w:r>
      <w:smartTag w:uri="urn:schemas-microsoft-com:office:smarttags" w:element="metricconverter">
        <w:smartTagPr>
          <w:attr w:name="ProductID" w:val="1992 г"/>
        </w:smartTagPr>
        <w:r w:rsidRPr="001233F6">
          <w:rPr>
            <w:rFonts w:ascii="Times New Roman" w:eastAsia="Calibri" w:hAnsi="Times New Roman" w:cs="Times New Roman"/>
            <w:sz w:val="24"/>
            <w:szCs w:val="24"/>
          </w:rPr>
          <w:t>1992 г</w:t>
        </w:r>
      </w:smartTag>
      <w:r w:rsidRPr="001233F6">
        <w:rPr>
          <w:rFonts w:ascii="Times New Roman" w:eastAsia="Calibri" w:hAnsi="Times New Roman" w:cs="Times New Roman"/>
          <w:sz w:val="24"/>
          <w:szCs w:val="24"/>
        </w:rPr>
        <w:t>. № 2395-1 «О</w:t>
      </w:r>
      <w:r w:rsidRPr="005148CB">
        <w:rPr>
          <w:rFonts w:ascii="Times New Roman" w:eastAsia="Calibri" w:hAnsi="Times New Roman" w:cs="Times New Roman"/>
          <w:sz w:val="24"/>
          <w:szCs w:val="24"/>
        </w:rPr>
        <w:t xml:space="preserve"> недрах», в порядке, установленном п. 11.4 Контракта.</w:t>
      </w:r>
    </w:p>
    <w:p w14:paraId="5F3C8DD7" w14:textId="77777777" w:rsidR="005148CB" w:rsidRPr="005148CB" w:rsidRDefault="005148CB" w:rsidP="005148CB">
      <w:pPr>
        <w:spacing w:after="0" w:line="240" w:lineRule="auto"/>
        <w:ind w:firstLine="709"/>
        <w:jc w:val="both"/>
        <w:rPr>
          <w:rFonts w:ascii="Times New Roman" w:eastAsia="Calibri" w:hAnsi="Times New Roman" w:cs="Times New Roman"/>
          <w:sz w:val="24"/>
          <w:szCs w:val="24"/>
        </w:rPr>
      </w:pPr>
    </w:p>
    <w:p w14:paraId="77D201EE" w14:textId="77777777" w:rsidR="005148CB" w:rsidRPr="0036399F" w:rsidRDefault="005148CB" w:rsidP="005148CB">
      <w:pPr>
        <w:spacing w:before="240" w:after="120" w:line="240" w:lineRule="auto"/>
        <w:jc w:val="center"/>
        <w:rPr>
          <w:rFonts w:ascii="Times New Roman" w:hAnsi="Times New Roman"/>
          <w:b/>
        </w:rPr>
      </w:pPr>
      <w:r w:rsidRPr="0036399F">
        <w:rPr>
          <w:rFonts w:ascii="Times New Roman" w:hAnsi="Times New Roman"/>
          <w:b/>
        </w:rPr>
        <w:t>2. СТОИМОСТЬ РАБОТ И ПОРЯДОК РАСЧЕТОВ</w:t>
      </w:r>
    </w:p>
    <w:p w14:paraId="4EA11227" w14:textId="77777777" w:rsidR="005148CB" w:rsidRPr="008E3835" w:rsidRDefault="005148CB" w:rsidP="005148CB">
      <w:pPr>
        <w:spacing w:after="0" w:line="240" w:lineRule="auto"/>
        <w:ind w:firstLine="709"/>
        <w:jc w:val="both"/>
        <w:rPr>
          <w:rFonts w:ascii="Times New Roman" w:hAnsi="Times New Roman"/>
          <w:sz w:val="24"/>
          <w:szCs w:val="24"/>
          <w:vertAlign w:val="superscript"/>
        </w:rPr>
      </w:pPr>
      <w:r w:rsidRPr="008E3835">
        <w:rPr>
          <w:rFonts w:ascii="Times New Roman" w:hAnsi="Times New Roman"/>
          <w:spacing w:val="29"/>
          <w:sz w:val="24"/>
          <w:szCs w:val="24"/>
        </w:rPr>
        <w:t>2.1.</w:t>
      </w:r>
      <w:r w:rsidRPr="008E3835">
        <w:rPr>
          <w:rFonts w:ascii="Times New Roman" w:hAnsi="Times New Roman"/>
          <w:sz w:val="24"/>
          <w:szCs w:val="24"/>
        </w:rPr>
        <w:t xml:space="preserve"> Цена Контракта составляет </w:t>
      </w:r>
      <w:r w:rsidRPr="008E3835">
        <w:rPr>
          <w:rFonts w:ascii="Times New Roman" w:hAnsi="Times New Roman"/>
          <w:b/>
          <w:sz w:val="24"/>
          <w:szCs w:val="24"/>
        </w:rPr>
        <w:t>___________ (__________________) руб.</w:t>
      </w:r>
      <w:r w:rsidRPr="008E3835">
        <w:rPr>
          <w:rFonts w:ascii="Times New Roman" w:hAnsi="Times New Roman"/>
          <w:sz w:val="24"/>
          <w:szCs w:val="24"/>
        </w:rPr>
        <w:t>, в том числе налог на добавленную стоимость ___________ (_________________) руб.</w:t>
      </w:r>
      <w:r w:rsidRPr="008E3835">
        <w:rPr>
          <w:rFonts w:ascii="Times New Roman" w:hAnsi="Times New Roman"/>
          <w:sz w:val="24"/>
          <w:szCs w:val="24"/>
          <w:vertAlign w:val="superscript"/>
        </w:rPr>
        <w:t xml:space="preserve"> </w:t>
      </w:r>
    </w:p>
    <w:p w14:paraId="14424467" w14:textId="77777777" w:rsidR="005148CB" w:rsidRPr="008E3835" w:rsidRDefault="005148CB" w:rsidP="005148CB">
      <w:pPr>
        <w:spacing w:before="120" w:after="0" w:line="240" w:lineRule="auto"/>
        <w:ind w:firstLine="709"/>
        <w:jc w:val="both"/>
        <w:rPr>
          <w:rFonts w:ascii="Times New Roman" w:hAnsi="Times New Roman"/>
          <w:sz w:val="24"/>
          <w:szCs w:val="24"/>
        </w:rPr>
      </w:pPr>
      <w:r w:rsidRPr="008E3835">
        <w:rPr>
          <w:rFonts w:ascii="Times New Roman" w:hAnsi="Times New Roman"/>
          <w:sz w:val="24"/>
          <w:szCs w:val="24"/>
        </w:rPr>
        <w:lastRenderedPageBreak/>
        <w:t>на 202</w:t>
      </w:r>
      <w:r>
        <w:rPr>
          <w:rFonts w:ascii="Times New Roman" w:hAnsi="Times New Roman"/>
          <w:sz w:val="24"/>
          <w:szCs w:val="24"/>
        </w:rPr>
        <w:t>1</w:t>
      </w:r>
      <w:r w:rsidRPr="008E3835">
        <w:rPr>
          <w:rFonts w:ascii="Times New Roman" w:hAnsi="Times New Roman"/>
          <w:sz w:val="24"/>
          <w:szCs w:val="24"/>
        </w:rPr>
        <w:t xml:space="preserve"> год в размере ____ процента от цены Контракта, что составляет </w:t>
      </w:r>
      <w:r w:rsidRPr="008E3835">
        <w:rPr>
          <w:rFonts w:ascii="Times New Roman" w:hAnsi="Times New Roman"/>
          <w:b/>
          <w:sz w:val="24"/>
          <w:szCs w:val="24"/>
        </w:rPr>
        <w:t xml:space="preserve">__________ (_______________) </w:t>
      </w:r>
      <w:r w:rsidRPr="008E3835">
        <w:rPr>
          <w:rFonts w:ascii="Times New Roman" w:hAnsi="Times New Roman"/>
          <w:b/>
          <w:bCs/>
          <w:sz w:val="24"/>
          <w:szCs w:val="24"/>
        </w:rPr>
        <w:t>руб.</w:t>
      </w:r>
      <w:r w:rsidRPr="008E3835">
        <w:rPr>
          <w:rFonts w:ascii="Times New Roman" w:hAnsi="Times New Roman"/>
          <w:bCs/>
          <w:sz w:val="24"/>
          <w:szCs w:val="24"/>
        </w:rPr>
        <w:t xml:space="preserve">, в том </w:t>
      </w:r>
      <w:r w:rsidRPr="008E3835">
        <w:rPr>
          <w:rFonts w:ascii="Times New Roman" w:hAnsi="Times New Roman"/>
          <w:sz w:val="24"/>
          <w:szCs w:val="24"/>
        </w:rPr>
        <w:t>числе налог на добавленную стоимость ____________ (______________________) руб.</w:t>
      </w:r>
    </w:p>
    <w:p w14:paraId="4D46DBEA" w14:textId="77777777" w:rsidR="005148CB" w:rsidRPr="008E3835" w:rsidRDefault="005148CB" w:rsidP="005148CB">
      <w:pPr>
        <w:spacing w:before="120" w:after="0" w:line="240" w:lineRule="auto"/>
        <w:ind w:firstLine="709"/>
        <w:jc w:val="both"/>
        <w:rPr>
          <w:rFonts w:ascii="Times New Roman" w:hAnsi="Times New Roman"/>
          <w:sz w:val="24"/>
          <w:szCs w:val="24"/>
        </w:rPr>
      </w:pPr>
      <w:r w:rsidRPr="008E3835">
        <w:rPr>
          <w:rFonts w:ascii="Times New Roman" w:hAnsi="Times New Roman"/>
          <w:sz w:val="24"/>
          <w:szCs w:val="24"/>
        </w:rPr>
        <w:t>на 202</w:t>
      </w:r>
      <w:r>
        <w:rPr>
          <w:rFonts w:ascii="Times New Roman" w:hAnsi="Times New Roman"/>
          <w:sz w:val="24"/>
          <w:szCs w:val="24"/>
        </w:rPr>
        <w:t>2</w:t>
      </w:r>
      <w:r w:rsidRPr="008E3835">
        <w:rPr>
          <w:rFonts w:ascii="Times New Roman" w:hAnsi="Times New Roman"/>
          <w:sz w:val="24"/>
          <w:szCs w:val="24"/>
        </w:rPr>
        <w:t xml:space="preserve"> год в размере ____ процентов от цены Контракта, что составляет </w:t>
      </w:r>
      <w:r w:rsidRPr="008E3835">
        <w:rPr>
          <w:rFonts w:ascii="Times New Roman" w:hAnsi="Times New Roman"/>
          <w:b/>
          <w:sz w:val="24"/>
          <w:szCs w:val="24"/>
        </w:rPr>
        <w:t xml:space="preserve">__________ (_______________) </w:t>
      </w:r>
      <w:r w:rsidRPr="008E3835">
        <w:rPr>
          <w:rFonts w:ascii="Times New Roman" w:hAnsi="Times New Roman"/>
          <w:b/>
          <w:bCs/>
          <w:sz w:val="24"/>
          <w:szCs w:val="24"/>
        </w:rPr>
        <w:t>руб.</w:t>
      </w:r>
      <w:r w:rsidRPr="008E3835">
        <w:rPr>
          <w:rFonts w:ascii="Times New Roman" w:hAnsi="Times New Roman"/>
          <w:sz w:val="24"/>
          <w:szCs w:val="24"/>
        </w:rPr>
        <w:t xml:space="preserve">, </w:t>
      </w:r>
      <w:r w:rsidRPr="008E3835">
        <w:rPr>
          <w:rFonts w:ascii="Times New Roman" w:hAnsi="Times New Roman"/>
          <w:bCs/>
          <w:sz w:val="24"/>
          <w:szCs w:val="24"/>
        </w:rPr>
        <w:t xml:space="preserve">в том </w:t>
      </w:r>
      <w:r w:rsidRPr="008E3835">
        <w:rPr>
          <w:rFonts w:ascii="Times New Roman" w:hAnsi="Times New Roman"/>
          <w:sz w:val="24"/>
          <w:szCs w:val="24"/>
        </w:rPr>
        <w:t>числе налог на добавленную стоимость _________ (_____________) руб.</w:t>
      </w:r>
    </w:p>
    <w:p w14:paraId="326F7833" w14:textId="77777777" w:rsidR="005148CB" w:rsidRPr="008E3835" w:rsidRDefault="005148CB" w:rsidP="005148CB">
      <w:pPr>
        <w:spacing w:before="120" w:after="0" w:line="240" w:lineRule="auto"/>
        <w:ind w:firstLine="709"/>
        <w:jc w:val="both"/>
        <w:rPr>
          <w:rFonts w:ascii="Times New Roman" w:hAnsi="Times New Roman"/>
          <w:sz w:val="24"/>
          <w:szCs w:val="24"/>
        </w:rPr>
      </w:pPr>
      <w:r w:rsidRPr="008E3835">
        <w:rPr>
          <w:rFonts w:ascii="Times New Roman" w:hAnsi="Times New Roman"/>
          <w:sz w:val="24"/>
          <w:szCs w:val="24"/>
        </w:rPr>
        <w:t>на 202</w:t>
      </w:r>
      <w:r>
        <w:rPr>
          <w:rFonts w:ascii="Times New Roman" w:hAnsi="Times New Roman"/>
          <w:sz w:val="24"/>
          <w:szCs w:val="24"/>
        </w:rPr>
        <w:t>3</w:t>
      </w:r>
      <w:r w:rsidRPr="008E3835">
        <w:rPr>
          <w:rFonts w:ascii="Times New Roman" w:hAnsi="Times New Roman"/>
          <w:sz w:val="24"/>
          <w:szCs w:val="24"/>
        </w:rPr>
        <w:t xml:space="preserve"> год в размере _____ процентов от цены Контракта, что составляет  </w:t>
      </w:r>
      <w:r w:rsidRPr="008E3835">
        <w:rPr>
          <w:rFonts w:ascii="Times New Roman" w:hAnsi="Times New Roman"/>
          <w:b/>
          <w:sz w:val="24"/>
          <w:szCs w:val="24"/>
        </w:rPr>
        <w:t xml:space="preserve">________ (__________________) </w:t>
      </w:r>
      <w:r w:rsidRPr="008E3835">
        <w:rPr>
          <w:rFonts w:ascii="Times New Roman" w:hAnsi="Times New Roman"/>
          <w:b/>
          <w:bCs/>
          <w:sz w:val="24"/>
          <w:szCs w:val="24"/>
        </w:rPr>
        <w:t xml:space="preserve">руб., </w:t>
      </w:r>
      <w:r w:rsidRPr="008E3835">
        <w:rPr>
          <w:rFonts w:ascii="Times New Roman" w:hAnsi="Times New Roman"/>
          <w:bCs/>
          <w:sz w:val="24"/>
          <w:szCs w:val="24"/>
        </w:rPr>
        <w:t xml:space="preserve">в том </w:t>
      </w:r>
      <w:r w:rsidRPr="008E3835">
        <w:rPr>
          <w:rFonts w:ascii="Times New Roman" w:hAnsi="Times New Roman"/>
          <w:sz w:val="24"/>
          <w:szCs w:val="24"/>
        </w:rPr>
        <w:t>числе налог на добавленную стоимость ________ (___________) руб.</w:t>
      </w:r>
    </w:p>
    <w:p w14:paraId="79630E59" w14:textId="77777777" w:rsidR="005148CB" w:rsidRPr="008E3835" w:rsidRDefault="005148CB" w:rsidP="005148CB">
      <w:pPr>
        <w:spacing w:before="120" w:after="0" w:line="240" w:lineRule="auto"/>
        <w:ind w:firstLine="709"/>
        <w:jc w:val="both"/>
        <w:rPr>
          <w:rFonts w:ascii="Times New Roman" w:hAnsi="Times New Roman"/>
          <w:sz w:val="24"/>
          <w:szCs w:val="24"/>
        </w:rPr>
      </w:pPr>
      <w:bookmarkStart w:id="8" w:name="Par8"/>
      <w:bookmarkEnd w:id="8"/>
      <w:r w:rsidRPr="008E3835">
        <w:rPr>
          <w:rFonts w:ascii="Times New Roman" w:hAnsi="Times New Roman"/>
          <w:sz w:val="24"/>
          <w:szCs w:val="24"/>
        </w:rPr>
        <w:t>2.2. Цена Контракта, указанная в п. 2.1 настоящего Контракта, включает в себя все расходы Подрядчика, связанные с выполнением работ, являющихся предметом настоящего Контракта, а также налоги, пошлины, сборы, другие обязательные платежи, установленные действующим законодательством Российской Федерации и иные расходы Подрядчика, прямо не предусмотренные, но которые могут возникнуть в ходе исполнения Контракта.</w:t>
      </w:r>
    </w:p>
    <w:p w14:paraId="682A53A8" w14:textId="77777777" w:rsidR="005148CB" w:rsidRPr="008E3835" w:rsidRDefault="005148CB" w:rsidP="005148CB">
      <w:pPr>
        <w:spacing w:before="120" w:after="0" w:line="240" w:lineRule="auto"/>
        <w:ind w:firstLine="709"/>
        <w:jc w:val="both"/>
        <w:rPr>
          <w:rFonts w:ascii="Times New Roman" w:hAnsi="Times New Roman"/>
          <w:sz w:val="24"/>
          <w:szCs w:val="24"/>
        </w:rPr>
      </w:pPr>
      <w:r w:rsidRPr="008E3835">
        <w:rPr>
          <w:rFonts w:ascii="Times New Roman" w:hAnsi="Times New Roman"/>
          <w:sz w:val="24"/>
          <w:szCs w:val="24"/>
        </w:rPr>
        <w:t>2.3. Цена контракта является твердой и не может изменяться в ходе его исполнения, за исключением случаев, предусмотренных пунктом 9.1 настоящего Контракта. При этом сумма, подлежащая уплате Заказчиком Подрядчику, подлежит уменьшению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AD84074" w14:textId="77777777" w:rsidR="005148CB" w:rsidRPr="008E3835" w:rsidRDefault="005148CB" w:rsidP="005148CB">
      <w:pPr>
        <w:spacing w:before="120" w:after="0" w:line="240" w:lineRule="auto"/>
        <w:ind w:firstLine="709"/>
        <w:jc w:val="both"/>
        <w:rPr>
          <w:rFonts w:ascii="Times New Roman" w:hAnsi="Times New Roman"/>
          <w:sz w:val="24"/>
          <w:szCs w:val="24"/>
        </w:rPr>
      </w:pPr>
      <w:r w:rsidRPr="008E3835">
        <w:rPr>
          <w:rFonts w:ascii="Times New Roman" w:hAnsi="Times New Roman"/>
          <w:sz w:val="24"/>
          <w:szCs w:val="24"/>
        </w:rPr>
        <w:t>2.4. Заказчик ежегодно принимает на себя финансовые обязательства по настоящему Контракту после доведения ему лимитов бюджетных обязательств.</w:t>
      </w:r>
    </w:p>
    <w:p w14:paraId="152D759D" w14:textId="77777777" w:rsidR="005148CB" w:rsidRPr="008E3835" w:rsidRDefault="005148CB" w:rsidP="005148CB">
      <w:pPr>
        <w:spacing w:before="120" w:after="0" w:line="240" w:lineRule="auto"/>
        <w:ind w:firstLine="709"/>
        <w:jc w:val="both"/>
        <w:rPr>
          <w:rFonts w:ascii="Times New Roman" w:hAnsi="Times New Roman"/>
          <w:sz w:val="24"/>
          <w:szCs w:val="24"/>
        </w:rPr>
      </w:pPr>
      <w:r w:rsidRPr="008E3835">
        <w:rPr>
          <w:rFonts w:ascii="Times New Roman" w:hAnsi="Times New Roman"/>
          <w:sz w:val="24"/>
          <w:szCs w:val="24"/>
        </w:rPr>
        <w:t>2.5. Заказчик авансирует Подрядчика для выполнения работ по настоящему Контракту в пределах доведенных лимитов бюджетных обязательств на текущий финансовый год.</w:t>
      </w:r>
    </w:p>
    <w:p w14:paraId="0C05C8DA" w14:textId="075E0F80" w:rsidR="005148CB" w:rsidRPr="00C25CAF" w:rsidRDefault="005148CB" w:rsidP="005148CB">
      <w:pPr>
        <w:spacing w:before="120" w:after="0" w:line="240" w:lineRule="auto"/>
        <w:ind w:firstLine="709"/>
        <w:jc w:val="both"/>
        <w:rPr>
          <w:rFonts w:ascii="Times New Roman" w:hAnsi="Times New Roman"/>
          <w:sz w:val="24"/>
          <w:szCs w:val="24"/>
        </w:rPr>
      </w:pPr>
      <w:r w:rsidRPr="008E3835">
        <w:rPr>
          <w:rFonts w:ascii="Times New Roman" w:hAnsi="Times New Roman"/>
          <w:sz w:val="24"/>
          <w:szCs w:val="24"/>
        </w:rPr>
        <w:t>2.</w:t>
      </w:r>
      <w:r>
        <w:rPr>
          <w:rFonts w:ascii="Times New Roman" w:hAnsi="Times New Roman"/>
          <w:sz w:val="24"/>
          <w:szCs w:val="24"/>
        </w:rPr>
        <w:t>6</w:t>
      </w:r>
      <w:r w:rsidRPr="008E3835">
        <w:rPr>
          <w:rFonts w:ascii="Times New Roman" w:hAnsi="Times New Roman"/>
          <w:sz w:val="24"/>
          <w:szCs w:val="24"/>
        </w:rPr>
        <w:t xml:space="preserve">. </w:t>
      </w:r>
      <w:r>
        <w:rPr>
          <w:rFonts w:ascii="Times New Roman" w:hAnsi="Times New Roman"/>
          <w:sz w:val="24"/>
          <w:szCs w:val="24"/>
        </w:rPr>
        <w:t>А</w:t>
      </w:r>
      <w:r w:rsidRPr="008E3835">
        <w:rPr>
          <w:rFonts w:ascii="Times New Roman" w:hAnsi="Times New Roman"/>
          <w:sz w:val="24"/>
          <w:szCs w:val="24"/>
        </w:rPr>
        <w:t xml:space="preserve">ванс по </w:t>
      </w:r>
      <w:r w:rsidRPr="007A5433">
        <w:rPr>
          <w:rFonts w:ascii="Times New Roman" w:hAnsi="Times New Roman"/>
          <w:color w:val="000000" w:themeColor="text1"/>
          <w:sz w:val="24"/>
          <w:szCs w:val="24"/>
        </w:rPr>
        <w:t xml:space="preserve">настоящему Контракту устанавливается в размере 10 процентов от цены Контракта и составляет </w:t>
      </w:r>
      <w:r w:rsidR="00DA658A" w:rsidRPr="007A5433">
        <w:rPr>
          <w:rFonts w:ascii="Times New Roman" w:hAnsi="Times New Roman"/>
          <w:b/>
          <w:color w:val="000000" w:themeColor="text1"/>
          <w:sz w:val="24"/>
          <w:szCs w:val="24"/>
        </w:rPr>
        <w:t>________________________________________________________</w:t>
      </w:r>
      <w:r w:rsidR="003A511C" w:rsidRPr="007A5433">
        <w:rPr>
          <w:rFonts w:ascii="Times New Roman" w:hAnsi="Times New Roman"/>
          <w:b/>
          <w:color w:val="000000" w:themeColor="text1"/>
          <w:sz w:val="24"/>
          <w:szCs w:val="24"/>
        </w:rPr>
        <w:t xml:space="preserve"> </w:t>
      </w:r>
      <w:r w:rsidRPr="007A5433">
        <w:rPr>
          <w:rFonts w:ascii="Times New Roman" w:hAnsi="Times New Roman"/>
          <w:b/>
          <w:color w:val="000000" w:themeColor="text1"/>
          <w:sz w:val="24"/>
          <w:szCs w:val="24"/>
        </w:rPr>
        <w:t>руб.</w:t>
      </w:r>
      <w:r w:rsidRPr="007A5433">
        <w:rPr>
          <w:rFonts w:ascii="Times New Roman" w:hAnsi="Times New Roman"/>
          <w:color w:val="000000" w:themeColor="text1"/>
          <w:sz w:val="24"/>
          <w:szCs w:val="24"/>
        </w:rPr>
        <w:t xml:space="preserve"> </w:t>
      </w:r>
      <w:r w:rsidRPr="007A5433">
        <w:rPr>
          <w:rFonts w:ascii="Times New Roman" w:hAnsi="Times New Roman"/>
          <w:sz w:val="24"/>
          <w:szCs w:val="24"/>
        </w:rPr>
        <w:t>Авансирование по настоящему Контракту производится ежегодно</w:t>
      </w:r>
      <w:r w:rsidRPr="007A5433">
        <w:t xml:space="preserve"> </w:t>
      </w:r>
      <w:r w:rsidRPr="007A5433">
        <w:rPr>
          <w:rFonts w:ascii="Times New Roman" w:hAnsi="Times New Roman"/>
          <w:sz w:val="24"/>
          <w:szCs w:val="24"/>
        </w:rPr>
        <w:t>в размере 10 (десяти) процентов</w:t>
      </w:r>
      <w:r w:rsidRPr="00C25CAF">
        <w:rPr>
          <w:rFonts w:ascii="Times New Roman" w:hAnsi="Times New Roman"/>
          <w:sz w:val="24"/>
          <w:szCs w:val="24"/>
        </w:rPr>
        <w:t xml:space="preserve"> от стоимости этапа (стоимости работ на соответствующий год).</w:t>
      </w:r>
    </w:p>
    <w:p w14:paraId="54F70B3E" w14:textId="77777777" w:rsidR="005148CB" w:rsidRPr="009F1354" w:rsidRDefault="005148CB" w:rsidP="005148CB">
      <w:pPr>
        <w:spacing w:before="120" w:after="0"/>
        <w:ind w:firstLine="709"/>
        <w:jc w:val="both"/>
        <w:rPr>
          <w:rFonts w:ascii="Times New Roman" w:hAnsi="Times New Roman"/>
          <w:sz w:val="24"/>
          <w:szCs w:val="24"/>
        </w:rPr>
      </w:pPr>
      <w:r w:rsidRPr="00984162">
        <w:rPr>
          <w:rFonts w:ascii="Times New Roman" w:hAnsi="Times New Roman"/>
          <w:sz w:val="24"/>
          <w:szCs w:val="24"/>
        </w:rPr>
        <w:t xml:space="preserve">В 2021 году выплата аванса производится в течение 15 (пятнадцати) рабочих с момента заключения настоящего Контракта. В последующие годы выплата аванса производится не позднее </w:t>
      </w:r>
      <w:r>
        <w:rPr>
          <w:rFonts w:ascii="Times New Roman" w:hAnsi="Times New Roman"/>
          <w:sz w:val="24"/>
          <w:szCs w:val="24"/>
        </w:rPr>
        <w:t xml:space="preserve">10 (десяти) </w:t>
      </w:r>
      <w:r w:rsidRPr="009F1354">
        <w:rPr>
          <w:rFonts w:ascii="Times New Roman" w:hAnsi="Times New Roman"/>
          <w:sz w:val="24"/>
          <w:szCs w:val="24"/>
        </w:rPr>
        <w:t>рабочих дней с момента заключения дополнительного соглашения к Контракту.</w:t>
      </w:r>
    </w:p>
    <w:p w14:paraId="24771E45" w14:textId="77777777" w:rsidR="005148CB" w:rsidRDefault="005148CB" w:rsidP="005148CB">
      <w:pPr>
        <w:spacing w:after="0"/>
        <w:ind w:firstLine="709"/>
        <w:jc w:val="both"/>
        <w:rPr>
          <w:rFonts w:ascii="Times New Roman" w:hAnsi="Times New Roman"/>
          <w:sz w:val="24"/>
          <w:szCs w:val="24"/>
        </w:rPr>
      </w:pPr>
      <w:r w:rsidRPr="00C25CAF">
        <w:rPr>
          <w:rFonts w:ascii="Times New Roman" w:hAnsi="Times New Roman"/>
          <w:sz w:val="24"/>
          <w:szCs w:val="24"/>
        </w:rPr>
        <w:t>Неиспользованный Подрядчиком аванс возвращается на лицевой счет Заказчика не позднее</w:t>
      </w:r>
      <w:r>
        <w:rPr>
          <w:rFonts w:ascii="Times New Roman" w:hAnsi="Times New Roman"/>
          <w:sz w:val="24"/>
          <w:szCs w:val="24"/>
        </w:rPr>
        <w:t>,</w:t>
      </w:r>
      <w:r w:rsidRPr="00C25CAF">
        <w:rPr>
          <w:rFonts w:ascii="Times New Roman" w:hAnsi="Times New Roman"/>
          <w:sz w:val="24"/>
          <w:szCs w:val="24"/>
        </w:rPr>
        <w:t xml:space="preserve"> чем за 10 (десять) рабочих дней до окончания текущего года. </w:t>
      </w:r>
    </w:p>
    <w:p w14:paraId="08D10141" w14:textId="77777777" w:rsidR="005148CB" w:rsidRPr="00C25CAF" w:rsidRDefault="005148CB" w:rsidP="005148CB">
      <w:pPr>
        <w:spacing w:after="0"/>
        <w:ind w:firstLine="709"/>
        <w:jc w:val="both"/>
        <w:rPr>
          <w:rFonts w:ascii="Times New Roman" w:hAnsi="Times New Roman"/>
          <w:sz w:val="24"/>
          <w:szCs w:val="24"/>
        </w:rPr>
      </w:pPr>
      <w:r w:rsidRPr="00C25CAF">
        <w:rPr>
          <w:rFonts w:ascii="Times New Roman" w:hAnsi="Times New Roman"/>
          <w:sz w:val="24"/>
          <w:szCs w:val="24"/>
        </w:rPr>
        <w:t xml:space="preserve">Последующие платежи по настоящему Контракту, производимые после выплаты авансового платежа, уплачиваются в размере разницы между стоимостью фактически выполненных работ, </w:t>
      </w:r>
      <w:r w:rsidRPr="00E22028">
        <w:rPr>
          <w:rFonts w:ascii="Times New Roman" w:hAnsi="Times New Roman"/>
          <w:sz w:val="24"/>
          <w:szCs w:val="24"/>
        </w:rPr>
        <w:t>подтвержденных в соответствии с установленным Министерством финансов Российской Федерации порядком санкционирования оплаты денежных обязательств получателей средств федерального бюджета</w:t>
      </w:r>
      <w:r w:rsidRPr="00C25CAF">
        <w:rPr>
          <w:rFonts w:ascii="Times New Roman" w:hAnsi="Times New Roman"/>
          <w:sz w:val="24"/>
          <w:szCs w:val="24"/>
        </w:rPr>
        <w:t>, и общей суммой ранее выплаченного авансового платежа.</w:t>
      </w:r>
    </w:p>
    <w:p w14:paraId="5529D954" w14:textId="77777777" w:rsidR="005148CB" w:rsidRPr="00C25CAF" w:rsidRDefault="005148CB" w:rsidP="005148CB">
      <w:pPr>
        <w:spacing w:after="0"/>
        <w:ind w:firstLine="709"/>
        <w:jc w:val="both"/>
        <w:rPr>
          <w:rFonts w:ascii="Times New Roman" w:hAnsi="Times New Roman"/>
          <w:sz w:val="24"/>
          <w:szCs w:val="24"/>
        </w:rPr>
      </w:pPr>
      <w:r w:rsidRPr="00C25CAF">
        <w:rPr>
          <w:rFonts w:ascii="Times New Roman" w:hAnsi="Times New Roman"/>
          <w:sz w:val="24"/>
          <w:szCs w:val="24"/>
        </w:rPr>
        <w:t>Выплата аванса в соответствии с настоящим пунктом не производится в случае, предусмотренном ч. 13 ст. 37 Закона о контрактной системе.</w:t>
      </w:r>
    </w:p>
    <w:p w14:paraId="418346A1" w14:textId="77777777" w:rsidR="005148CB" w:rsidRPr="00F57C54" w:rsidRDefault="005148CB" w:rsidP="005148CB">
      <w:pPr>
        <w:spacing w:before="120" w:after="0" w:line="240" w:lineRule="auto"/>
        <w:ind w:firstLine="709"/>
        <w:jc w:val="both"/>
        <w:rPr>
          <w:rFonts w:ascii="Times New Roman" w:hAnsi="Times New Roman"/>
          <w:sz w:val="24"/>
          <w:szCs w:val="24"/>
        </w:rPr>
      </w:pPr>
      <w:r w:rsidRPr="00F57C54">
        <w:rPr>
          <w:rFonts w:ascii="Times New Roman" w:hAnsi="Times New Roman"/>
          <w:sz w:val="24"/>
          <w:szCs w:val="24"/>
        </w:rPr>
        <w:t>2.</w:t>
      </w:r>
      <w:r>
        <w:rPr>
          <w:rFonts w:ascii="Times New Roman" w:hAnsi="Times New Roman"/>
          <w:sz w:val="24"/>
          <w:szCs w:val="24"/>
        </w:rPr>
        <w:t>7</w:t>
      </w:r>
      <w:r w:rsidRPr="00F57C54">
        <w:rPr>
          <w:rFonts w:ascii="Times New Roman" w:hAnsi="Times New Roman"/>
          <w:sz w:val="24"/>
          <w:szCs w:val="24"/>
        </w:rPr>
        <w:t xml:space="preserve">. Заказчик осуществляет оплату работ по настоящему Контракту </w:t>
      </w:r>
      <w:r w:rsidRPr="00F57C54">
        <w:rPr>
          <w:rFonts w:ascii="Times New Roman" w:hAnsi="Times New Roman"/>
          <w:bCs/>
          <w:sz w:val="24"/>
          <w:szCs w:val="24"/>
        </w:rPr>
        <w:t xml:space="preserve">на основании подписанных Сторонами Актов выполненных работ </w:t>
      </w:r>
      <w:r w:rsidRPr="00F57C54">
        <w:rPr>
          <w:rFonts w:ascii="Times New Roman" w:hAnsi="Times New Roman"/>
          <w:sz w:val="24"/>
          <w:szCs w:val="24"/>
        </w:rPr>
        <w:t>в течение 5 (пяти) рабочих дней со дня подписания Заказчиком Акта выполненных работ.</w:t>
      </w:r>
    </w:p>
    <w:p w14:paraId="64396388" w14:textId="77777777" w:rsidR="005148CB" w:rsidRPr="008E3835" w:rsidRDefault="005148CB" w:rsidP="005148CB">
      <w:pPr>
        <w:spacing w:after="0" w:line="240" w:lineRule="auto"/>
        <w:ind w:firstLine="709"/>
        <w:jc w:val="both"/>
        <w:rPr>
          <w:rFonts w:ascii="Times New Roman" w:hAnsi="Times New Roman"/>
          <w:sz w:val="24"/>
          <w:szCs w:val="24"/>
        </w:rPr>
      </w:pPr>
      <w:r w:rsidRPr="00F57C54">
        <w:rPr>
          <w:rFonts w:ascii="Times New Roman" w:hAnsi="Times New Roman"/>
          <w:sz w:val="24"/>
          <w:szCs w:val="24"/>
        </w:rPr>
        <w:t>Датой исполнения обязательств Заказчика по оплате считается дата списания денежных средств с лицевого счета Заказчика.</w:t>
      </w:r>
    </w:p>
    <w:p w14:paraId="08AC3878" w14:textId="2553F618" w:rsidR="005148CB" w:rsidRPr="00837503" w:rsidRDefault="005148CB" w:rsidP="005148CB">
      <w:pPr>
        <w:spacing w:after="0" w:line="240" w:lineRule="auto"/>
        <w:ind w:firstLine="709"/>
        <w:jc w:val="both"/>
        <w:rPr>
          <w:rFonts w:ascii="Times New Roman" w:hAnsi="Times New Roman"/>
          <w:color w:val="000000" w:themeColor="text1"/>
          <w:sz w:val="24"/>
          <w:szCs w:val="24"/>
        </w:rPr>
      </w:pPr>
      <w:r w:rsidRPr="00653A2E">
        <w:rPr>
          <w:rFonts w:ascii="Times New Roman" w:hAnsi="Times New Roman"/>
          <w:color w:val="000000" w:themeColor="text1"/>
          <w:sz w:val="24"/>
          <w:szCs w:val="24"/>
        </w:rPr>
        <w:lastRenderedPageBreak/>
        <w:t xml:space="preserve">2.8. Предельная стоимость одного информационного геологического отчета о результатах и объемах выполненных работ за отчетный период составляет 50 000 (пятьдесят тысяч) рублей, а предельная стоимость одного информационного геологического отчета о результатах и объемах выполненных работ за отчетный год – </w:t>
      </w:r>
      <w:r w:rsidR="00653A2E" w:rsidRPr="00653A2E">
        <w:rPr>
          <w:rFonts w:ascii="Times New Roman" w:hAnsi="Times New Roman"/>
          <w:color w:val="000000" w:themeColor="text1"/>
          <w:sz w:val="24"/>
          <w:szCs w:val="24"/>
        </w:rPr>
        <w:t>100 000</w:t>
      </w:r>
      <w:r w:rsidRPr="00653A2E">
        <w:rPr>
          <w:rFonts w:ascii="Times New Roman" w:hAnsi="Times New Roman"/>
          <w:color w:val="000000" w:themeColor="text1"/>
          <w:sz w:val="24"/>
          <w:szCs w:val="24"/>
        </w:rPr>
        <w:t xml:space="preserve"> (</w:t>
      </w:r>
      <w:r w:rsidR="00653A2E" w:rsidRPr="00653A2E">
        <w:rPr>
          <w:rFonts w:ascii="Times New Roman" w:hAnsi="Times New Roman"/>
          <w:color w:val="000000" w:themeColor="text1"/>
          <w:sz w:val="24"/>
          <w:szCs w:val="24"/>
        </w:rPr>
        <w:t>сто</w:t>
      </w:r>
      <w:r w:rsidRPr="00653A2E">
        <w:rPr>
          <w:rFonts w:ascii="Times New Roman" w:hAnsi="Times New Roman"/>
          <w:color w:val="000000" w:themeColor="text1"/>
          <w:sz w:val="24"/>
          <w:szCs w:val="24"/>
        </w:rPr>
        <w:t xml:space="preserve"> тысяч) рублей.</w:t>
      </w:r>
    </w:p>
    <w:p w14:paraId="51FF01D3" w14:textId="77777777" w:rsidR="005148CB" w:rsidRPr="00F57C54" w:rsidRDefault="005148CB" w:rsidP="005148CB">
      <w:pPr>
        <w:spacing w:after="0" w:line="240" w:lineRule="auto"/>
        <w:ind w:firstLine="709"/>
        <w:jc w:val="both"/>
        <w:rPr>
          <w:rFonts w:ascii="Times New Roman" w:hAnsi="Times New Roman"/>
          <w:sz w:val="24"/>
          <w:szCs w:val="24"/>
        </w:rPr>
      </w:pPr>
      <w:r w:rsidRPr="00F57C54">
        <w:rPr>
          <w:rFonts w:ascii="Times New Roman" w:hAnsi="Times New Roman"/>
          <w:sz w:val="24"/>
          <w:szCs w:val="24"/>
        </w:rPr>
        <w:t>2.9. Оплата работ по подготовке информационного геологического отчета о результатах и объемах выполненных работ за отчетный период или за отчетный год осуществляется:</w:t>
      </w:r>
    </w:p>
    <w:p w14:paraId="3EF5D844" w14:textId="77777777" w:rsidR="005148CB" w:rsidRPr="00F57C54" w:rsidRDefault="005148CB" w:rsidP="005148CB">
      <w:pPr>
        <w:spacing w:after="0" w:line="240" w:lineRule="auto"/>
        <w:ind w:firstLine="709"/>
        <w:jc w:val="both"/>
        <w:rPr>
          <w:rFonts w:ascii="Times New Roman" w:hAnsi="Times New Roman"/>
          <w:sz w:val="24"/>
          <w:szCs w:val="24"/>
        </w:rPr>
      </w:pPr>
      <w:r w:rsidRPr="00F57C54">
        <w:rPr>
          <w:rFonts w:ascii="Times New Roman" w:hAnsi="Times New Roman"/>
          <w:sz w:val="24"/>
          <w:szCs w:val="24"/>
        </w:rPr>
        <w:t>– в соответствии со стоимостью данных отчетов, указанной в Проектной документации и в представленном Подрядчиком Акте выполненных работ, если эта стоимость не превышает предельную стоимость, установленную в п. 2.</w:t>
      </w:r>
      <w:r>
        <w:rPr>
          <w:rFonts w:ascii="Times New Roman" w:hAnsi="Times New Roman"/>
          <w:sz w:val="24"/>
          <w:szCs w:val="24"/>
        </w:rPr>
        <w:t>8</w:t>
      </w:r>
      <w:r w:rsidRPr="00F57C54">
        <w:rPr>
          <w:rFonts w:ascii="Times New Roman" w:hAnsi="Times New Roman"/>
          <w:sz w:val="24"/>
          <w:szCs w:val="24"/>
        </w:rPr>
        <w:t xml:space="preserve"> настоящего Контракта;</w:t>
      </w:r>
    </w:p>
    <w:p w14:paraId="78766FA8" w14:textId="77777777" w:rsidR="005148CB" w:rsidRPr="00F57C54" w:rsidRDefault="005148CB" w:rsidP="005148CB">
      <w:pPr>
        <w:spacing w:after="0" w:line="240" w:lineRule="auto"/>
        <w:ind w:firstLine="709"/>
        <w:jc w:val="both"/>
        <w:rPr>
          <w:rFonts w:ascii="Times New Roman" w:hAnsi="Times New Roman"/>
          <w:sz w:val="24"/>
          <w:szCs w:val="24"/>
        </w:rPr>
      </w:pPr>
      <w:r w:rsidRPr="00F57C54">
        <w:rPr>
          <w:rFonts w:ascii="Times New Roman" w:hAnsi="Times New Roman"/>
          <w:sz w:val="24"/>
          <w:szCs w:val="24"/>
        </w:rPr>
        <w:t>– в размере предельной стоимости, если стоимость данных отчетов, указанная в Проектной документации и в представленном Подрядчиком Акте выполненных работ, превышает предельную стоимость, установленную в п. 2.</w:t>
      </w:r>
      <w:r>
        <w:rPr>
          <w:rFonts w:ascii="Times New Roman" w:hAnsi="Times New Roman"/>
          <w:sz w:val="24"/>
          <w:szCs w:val="24"/>
        </w:rPr>
        <w:t>8</w:t>
      </w:r>
      <w:r w:rsidRPr="00F57C54">
        <w:rPr>
          <w:rFonts w:ascii="Times New Roman" w:hAnsi="Times New Roman"/>
          <w:sz w:val="24"/>
          <w:szCs w:val="24"/>
        </w:rPr>
        <w:t xml:space="preserve"> настоящего Контракта.</w:t>
      </w:r>
    </w:p>
    <w:p w14:paraId="72A680C1" w14:textId="77777777" w:rsidR="005148CB" w:rsidRPr="0036399F" w:rsidRDefault="005148CB" w:rsidP="005148CB">
      <w:pPr>
        <w:spacing w:before="120" w:after="120" w:line="240" w:lineRule="auto"/>
        <w:jc w:val="center"/>
        <w:rPr>
          <w:rFonts w:ascii="Times New Roman" w:hAnsi="Times New Roman"/>
          <w:b/>
        </w:rPr>
      </w:pPr>
      <w:r w:rsidRPr="0036399F">
        <w:rPr>
          <w:rFonts w:ascii="Times New Roman" w:hAnsi="Times New Roman"/>
          <w:b/>
        </w:rPr>
        <w:t>3. ПОРЯДОК СДАЧИ И ПРИЕМКИ РАБОТ</w:t>
      </w:r>
    </w:p>
    <w:p w14:paraId="78A66EB6" w14:textId="77777777" w:rsidR="005148CB" w:rsidRPr="0036399F" w:rsidRDefault="005148CB" w:rsidP="005148CB">
      <w:pPr>
        <w:spacing w:before="120" w:after="0" w:line="240" w:lineRule="auto"/>
        <w:ind w:firstLine="709"/>
        <w:jc w:val="both"/>
        <w:rPr>
          <w:rFonts w:ascii="Times New Roman" w:hAnsi="Times New Roman"/>
          <w:sz w:val="24"/>
          <w:szCs w:val="24"/>
        </w:rPr>
      </w:pPr>
      <w:r w:rsidRPr="0036399F">
        <w:rPr>
          <w:rFonts w:ascii="Times New Roman" w:hAnsi="Times New Roman"/>
          <w:sz w:val="24"/>
          <w:szCs w:val="24"/>
        </w:rPr>
        <w:t xml:space="preserve">3.1. </w:t>
      </w:r>
      <w:r w:rsidRPr="008E3835">
        <w:rPr>
          <w:rFonts w:ascii="Times New Roman" w:hAnsi="Times New Roman"/>
          <w:sz w:val="24"/>
          <w:szCs w:val="24"/>
        </w:rPr>
        <w:t>Отчетным периодом по настоящему Контракту является квартал.</w:t>
      </w:r>
    </w:p>
    <w:p w14:paraId="23F22D09" w14:textId="77777777" w:rsidR="005148CB" w:rsidRPr="0017142B" w:rsidRDefault="005148CB" w:rsidP="005148CB">
      <w:pPr>
        <w:spacing w:before="120" w:after="0" w:line="240" w:lineRule="auto"/>
        <w:ind w:firstLine="709"/>
        <w:jc w:val="both"/>
        <w:rPr>
          <w:rFonts w:ascii="Times New Roman" w:hAnsi="Times New Roman"/>
          <w:sz w:val="24"/>
          <w:szCs w:val="24"/>
        </w:rPr>
      </w:pPr>
      <w:r w:rsidRPr="0017142B">
        <w:rPr>
          <w:rFonts w:ascii="Times New Roman" w:hAnsi="Times New Roman"/>
          <w:sz w:val="24"/>
          <w:szCs w:val="24"/>
        </w:rPr>
        <w:t>3.2. Подрядчик представляет Заказчику до 15-го числа месяца, следующего за отчетным периодом (кроме последнего месяца в текущем финансовом году), подписанный со своей стороны Акт выполненных работ за отчетный период (в 2 (двух) экземплярах), за исключением случаев, указанных в пунктах 3.3 и 3.4 настоящего Контракта. В случае непредставления Подрядчиком документов, указанных в настоящем пункте, дальнейшая оплата работ прекращается.</w:t>
      </w:r>
    </w:p>
    <w:p w14:paraId="1CB681EC" w14:textId="77777777" w:rsidR="005148CB" w:rsidRPr="0017142B" w:rsidRDefault="005148CB" w:rsidP="005148CB">
      <w:pPr>
        <w:spacing w:before="120" w:after="0" w:line="240" w:lineRule="auto"/>
        <w:ind w:firstLine="709"/>
        <w:jc w:val="both"/>
        <w:rPr>
          <w:rFonts w:ascii="Times New Roman" w:hAnsi="Times New Roman"/>
          <w:sz w:val="24"/>
          <w:szCs w:val="24"/>
        </w:rPr>
      </w:pPr>
      <w:r w:rsidRPr="0017142B">
        <w:rPr>
          <w:rFonts w:ascii="Times New Roman" w:hAnsi="Times New Roman"/>
          <w:sz w:val="24"/>
          <w:szCs w:val="24"/>
        </w:rPr>
        <w:t>3.3. За 20 календарных дней до окончания текущего года Подрядчик представляет Заказчику подписанный со своей стороны Акт выполненных работ за последний отчетный период отчетного года (в 2 (двух) экземплярах), за исключением случая, предусмотренного п. 3.4 настоящего Контракта.</w:t>
      </w:r>
    </w:p>
    <w:p w14:paraId="20A2F16F" w14:textId="77777777" w:rsidR="005148CB" w:rsidRDefault="005148CB" w:rsidP="005148CB">
      <w:pPr>
        <w:spacing w:before="120" w:after="0" w:line="240" w:lineRule="auto"/>
        <w:ind w:firstLine="567"/>
        <w:jc w:val="both"/>
        <w:rPr>
          <w:rFonts w:ascii="Times New Roman" w:hAnsi="Times New Roman"/>
          <w:sz w:val="24"/>
          <w:szCs w:val="24"/>
        </w:rPr>
      </w:pPr>
      <w:r w:rsidRPr="008E3835">
        <w:rPr>
          <w:rFonts w:ascii="Times New Roman" w:hAnsi="Times New Roman"/>
          <w:sz w:val="24"/>
          <w:szCs w:val="24"/>
        </w:rPr>
        <w:t xml:space="preserve">3.4. За 20 </w:t>
      </w:r>
      <w:r w:rsidRPr="00441B7F">
        <w:rPr>
          <w:rFonts w:ascii="Times New Roman" w:hAnsi="Times New Roman"/>
          <w:sz w:val="24"/>
          <w:szCs w:val="24"/>
        </w:rPr>
        <w:t>календарных</w:t>
      </w:r>
      <w:r w:rsidRPr="009820C4">
        <w:t xml:space="preserve"> </w:t>
      </w:r>
      <w:r w:rsidRPr="008E3835">
        <w:rPr>
          <w:rFonts w:ascii="Times New Roman" w:hAnsi="Times New Roman"/>
          <w:sz w:val="24"/>
          <w:szCs w:val="24"/>
        </w:rPr>
        <w:t xml:space="preserve">дней до окончания срока действия настоящего Контракта Подрядчик представляет Заказчику подписанный со своей стороны Акт выполненных работ за последний квартал текущего года (в 2 (двух) экземплярах, подписанный со своей стороны Акт сдачи-приемки работ за весь срок действия государственного контракта (в 2 (двух) экземплярах, а также </w:t>
      </w:r>
      <w:r w:rsidRPr="00EB4BE3">
        <w:rPr>
          <w:rFonts w:ascii="Times New Roman" w:hAnsi="Times New Roman"/>
          <w:sz w:val="24"/>
          <w:szCs w:val="24"/>
        </w:rPr>
        <w:t xml:space="preserve">информационный геологический отчет </w:t>
      </w:r>
      <w:r w:rsidRPr="00EB4BE3">
        <w:rPr>
          <w:rFonts w:ascii="Times New Roman" w:hAnsi="Times New Roman"/>
          <w:bCs/>
          <w:sz w:val="24"/>
          <w:szCs w:val="24"/>
        </w:rPr>
        <w:t>о результатах и объемах выполненных работ за отчетный период</w:t>
      </w:r>
      <w:r w:rsidRPr="008E3835">
        <w:rPr>
          <w:rFonts w:ascii="Times New Roman" w:hAnsi="Times New Roman"/>
          <w:bCs/>
          <w:sz w:val="24"/>
          <w:szCs w:val="24"/>
        </w:rPr>
        <w:t xml:space="preserve"> и</w:t>
      </w:r>
      <w:r w:rsidRPr="008E3835">
        <w:rPr>
          <w:rFonts w:ascii="Times New Roman" w:hAnsi="Times New Roman"/>
          <w:sz w:val="24"/>
          <w:szCs w:val="24"/>
        </w:rPr>
        <w:t xml:space="preserve"> геологический отчет о результатах выполненных работ по Контракту</w:t>
      </w:r>
      <w:r>
        <w:rPr>
          <w:rFonts w:ascii="Times New Roman" w:hAnsi="Times New Roman"/>
          <w:sz w:val="24"/>
          <w:szCs w:val="24"/>
        </w:rPr>
        <w:t xml:space="preserve"> </w:t>
      </w:r>
      <w:r w:rsidRPr="008E3835">
        <w:rPr>
          <w:rFonts w:ascii="Times New Roman" w:hAnsi="Times New Roman"/>
          <w:bCs/>
          <w:sz w:val="24"/>
          <w:szCs w:val="24"/>
        </w:rPr>
        <w:t xml:space="preserve">с </w:t>
      </w:r>
      <w:r w:rsidRPr="008E3835">
        <w:rPr>
          <w:rFonts w:ascii="Times New Roman" w:hAnsi="Times New Roman"/>
          <w:sz w:val="24"/>
          <w:szCs w:val="24"/>
        </w:rPr>
        <w:t xml:space="preserve">заключением организации, осуществляющей </w:t>
      </w:r>
      <w:r>
        <w:rPr>
          <w:rFonts w:ascii="Times New Roman" w:hAnsi="Times New Roman"/>
          <w:sz w:val="24"/>
          <w:szCs w:val="24"/>
        </w:rPr>
        <w:t>экспертизу запасов подземных вод</w:t>
      </w:r>
      <w:r w:rsidRPr="008E3835">
        <w:rPr>
          <w:rFonts w:ascii="Times New Roman" w:hAnsi="Times New Roman"/>
          <w:sz w:val="24"/>
          <w:szCs w:val="24"/>
        </w:rPr>
        <w:t>.</w:t>
      </w:r>
    </w:p>
    <w:p w14:paraId="2614F9BB" w14:textId="77777777" w:rsidR="005148CB" w:rsidRPr="0017142B" w:rsidRDefault="005148CB" w:rsidP="005148CB">
      <w:pPr>
        <w:spacing w:before="120" w:after="0" w:line="240" w:lineRule="auto"/>
        <w:ind w:firstLine="709"/>
        <w:jc w:val="both"/>
        <w:rPr>
          <w:rFonts w:ascii="Times New Roman" w:hAnsi="Times New Roman"/>
          <w:sz w:val="24"/>
          <w:szCs w:val="24"/>
        </w:rPr>
      </w:pPr>
      <w:r w:rsidRPr="0017142B">
        <w:rPr>
          <w:rFonts w:ascii="Times New Roman" w:hAnsi="Times New Roman"/>
          <w:sz w:val="24"/>
          <w:szCs w:val="24"/>
        </w:rPr>
        <w:t xml:space="preserve">3.5. Приемка работ Заказчиком проводится в следующие сроки: </w:t>
      </w:r>
    </w:p>
    <w:p w14:paraId="0DBD3C93" w14:textId="77777777" w:rsidR="005148CB" w:rsidRPr="0017142B" w:rsidRDefault="005148CB" w:rsidP="005148CB">
      <w:pPr>
        <w:spacing w:after="0" w:line="240" w:lineRule="auto"/>
        <w:ind w:firstLine="709"/>
        <w:jc w:val="both"/>
        <w:rPr>
          <w:rFonts w:ascii="Times New Roman" w:hAnsi="Times New Roman"/>
          <w:sz w:val="24"/>
          <w:szCs w:val="24"/>
        </w:rPr>
      </w:pPr>
      <w:r w:rsidRPr="0017142B">
        <w:rPr>
          <w:rFonts w:ascii="Times New Roman" w:hAnsi="Times New Roman"/>
          <w:sz w:val="24"/>
          <w:szCs w:val="24"/>
        </w:rPr>
        <w:t>3.5.1. В течение 5 рабочих дней с момента поступления документов, указанных в п. 3.2 настоящего Контракта;</w:t>
      </w:r>
    </w:p>
    <w:p w14:paraId="2FC98B60" w14:textId="77777777" w:rsidR="005148CB" w:rsidRPr="0017142B" w:rsidRDefault="005148CB" w:rsidP="005148CB">
      <w:pPr>
        <w:spacing w:after="0" w:line="240" w:lineRule="auto"/>
        <w:ind w:firstLine="709"/>
        <w:jc w:val="both"/>
        <w:rPr>
          <w:rFonts w:ascii="Times New Roman" w:hAnsi="Times New Roman"/>
          <w:sz w:val="24"/>
          <w:szCs w:val="24"/>
        </w:rPr>
      </w:pPr>
      <w:r w:rsidRPr="0017142B">
        <w:rPr>
          <w:rFonts w:ascii="Times New Roman" w:hAnsi="Times New Roman"/>
          <w:sz w:val="24"/>
          <w:szCs w:val="24"/>
        </w:rPr>
        <w:t>3.5.2. В течение 10 календарных дней с момента поступления документов, указанных в п. 3.3. настоящего Контракта;</w:t>
      </w:r>
    </w:p>
    <w:p w14:paraId="61F4AFA6" w14:textId="77777777" w:rsidR="005148CB" w:rsidRPr="0017142B" w:rsidRDefault="005148CB" w:rsidP="005148CB">
      <w:pPr>
        <w:spacing w:after="0" w:line="240" w:lineRule="auto"/>
        <w:ind w:firstLine="709"/>
        <w:jc w:val="both"/>
        <w:rPr>
          <w:rFonts w:ascii="Times New Roman" w:hAnsi="Times New Roman"/>
          <w:sz w:val="24"/>
          <w:szCs w:val="24"/>
        </w:rPr>
      </w:pPr>
      <w:r w:rsidRPr="0017142B">
        <w:rPr>
          <w:rFonts w:ascii="Times New Roman" w:hAnsi="Times New Roman"/>
          <w:sz w:val="24"/>
          <w:szCs w:val="24"/>
        </w:rPr>
        <w:t>3.5.3. В течение 10 календарных дней с момента поступления документов, указанных в п. 3.4. настоящего Контракта.</w:t>
      </w:r>
    </w:p>
    <w:p w14:paraId="030361FA" w14:textId="77777777" w:rsidR="005148CB" w:rsidRPr="0017142B" w:rsidRDefault="005148CB" w:rsidP="005148CB">
      <w:pPr>
        <w:spacing w:before="120" w:after="0" w:line="240" w:lineRule="auto"/>
        <w:ind w:firstLine="709"/>
        <w:jc w:val="both"/>
        <w:rPr>
          <w:rFonts w:ascii="Times New Roman" w:hAnsi="Times New Roman"/>
          <w:sz w:val="24"/>
          <w:szCs w:val="24"/>
        </w:rPr>
      </w:pPr>
      <w:r w:rsidRPr="0017142B">
        <w:rPr>
          <w:rFonts w:ascii="Times New Roman" w:hAnsi="Times New Roman"/>
          <w:sz w:val="24"/>
          <w:szCs w:val="24"/>
        </w:rPr>
        <w:t>3.6.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w:t>
      </w:r>
    </w:p>
    <w:p w14:paraId="33D27229" w14:textId="77777777" w:rsidR="005148CB" w:rsidRPr="0017142B" w:rsidRDefault="005148CB" w:rsidP="005148CB">
      <w:pPr>
        <w:spacing w:before="120" w:after="0" w:line="240" w:lineRule="auto"/>
        <w:ind w:firstLine="709"/>
        <w:jc w:val="both"/>
        <w:rPr>
          <w:rFonts w:ascii="Times New Roman" w:hAnsi="Times New Roman"/>
          <w:sz w:val="24"/>
          <w:szCs w:val="24"/>
        </w:rPr>
      </w:pPr>
      <w:r w:rsidRPr="0017142B">
        <w:rPr>
          <w:rFonts w:ascii="Times New Roman" w:hAnsi="Times New Roman"/>
          <w:sz w:val="24"/>
          <w:szCs w:val="24"/>
        </w:rPr>
        <w:t xml:space="preserve">Экспертиза результатов, предусмотренных Контрактом (отдельным этапом исполнения Контракта),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14:paraId="2B726D88" w14:textId="77777777" w:rsidR="005148CB" w:rsidRPr="002C6846" w:rsidRDefault="005148CB" w:rsidP="005148CB">
      <w:pPr>
        <w:autoSpaceDE w:val="0"/>
        <w:autoSpaceDN w:val="0"/>
        <w:adjustRightInd w:val="0"/>
        <w:spacing w:after="0" w:line="240" w:lineRule="auto"/>
        <w:ind w:firstLine="567"/>
        <w:jc w:val="both"/>
        <w:rPr>
          <w:rFonts w:ascii="Times New Roman" w:hAnsi="Times New Roman"/>
          <w:sz w:val="24"/>
          <w:szCs w:val="24"/>
        </w:rPr>
      </w:pPr>
      <w:r w:rsidRPr="002C6846">
        <w:rPr>
          <w:rFonts w:ascii="Times New Roman" w:hAnsi="Times New Roman"/>
          <w:sz w:val="24"/>
          <w:szCs w:val="24"/>
        </w:rPr>
        <w:t xml:space="preserve">В случае экспертизы результатов работ по Контракту (отдельного этапа исполнения Контракта) силами экспертов, экспертных организаций, результаты указанной экспертизы выполненных работ по Контракту (отдельного этапа исполнения Контракта) оформляются в виде экспертного заключения, которое подписывается экспертом, уполномоченным представителем </w:t>
      </w:r>
      <w:r w:rsidRPr="002C6846">
        <w:rPr>
          <w:rFonts w:ascii="Times New Roman" w:hAnsi="Times New Roman"/>
          <w:sz w:val="24"/>
          <w:szCs w:val="24"/>
        </w:rPr>
        <w:lastRenderedPageBreak/>
        <w:t>экспертной организации и должно быть объективным, обоснованным и соответствовать законодательству Российской Федерации. Если по результатам такой экспертизы установлены нарушения требований Контракта, не препятствующие приемке выполненных работ по Контракту (отдельного этапа исполнения Контракта), в экспертном заключении могут содержаться предложения об устранении данных нарушений, в том числе с указанием срока их устранения.</w:t>
      </w:r>
    </w:p>
    <w:p w14:paraId="5FE0D4B1" w14:textId="77777777" w:rsidR="005148CB" w:rsidRPr="002C6846" w:rsidRDefault="005148CB" w:rsidP="005148CB">
      <w:pPr>
        <w:autoSpaceDE w:val="0"/>
        <w:autoSpaceDN w:val="0"/>
        <w:adjustRightInd w:val="0"/>
        <w:spacing w:after="0" w:line="240" w:lineRule="auto"/>
        <w:ind w:firstLine="567"/>
        <w:jc w:val="both"/>
        <w:rPr>
          <w:rFonts w:ascii="Times New Roman" w:hAnsi="Times New Roman"/>
          <w:sz w:val="24"/>
          <w:szCs w:val="24"/>
        </w:rPr>
      </w:pPr>
      <w:r w:rsidRPr="002C6846">
        <w:rPr>
          <w:rFonts w:ascii="Times New Roman" w:hAnsi="Times New Roman"/>
          <w:sz w:val="24"/>
          <w:szCs w:val="24"/>
        </w:rPr>
        <w:t>Приемка результатов выполнения работ по Контракту (отдельного этапа исполнения Контракта), проводимая Заказчиком, должна оформляться Протоколом рассмотрения результатов выполненных работ по Контракту (отдельного этапа исполнения Контракта), который подписывается Заказчиком (в случае создания приемочной комиссии подписывается всеми членами приемочной комиссии и утверждается Заказчиком).</w:t>
      </w:r>
    </w:p>
    <w:p w14:paraId="4F4C85C8" w14:textId="77777777" w:rsidR="005148CB" w:rsidRPr="00984162" w:rsidRDefault="005148CB" w:rsidP="005148CB">
      <w:pPr>
        <w:spacing w:after="0"/>
        <w:ind w:firstLine="567"/>
        <w:jc w:val="both"/>
        <w:rPr>
          <w:rFonts w:ascii="Times New Roman" w:hAnsi="Times New Roman"/>
          <w:sz w:val="24"/>
          <w:szCs w:val="24"/>
        </w:rPr>
      </w:pPr>
      <w:r w:rsidRPr="00984162">
        <w:rPr>
          <w:rFonts w:ascii="Times New Roman" w:hAnsi="Times New Roman"/>
          <w:sz w:val="24"/>
          <w:szCs w:val="24"/>
        </w:rPr>
        <w:t xml:space="preserve">В случае несоответствия результатов работ требованиям настоящего Контракта, Заказчик направляет Подрядчику в сроки, предусмотренные пунктом 3.5. настоящего Контракта, мотивированные возражения с приложением перечня выявленных недостатков и сроков их устранения. Подрядчик обязан произвести необходимые исправления без дополнительной оплаты в установленные Заказчиком сроки. </w:t>
      </w:r>
    </w:p>
    <w:p w14:paraId="45B530AF"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В случае привлечения Заказчиком для проведения экспертизы результатов выполненных работ по Контракту (отдельного этапа исполнения Контракта) экспертов, экспертных организаций при принятии решения о приемке или об отказе в приемке результатов выполненных работ по Контракту (отдельного этапа исполнения Контракта), приемочная комиссия должна учитывать отраженные в экспертном заключении предложения экспертов, экспертных организаций, привлеченных для ее проведения.</w:t>
      </w:r>
    </w:p>
    <w:p w14:paraId="53197A0C"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 xml:space="preserve">3.6.1. Если Подрядчик в Проектной документации определил стоимость компенсируемых затрат и затрат на транспортировку грузов и персонала в процентах от стоимости полевых работ и временного строительства, то помимо документов, предусмотренных </w:t>
      </w:r>
      <w:proofErr w:type="spellStart"/>
      <w:r w:rsidRPr="00DE67FB">
        <w:rPr>
          <w:rFonts w:ascii="Times New Roman" w:hAnsi="Times New Roman"/>
          <w:sz w:val="24"/>
          <w:szCs w:val="24"/>
        </w:rPr>
        <w:t>п.п</w:t>
      </w:r>
      <w:proofErr w:type="spellEnd"/>
      <w:r w:rsidRPr="00DE67FB">
        <w:rPr>
          <w:rFonts w:ascii="Times New Roman" w:hAnsi="Times New Roman"/>
          <w:sz w:val="24"/>
          <w:szCs w:val="24"/>
        </w:rPr>
        <w:t>. 3.2-3.4 настоящего Контракта, Подрядчик представляет Заказчику заверенные копии документов первичной бухгалтерской отчетности, подтверждающие фактические расходы на указанные затраты.</w:t>
      </w:r>
    </w:p>
    <w:p w14:paraId="136BFB59"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3.6.2. Заказчик вправе осуществить частичную приемку работ по Контракту при условии, что результат таких работ соответствует условиям Контракта.</w:t>
      </w:r>
    </w:p>
    <w:p w14:paraId="309648C5"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3.6.3. При непредставлении Подрядчиком документов, указанных в п. 4.1</w:t>
      </w:r>
      <w:r>
        <w:rPr>
          <w:rFonts w:ascii="Times New Roman" w:hAnsi="Times New Roman"/>
          <w:sz w:val="24"/>
          <w:szCs w:val="24"/>
        </w:rPr>
        <w:t>2</w:t>
      </w:r>
      <w:r w:rsidRPr="00DE67FB">
        <w:rPr>
          <w:rFonts w:ascii="Times New Roman" w:hAnsi="Times New Roman"/>
          <w:sz w:val="24"/>
          <w:szCs w:val="24"/>
        </w:rPr>
        <w:t xml:space="preserve"> настоящего Контракта, приемка результатов выполненных работ по Контракту осуществляется только после их предоставления.</w:t>
      </w:r>
    </w:p>
    <w:p w14:paraId="10727354"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3.7. Заказчик подписывает Акты выполненных работ и Акт сдачи-приемки работ за весь срок действия Контракта при положительном решении по результатам проведенной экспертизы представленных Подрядчиком документов.</w:t>
      </w:r>
    </w:p>
    <w:p w14:paraId="11BF151E"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В случае выявления недостатков по результатам проведенной экспертизы Заказчик подписывает Акты выполненных работ и Акт сдачи-приемки работ за весь срок действия Контракта после их устранения Подрядчиком.</w:t>
      </w:r>
    </w:p>
    <w:p w14:paraId="6A99CAD5"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Необоснованные затраты исключаются Заказчиком из Акта выполненных работ и Акта сдачи-приемки работ за весь срок действия государственного контракта, при этом Заказчик информирует Подрядчика о причинах исключения затрат в письменной форме.</w:t>
      </w:r>
    </w:p>
    <w:p w14:paraId="29072A4B"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При этом необоснованными считаются затраты, которые не были документально подтверждены со стороны Подрядчика.</w:t>
      </w:r>
    </w:p>
    <w:p w14:paraId="12EE3BB7"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3.7.1. В случае, когда фактические расходы Подрядчика по отдельной статье расходов оказались меньше тех, которые учитывались при определении цены работы (экономия подрядчика), оплата по соответствующей статье расходов производится в соответствии с фактическими расходами Подрядчика. При этом цена Контракта может быть уменьшена на размер экономии подрядчика без изменения объемов и качества работ в порядке, установленном Законом о контрактной системе.</w:t>
      </w:r>
    </w:p>
    <w:p w14:paraId="5875A55C"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lastRenderedPageBreak/>
        <w:t>3.7.2. По решению Заказчика экономия подрядчика по отдельной статье расходов может быть перераспределена на другую статью расходов при условии, что фактические расходы Подрядчика (субподрядчика) по данной статье затрат превысили стоимость, указанную в Проектной документации.</w:t>
      </w:r>
    </w:p>
    <w:p w14:paraId="34559802"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Указанное в настоящем пункте перераспределение экономии подрядчика на другие статьи расходов допускается при условии предоставления Подрядчиком документов, подтверждающих фактически понесенные им или его субподрядчиком расходы по статье расходов, на которую перераспределяется экономия подрядчика.</w:t>
      </w:r>
    </w:p>
    <w:p w14:paraId="52B5598B"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3.8. В течение 10 (десяти) рабочих дней с момента подписания Заказчиком Акта сдачи-приемки работ за весь срок действия государственного контракта Подрядчик направляет геологический отчет о результатах выполненных работ по Контракту в федеральный и соответствующий территориальный фонды геологической информации.</w:t>
      </w:r>
    </w:p>
    <w:p w14:paraId="12391B04"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3.9. В течение 5 (пяти) рабочих дней с момента исполнения обязательства, предусмотренного п. 3.8 настоящего Контракта, Подрядчик предоставляет Заказчику документы, подтверждающие направление геологического отчета о результатах выполненных работ по Контракту в федеральный и соответствующий территориальный фонды геологической информации.</w:t>
      </w:r>
    </w:p>
    <w:p w14:paraId="33CE230C" w14:textId="77777777" w:rsidR="005148CB" w:rsidRPr="00DE67FB" w:rsidRDefault="005148CB" w:rsidP="005148CB">
      <w:pPr>
        <w:spacing w:after="0"/>
        <w:ind w:firstLine="567"/>
        <w:jc w:val="both"/>
        <w:rPr>
          <w:rFonts w:ascii="Times New Roman" w:hAnsi="Times New Roman"/>
          <w:sz w:val="24"/>
          <w:szCs w:val="24"/>
        </w:rPr>
      </w:pPr>
      <w:r w:rsidRPr="00DE67FB">
        <w:rPr>
          <w:rFonts w:ascii="Times New Roman" w:hAnsi="Times New Roman"/>
          <w:sz w:val="24"/>
          <w:szCs w:val="24"/>
        </w:rPr>
        <w:t>3.10. За неисполнение или ненадлежащее исполнение Подрядчиком обязательств, предусмотренных п. 3.8 и 3.9 настоящего Контракта, начисляется штраф в соответствии с п. 5.5 Контракта.</w:t>
      </w:r>
    </w:p>
    <w:p w14:paraId="06235EDA" w14:textId="77777777" w:rsidR="005148CB" w:rsidRPr="0036399F" w:rsidRDefault="005148CB" w:rsidP="005148CB">
      <w:pPr>
        <w:spacing w:before="120" w:after="120" w:line="240" w:lineRule="auto"/>
        <w:jc w:val="center"/>
        <w:rPr>
          <w:rFonts w:ascii="Times New Roman" w:hAnsi="Times New Roman"/>
          <w:b/>
        </w:rPr>
      </w:pPr>
      <w:r w:rsidRPr="0036399F">
        <w:rPr>
          <w:rFonts w:ascii="Times New Roman" w:hAnsi="Times New Roman"/>
          <w:b/>
        </w:rPr>
        <w:t>4. ПРАВА И ОБЯЗАННОСТИ CTOPOН</w:t>
      </w:r>
    </w:p>
    <w:p w14:paraId="15FA7C5B"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4.1. Подрядчик обязан выполнять работы в соответствии с утвержденной проектной документацией и соблюдать инструктивные, технические и методические требования к проведению геологоразведочных работ, а также представлять по требованию Заказчика всю необходимую документацию для оперативного контроля за исполнением работ и учетом фактически произведенных затрат.</w:t>
      </w:r>
    </w:p>
    <w:p w14:paraId="45817A83"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4.2. По приглашению Заказчика Подрядчик обязан принимать участие в проводимых совещаниях для обсуждения вопросов, связанных с выполнением работ по настоящему Контракту.</w:t>
      </w:r>
    </w:p>
    <w:p w14:paraId="1345CA0F"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4.3. Подрядчик должен осуществлять ежемесячный (с нарастающим итогом) раздельный учет выполненных работ по Контракту в физическом и денежном выражениях, обеспечивающий оперативное получение информации о произведенных затратах и использовании бюджетных средств по настоящему Контракту.</w:t>
      </w:r>
    </w:p>
    <w:p w14:paraId="77656C73"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4.4. Подрядчик обязан по требованию Заказчика в срок не позднее 5 (пяти) рабочих дней с даты получения запроса от Заказчика, представлять информацию, подтверждающую выполнение работ и связанную с выполнением работ по настоящему Контракту.</w:t>
      </w:r>
    </w:p>
    <w:p w14:paraId="08FE712A"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 xml:space="preserve">4.5. </w:t>
      </w:r>
      <w:bookmarkStart w:id="9" w:name="_Hlk35601505"/>
      <w:r w:rsidRPr="00DE67FB">
        <w:rPr>
          <w:rFonts w:ascii="Times New Roman" w:hAnsi="Times New Roman"/>
          <w:sz w:val="24"/>
          <w:szCs w:val="24"/>
        </w:rPr>
        <w:t xml:space="preserve">Если в процессе работ выявляются обстоятельства, которые могут оказать негативное влияние на годность или прочность результатов выполняемых работ или создать невозможность их завершения в установленный Контрактом срок, в том числе неизбежность получения отрицательных результатов или нецелесообразность дальнейшего проведения работ, </w:t>
      </w:r>
      <w:bookmarkStart w:id="10" w:name="_Hlk35601576"/>
      <w:r w:rsidRPr="00DE67FB">
        <w:rPr>
          <w:rFonts w:ascii="Times New Roman" w:hAnsi="Times New Roman"/>
          <w:sz w:val="24"/>
          <w:szCs w:val="24"/>
        </w:rPr>
        <w:t>Подрядчик обязан приостановить выполнение работ и незамедлительно поставить в известность об этом Заказчика, а Заказчик обязан рассмотреть такое сообщение Подрядчика в порядке, установленном ст. 716 ГК РФ.</w:t>
      </w:r>
    </w:p>
    <w:bookmarkEnd w:id="9"/>
    <w:bookmarkEnd w:id="10"/>
    <w:p w14:paraId="244815A0"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В случае досрочного прекращения выполнения работ по настоящему Контракту Подрядчик при необходимости выполняет работы по ликвидации за счет средств, предусмотренных Проектной документацией в качестве затрат на ликвидацию работ.</w:t>
      </w:r>
    </w:p>
    <w:p w14:paraId="7C726BE5"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В случае, если Проектной документацией не предусмотрены затраты на ликвидацию работ, то Подрядчик выполняет работы по ликвидации за счет средств, предусмотренных Проектной документацией в качестве расходов на резерв.</w:t>
      </w:r>
    </w:p>
    <w:p w14:paraId="4CA2290D"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 xml:space="preserve">4.6. Подрядчик имеет право при исполнении настоящего Контракта привлекать субподрядчиков, обладающих необходимым опытом, оборудованием и персоналом, а в случаях, </w:t>
      </w:r>
      <w:r w:rsidRPr="00DE67FB">
        <w:rPr>
          <w:rFonts w:ascii="Times New Roman" w:hAnsi="Times New Roman"/>
          <w:sz w:val="24"/>
          <w:szCs w:val="24"/>
        </w:rPr>
        <w:lastRenderedPageBreak/>
        <w:t xml:space="preserve">предусмотренных законодательством Российской Федерации – лицензией, сертификатом либо другим документом, подтверждающим их право на выполнение данного вида работ. </w:t>
      </w:r>
    </w:p>
    <w:p w14:paraId="040DB11E"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Всю ответственность за выполняемые работы по настоящему Контракту, в том числе работы, выполняемые привлеченными Подрядчиком субподрядчиками, несет Подрядчик.</w:t>
      </w:r>
    </w:p>
    <w:p w14:paraId="1C5073C3"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4.7. Заказчик обязан обеспечить систематический контроль за ходом и качеством работ по настоящему Контракту с целью предотвращения неоправданных затрат. Подрядчик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14:paraId="5575CB97"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 xml:space="preserve">4.8. </w:t>
      </w:r>
      <w:r>
        <w:rPr>
          <w:rFonts w:ascii="Times New Roman" w:hAnsi="Times New Roman"/>
          <w:sz w:val="24"/>
          <w:szCs w:val="24"/>
        </w:rPr>
        <w:t>П</w:t>
      </w:r>
      <w:r w:rsidRPr="00DE67FB">
        <w:rPr>
          <w:rFonts w:ascii="Times New Roman" w:hAnsi="Times New Roman"/>
          <w:sz w:val="24"/>
          <w:szCs w:val="24"/>
        </w:rPr>
        <w:t xml:space="preserve">одрядчик обязан 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также СМП, СОНО) </w:t>
      </w:r>
      <w:r w:rsidRPr="007A5433">
        <w:rPr>
          <w:rFonts w:ascii="Times New Roman" w:hAnsi="Times New Roman"/>
          <w:sz w:val="24"/>
          <w:szCs w:val="24"/>
        </w:rPr>
        <w:t>в объеме не менее 15 (пятнадцать) процентов от цены Контракта, что составляет ____________________________. Привлечение</w:t>
      </w:r>
      <w:r w:rsidRPr="00DE67FB">
        <w:rPr>
          <w:rFonts w:ascii="Times New Roman" w:hAnsi="Times New Roman"/>
          <w:sz w:val="24"/>
          <w:szCs w:val="24"/>
        </w:rPr>
        <w:t xml:space="preserve"> Подрядчиком субподрядчиков из числа СМП, СОНО осуществляется по каждому году выполнения работ по настоящему Контракту в объеме </w:t>
      </w:r>
      <w:r>
        <w:rPr>
          <w:rFonts w:ascii="Times New Roman" w:hAnsi="Times New Roman"/>
          <w:sz w:val="24"/>
          <w:szCs w:val="24"/>
        </w:rPr>
        <w:t xml:space="preserve">не менее </w:t>
      </w:r>
      <w:r w:rsidRPr="00DE67FB">
        <w:rPr>
          <w:rFonts w:ascii="Times New Roman" w:hAnsi="Times New Roman"/>
          <w:sz w:val="24"/>
          <w:szCs w:val="24"/>
        </w:rPr>
        <w:t>15 (пятнадцати) процентов от стоимости работ за соответствующий год выполнения работ по Контракту.</w:t>
      </w:r>
    </w:p>
    <w:p w14:paraId="23105233"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4.9. При выполнении обязательства, предусмотренного п. 4.</w:t>
      </w:r>
      <w:r>
        <w:rPr>
          <w:rFonts w:ascii="Times New Roman" w:hAnsi="Times New Roman"/>
          <w:sz w:val="24"/>
          <w:szCs w:val="24"/>
        </w:rPr>
        <w:t>8</w:t>
      </w:r>
      <w:r w:rsidRPr="00DE67FB">
        <w:rPr>
          <w:rFonts w:ascii="Times New Roman" w:hAnsi="Times New Roman"/>
          <w:sz w:val="24"/>
          <w:szCs w:val="24"/>
        </w:rPr>
        <w:t xml:space="preserve"> настоящего Контракта, Подрядчик обязан:</w:t>
      </w:r>
    </w:p>
    <w:p w14:paraId="442E290C"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4.9.1. В срок не более 5 (пяти) рабочих дней со дня заключения договора с субподрядчиком, соисполнителем из числа СМП, СОНО представить Заказчику:</w:t>
      </w:r>
    </w:p>
    <w:p w14:paraId="39E985E1" w14:textId="77777777" w:rsidR="005148CB" w:rsidRPr="00DE67FB" w:rsidRDefault="005148CB" w:rsidP="005148CB">
      <w:pPr>
        <w:spacing w:after="0" w:line="240" w:lineRule="auto"/>
        <w:ind w:firstLine="709"/>
        <w:jc w:val="both"/>
        <w:rPr>
          <w:rFonts w:ascii="Times New Roman" w:hAnsi="Times New Roman"/>
          <w:sz w:val="24"/>
          <w:szCs w:val="24"/>
        </w:rPr>
      </w:pPr>
      <w:r w:rsidRPr="00DE67FB">
        <w:rPr>
          <w:rFonts w:ascii="Times New Roman" w:hAnsi="Times New Roman"/>
          <w:sz w:val="24"/>
          <w:szCs w:val="24"/>
        </w:rPr>
        <w:t>–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4EC1DE61" w14:textId="77777777" w:rsidR="005148CB" w:rsidRPr="00DE67FB" w:rsidRDefault="005148CB" w:rsidP="005148CB">
      <w:pPr>
        <w:spacing w:after="0" w:line="240" w:lineRule="auto"/>
        <w:ind w:firstLine="709"/>
        <w:jc w:val="both"/>
        <w:rPr>
          <w:rFonts w:ascii="Times New Roman" w:hAnsi="Times New Roman"/>
          <w:sz w:val="24"/>
          <w:szCs w:val="24"/>
        </w:rPr>
      </w:pPr>
      <w:r w:rsidRPr="00DE67FB">
        <w:rPr>
          <w:rFonts w:ascii="Times New Roman" w:hAnsi="Times New Roman"/>
          <w:sz w:val="24"/>
          <w:szCs w:val="24"/>
        </w:rPr>
        <w:t>– копию договора (договоров), заключенного с субподрядчиком, соисполнителем из числа СМП, СОНО, заверенную поставщиком (подрядчиком, исполнителем).</w:t>
      </w:r>
    </w:p>
    <w:p w14:paraId="7E7D20AD"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4.9.2. В случае замены субподрядчика, соисполнителя из числа СМП, СОНО на этапе исполнения контракта на другого субподрядчика, соисполнителя из числа СМП, СОНО представлять Заказчику документы, указанные в пункте 4.</w:t>
      </w:r>
      <w:r>
        <w:rPr>
          <w:rFonts w:ascii="Times New Roman" w:hAnsi="Times New Roman"/>
          <w:sz w:val="24"/>
          <w:szCs w:val="24"/>
        </w:rPr>
        <w:t>9</w:t>
      </w:r>
      <w:r w:rsidRPr="00DE67FB">
        <w:rPr>
          <w:rFonts w:ascii="Times New Roman" w:hAnsi="Times New Roman"/>
          <w:sz w:val="24"/>
          <w:szCs w:val="24"/>
        </w:rPr>
        <w:t>.1 настоящего Контракта, в течение 5 (пяти) дней со дня заключения договора с новым субподрядчиком, соисполнителем из числа СМП, СОНО.</w:t>
      </w:r>
    </w:p>
    <w:p w14:paraId="215B8D34"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4.9.3. В течение 10 (десяти) рабочих дней со дня оплаты выполненных обязательств по договору с субподрядчиком, соисполнителем из числа СМП, СОНО представлять Заказчику следующие документы:</w:t>
      </w:r>
    </w:p>
    <w:p w14:paraId="5044BD36" w14:textId="77777777" w:rsidR="005148CB" w:rsidRPr="00DE67FB" w:rsidRDefault="005148CB" w:rsidP="005148CB">
      <w:pPr>
        <w:spacing w:after="0" w:line="240" w:lineRule="auto"/>
        <w:ind w:firstLine="709"/>
        <w:jc w:val="both"/>
        <w:rPr>
          <w:rFonts w:ascii="Times New Roman" w:hAnsi="Times New Roman"/>
          <w:sz w:val="24"/>
          <w:szCs w:val="24"/>
        </w:rPr>
      </w:pPr>
      <w:r w:rsidRPr="00DE67FB">
        <w:rPr>
          <w:rFonts w:ascii="Times New Roman" w:hAnsi="Times New Roman"/>
          <w:sz w:val="24"/>
          <w:szCs w:val="24"/>
        </w:rPr>
        <w:t>–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 из числа СМП, СОНО;</w:t>
      </w:r>
    </w:p>
    <w:p w14:paraId="781B98BB" w14:textId="77777777" w:rsidR="005148CB" w:rsidRPr="00DE67FB" w:rsidRDefault="005148CB" w:rsidP="005148CB">
      <w:pPr>
        <w:spacing w:after="0" w:line="240" w:lineRule="auto"/>
        <w:ind w:firstLine="709"/>
        <w:jc w:val="both"/>
        <w:rPr>
          <w:rFonts w:ascii="Times New Roman" w:hAnsi="Times New Roman"/>
          <w:sz w:val="24"/>
          <w:szCs w:val="24"/>
        </w:rPr>
      </w:pPr>
      <w:r w:rsidRPr="00DE67FB">
        <w:rPr>
          <w:rFonts w:ascii="Times New Roman" w:hAnsi="Times New Roman"/>
          <w:sz w:val="24"/>
          <w:szCs w:val="24"/>
        </w:rPr>
        <w:t>– копии платежных поручений, подтверждающих перечисление денежных средств Подрядчиком субподрядчику, соисполнителю из числа СМП, СОНО, - в случае если договором, заключенным между Подрядчиком и привлеченным им субподрядчиком, соисполнителем из числа СМП, СОНО,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соисполнителем из числа СМП, СОНО).</w:t>
      </w:r>
    </w:p>
    <w:p w14:paraId="55BF2F26"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4.9.4. Оплачивать поставленные субподрядчиком, соисполнителем из числа СМП, СОНО товары, выполненные работы (ее результаты), оказанные услуги, отдельные этапы исполнения договора, заключенного с таким субподрядчиком, соисполнителем из числа СМП, СОНО, в течение 15 (пятнадцати) рабочих дней с даты подписания Подрядчиком документа о приемке товара, выполненной работы (ее результатов), оказанной услуги, отдельных этапов исполнения договора.</w:t>
      </w:r>
    </w:p>
    <w:p w14:paraId="2280B054"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lastRenderedPageBreak/>
        <w:t>4.10. Подрядчик несет гражданско-правовую ответственность перед Заказчиком в соответствии с разделом 5 настоящего Контракта за неисполнение или ненадлежащее исполнение условия о привлечении к исполнению контрактов субподрядчиков, соисполнителей из числа СМП, СОНО, в том числе:</w:t>
      </w:r>
    </w:p>
    <w:p w14:paraId="3DF95318" w14:textId="77777777" w:rsidR="005148CB" w:rsidRPr="00DE67FB" w:rsidRDefault="005148CB" w:rsidP="005148CB">
      <w:pPr>
        <w:spacing w:after="0" w:line="240" w:lineRule="auto"/>
        <w:ind w:firstLine="709"/>
        <w:jc w:val="both"/>
        <w:rPr>
          <w:rFonts w:ascii="Times New Roman" w:hAnsi="Times New Roman"/>
          <w:sz w:val="24"/>
          <w:szCs w:val="24"/>
        </w:rPr>
      </w:pPr>
      <w:r w:rsidRPr="00DE67FB">
        <w:rPr>
          <w:rFonts w:ascii="Times New Roman" w:hAnsi="Times New Roman"/>
          <w:sz w:val="24"/>
          <w:szCs w:val="24"/>
        </w:rPr>
        <w:t>– за представление документов, указанных в пунктах 4.</w:t>
      </w:r>
      <w:r>
        <w:rPr>
          <w:rFonts w:ascii="Times New Roman" w:hAnsi="Times New Roman"/>
          <w:sz w:val="24"/>
          <w:szCs w:val="24"/>
        </w:rPr>
        <w:t>9</w:t>
      </w:r>
      <w:r w:rsidRPr="00DE67FB">
        <w:rPr>
          <w:rFonts w:ascii="Times New Roman" w:hAnsi="Times New Roman"/>
          <w:sz w:val="24"/>
          <w:szCs w:val="24"/>
        </w:rPr>
        <w:t>.1 – 4.</w:t>
      </w:r>
      <w:r>
        <w:rPr>
          <w:rFonts w:ascii="Times New Roman" w:hAnsi="Times New Roman"/>
          <w:sz w:val="24"/>
          <w:szCs w:val="24"/>
        </w:rPr>
        <w:t>9</w:t>
      </w:r>
      <w:r w:rsidRPr="00DE67FB">
        <w:rPr>
          <w:rFonts w:ascii="Times New Roman" w:hAnsi="Times New Roman"/>
          <w:sz w:val="24"/>
          <w:szCs w:val="24"/>
        </w:rPr>
        <w:t>.3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20F58BA0" w14:textId="77777777" w:rsidR="005148CB" w:rsidRPr="00DE67FB" w:rsidRDefault="005148CB" w:rsidP="005148CB">
      <w:pPr>
        <w:spacing w:after="0" w:line="240" w:lineRule="auto"/>
        <w:ind w:firstLine="709"/>
        <w:jc w:val="both"/>
        <w:rPr>
          <w:rFonts w:ascii="Times New Roman" w:hAnsi="Times New Roman"/>
          <w:sz w:val="24"/>
          <w:szCs w:val="24"/>
        </w:rPr>
      </w:pPr>
      <w:r w:rsidRPr="00DE67FB">
        <w:rPr>
          <w:rFonts w:ascii="Times New Roman" w:hAnsi="Times New Roman"/>
          <w:sz w:val="24"/>
          <w:szCs w:val="24"/>
        </w:rPr>
        <w:t xml:space="preserve">– за </w:t>
      </w:r>
      <w:proofErr w:type="spellStart"/>
      <w:r w:rsidRPr="00DE67FB">
        <w:rPr>
          <w:rFonts w:ascii="Times New Roman" w:hAnsi="Times New Roman"/>
          <w:sz w:val="24"/>
          <w:szCs w:val="24"/>
        </w:rPr>
        <w:t>непривлечение</w:t>
      </w:r>
      <w:proofErr w:type="spellEnd"/>
      <w:r w:rsidRPr="00DE67FB">
        <w:rPr>
          <w:rFonts w:ascii="Times New Roman" w:hAnsi="Times New Roman"/>
          <w:sz w:val="24"/>
          <w:szCs w:val="24"/>
        </w:rPr>
        <w:t xml:space="preserve"> субподрядчиков, соисполнителей из числа СМП, СОНО в объеме, установленном в п. 4.</w:t>
      </w:r>
      <w:r>
        <w:rPr>
          <w:rFonts w:ascii="Times New Roman" w:hAnsi="Times New Roman"/>
          <w:sz w:val="24"/>
          <w:szCs w:val="24"/>
        </w:rPr>
        <w:t>8</w:t>
      </w:r>
      <w:r w:rsidRPr="00DE67FB">
        <w:rPr>
          <w:rFonts w:ascii="Times New Roman" w:hAnsi="Times New Roman"/>
          <w:sz w:val="24"/>
          <w:szCs w:val="24"/>
        </w:rPr>
        <w:t xml:space="preserve"> настоящего Контракта.</w:t>
      </w:r>
    </w:p>
    <w:p w14:paraId="06FA2CAE" w14:textId="77777777" w:rsidR="005148CB" w:rsidRPr="00DE67F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DE67FB">
        <w:rPr>
          <w:rFonts w:ascii="Times New Roman" w:hAnsi="Times New Roman"/>
          <w:sz w:val="24"/>
          <w:szCs w:val="24"/>
        </w:rPr>
        <w:t>4.11. Подрядчик в случае неисполнения или ненадлежащего исполнения субподрядчиком, соисполнителем из числа СМП, СОНО обязательств, предусмотренных договором, заключенным с Подрядчиком, вправе осуществлять замену субподрядчика, соисполнителя из числа СМП, СОНО, с которым ранее был заключен договор, на другого субподрядчика, соисполнителя из числа СМП, СОНО.</w:t>
      </w:r>
    </w:p>
    <w:p w14:paraId="4690C17D" w14:textId="77777777" w:rsidR="005148CB" w:rsidRPr="00DE67FB" w:rsidRDefault="005148CB" w:rsidP="005148CB">
      <w:pPr>
        <w:spacing w:after="0" w:line="240" w:lineRule="auto"/>
        <w:ind w:firstLine="709"/>
        <w:jc w:val="both"/>
        <w:rPr>
          <w:rFonts w:ascii="Times New Roman" w:hAnsi="Times New Roman"/>
          <w:sz w:val="24"/>
          <w:szCs w:val="24"/>
        </w:rPr>
      </w:pPr>
      <w:r w:rsidRPr="00DE67FB">
        <w:rPr>
          <w:rFonts w:ascii="Times New Roman" w:hAnsi="Times New Roman"/>
          <w:sz w:val="24"/>
          <w:szCs w:val="24"/>
        </w:rPr>
        <w:t>4.12. Подрядчик обязан предоставлять Заказчику:</w:t>
      </w:r>
    </w:p>
    <w:p w14:paraId="3A5BADAE" w14:textId="77777777" w:rsidR="005148CB" w:rsidRPr="00DE67FB" w:rsidRDefault="005148CB" w:rsidP="005148CB">
      <w:pPr>
        <w:spacing w:after="0" w:line="240" w:lineRule="auto"/>
        <w:ind w:firstLine="709"/>
        <w:jc w:val="both"/>
        <w:rPr>
          <w:rFonts w:ascii="Times New Roman" w:hAnsi="Times New Roman"/>
          <w:sz w:val="24"/>
          <w:szCs w:val="24"/>
        </w:rPr>
      </w:pPr>
      <w:r w:rsidRPr="00DE67FB">
        <w:rPr>
          <w:rFonts w:ascii="Times New Roman" w:hAnsi="Times New Roman"/>
          <w:sz w:val="24"/>
          <w:szCs w:val="24"/>
        </w:rPr>
        <w:t>– информационный геологический отчет о результатах и объемах выполненных работ за каждый отчетный период в бумажном и электронном виде не позднее чем за 10 рабочих дней до срока, указанного в п. 3.2 настоящего Контракта;</w:t>
      </w:r>
    </w:p>
    <w:p w14:paraId="6A22BACF" w14:textId="77777777" w:rsidR="005148CB" w:rsidRPr="00DE67FB" w:rsidRDefault="005148CB" w:rsidP="005148CB">
      <w:pPr>
        <w:spacing w:after="0" w:line="240" w:lineRule="auto"/>
        <w:ind w:firstLine="709"/>
        <w:jc w:val="both"/>
        <w:rPr>
          <w:rFonts w:ascii="Times New Roman" w:hAnsi="Times New Roman"/>
          <w:sz w:val="24"/>
          <w:szCs w:val="24"/>
        </w:rPr>
      </w:pPr>
      <w:r w:rsidRPr="00DE67FB">
        <w:rPr>
          <w:rFonts w:ascii="Times New Roman" w:hAnsi="Times New Roman"/>
          <w:sz w:val="24"/>
          <w:szCs w:val="24"/>
        </w:rPr>
        <w:t>– информационный геологический отчет о результатах и объемах выполненных работ за каждый отчетный год выполнения работ по Контракту, за исключением последнего года выполнения работ по Контракту, в бумажном и электронном виде не позднее чем за 10 рабочих дней до срока, указанного в п. 3.3 настоящего Контракта;</w:t>
      </w:r>
    </w:p>
    <w:p w14:paraId="516585CB" w14:textId="77777777" w:rsidR="005148CB" w:rsidRPr="00DE67FB" w:rsidRDefault="005148CB" w:rsidP="005148CB">
      <w:pPr>
        <w:spacing w:after="0" w:line="240" w:lineRule="auto"/>
        <w:ind w:firstLine="709"/>
        <w:jc w:val="both"/>
        <w:rPr>
          <w:rFonts w:ascii="Times New Roman" w:hAnsi="Times New Roman"/>
          <w:sz w:val="24"/>
          <w:szCs w:val="24"/>
        </w:rPr>
      </w:pPr>
      <w:r w:rsidRPr="00DE67FB">
        <w:rPr>
          <w:rFonts w:ascii="Times New Roman" w:hAnsi="Times New Roman"/>
          <w:sz w:val="24"/>
          <w:szCs w:val="24"/>
        </w:rPr>
        <w:t>– окончательный геологический отчет (геологический отчет о результатах выполненных работ по Контракту) в бумажном и электронном виде не позднее чем за 30 календарных дней до срока, указанного в п. 3.4 настоящего Контракта.</w:t>
      </w:r>
    </w:p>
    <w:p w14:paraId="3ECA9A7B" w14:textId="77777777" w:rsidR="005148CB" w:rsidRPr="0036399F" w:rsidRDefault="005148CB" w:rsidP="005148CB">
      <w:pPr>
        <w:spacing w:before="120" w:after="120" w:line="240" w:lineRule="auto"/>
        <w:jc w:val="center"/>
        <w:rPr>
          <w:rFonts w:ascii="Times New Roman" w:hAnsi="Times New Roman"/>
          <w:b/>
        </w:rPr>
      </w:pPr>
      <w:r w:rsidRPr="0036399F">
        <w:rPr>
          <w:rFonts w:ascii="Times New Roman" w:hAnsi="Times New Roman"/>
          <w:b/>
        </w:rPr>
        <w:t>5. ОТВЕТСТВЕННОСТЬ СТОРОН</w:t>
      </w:r>
    </w:p>
    <w:p w14:paraId="7D954370" w14:textId="77777777" w:rsidR="005148CB" w:rsidRPr="00475F3F" w:rsidRDefault="005148CB" w:rsidP="005148CB">
      <w:pPr>
        <w:spacing w:after="0" w:line="240" w:lineRule="auto"/>
        <w:ind w:firstLine="709"/>
        <w:jc w:val="both"/>
        <w:rPr>
          <w:rFonts w:ascii="Times New Roman" w:hAnsi="Times New Roman"/>
          <w:sz w:val="24"/>
          <w:szCs w:val="24"/>
        </w:rPr>
      </w:pPr>
      <w:r w:rsidRPr="00475F3F">
        <w:rPr>
          <w:rFonts w:ascii="Times New Roman" w:hAnsi="Times New Roman"/>
          <w:sz w:val="24"/>
          <w:szCs w:val="24"/>
        </w:rPr>
        <w:t xml:space="preserve">5.1. В случае просрочки исполнения Заказчиком обязательств, предусмотренных настоящим Контрактом, Подрядчик вправе требовать уплату пени. Пени начисляются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624908F6"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b/>
          <w:sz w:val="24"/>
          <w:szCs w:val="24"/>
        </w:rPr>
      </w:pPr>
      <w:r w:rsidRPr="008E3835">
        <w:rPr>
          <w:rFonts w:ascii="Times New Roman" w:hAnsi="Times New Roman"/>
          <w:sz w:val="24"/>
          <w:szCs w:val="24"/>
        </w:rPr>
        <w:t xml:space="preserve">5.2. В случае ненадлежащего исполнения Заказчиком обязательств, предусмотренных настоящим Контрактом, за исключением просрочки исполнения обязательств, предусмотренных Контрактом, начисляются штрафы, уплату которых Подрядчик вправе потребовать. Штраф устанавливается в </w:t>
      </w:r>
      <w:r w:rsidRPr="007A5433">
        <w:rPr>
          <w:rFonts w:ascii="Times New Roman" w:hAnsi="Times New Roman"/>
          <w:sz w:val="24"/>
          <w:szCs w:val="24"/>
        </w:rPr>
        <w:t xml:space="preserve">размере </w:t>
      </w:r>
      <w:r w:rsidRPr="007A5433">
        <w:rPr>
          <w:rFonts w:ascii="Times New Roman" w:hAnsi="Times New Roman"/>
          <w:b/>
          <w:sz w:val="24"/>
          <w:szCs w:val="24"/>
        </w:rPr>
        <w:t>______ (______) руб.</w:t>
      </w:r>
      <w:r w:rsidRPr="007A5433">
        <w:rPr>
          <w:rStyle w:val="af3"/>
          <w:rFonts w:ascii="Times New Roman" w:hAnsi="Times New Roman"/>
          <w:sz w:val="24"/>
          <w:szCs w:val="24"/>
        </w:rPr>
        <w:footnoteReference w:id="4"/>
      </w:r>
    </w:p>
    <w:p w14:paraId="26E9A727" w14:textId="77777777" w:rsidR="005148CB" w:rsidRPr="00475F3F" w:rsidRDefault="005148CB" w:rsidP="005148CB">
      <w:pPr>
        <w:autoSpaceDE w:val="0"/>
        <w:autoSpaceDN w:val="0"/>
        <w:adjustRightInd w:val="0"/>
        <w:spacing w:after="0" w:line="240" w:lineRule="auto"/>
        <w:ind w:firstLine="709"/>
        <w:jc w:val="both"/>
        <w:rPr>
          <w:rFonts w:ascii="Times New Roman" w:hAnsi="Times New Roman"/>
          <w:sz w:val="24"/>
          <w:szCs w:val="24"/>
        </w:rPr>
      </w:pPr>
      <w:r w:rsidRPr="00475F3F">
        <w:rPr>
          <w:rFonts w:ascii="Times New Roman" w:hAnsi="Times New Roman"/>
          <w:sz w:val="24"/>
          <w:szCs w:val="24"/>
        </w:rPr>
        <w:t xml:space="preserve">5.3. В случае просрочки исполнения Подрядчиком обязательств, предусмотренных настоящим Контрактом, Заказчик обязан потребовать от Подрядчика уплату пени. Пеня начисляется за каждый день просрочки исполнения Подрядчиком обязательства, предусмотренного настоящим Контрактом (отдельного этапа исполнения Контракта), начиная со дня, следующего после дня истечения установленного настоящим Контрактом срока исполнения обязательства в размере  1/300 (одной трехсотой) действующей на дату уплаты пени ключевой </w:t>
      </w:r>
      <w:r w:rsidRPr="00475F3F">
        <w:rPr>
          <w:rFonts w:ascii="Times New Roman" w:hAnsi="Times New Roman"/>
          <w:sz w:val="24"/>
          <w:szCs w:val="24"/>
        </w:rPr>
        <w:lastRenderedPageBreak/>
        <w:t>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Подрядчиком.</w:t>
      </w:r>
    </w:p>
    <w:p w14:paraId="6CBE3837"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 xml:space="preserve">5.4.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начисляются штрафы, требование об уплате которых Заказчик направляет Подрядчику. Размер штрафа устанавливается в соответствии с приложением № 3 к настоящему Контракту. </w:t>
      </w:r>
      <w:r w:rsidRPr="008E3835">
        <w:rPr>
          <w:rStyle w:val="af3"/>
          <w:rFonts w:ascii="Times New Roman" w:hAnsi="Times New Roman"/>
          <w:sz w:val="24"/>
          <w:szCs w:val="24"/>
        </w:rPr>
        <w:footnoteReference w:id="5"/>
      </w:r>
    </w:p>
    <w:p w14:paraId="587F86E5" w14:textId="77777777" w:rsidR="005148CB" w:rsidRPr="007A5433"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 xml:space="preserve">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w:t>
      </w:r>
      <w:r w:rsidRPr="007A5433">
        <w:rPr>
          <w:rFonts w:ascii="Times New Roman" w:hAnsi="Times New Roman"/>
          <w:sz w:val="24"/>
          <w:szCs w:val="24"/>
        </w:rPr>
        <w:t>некоммерческих организаций, предусмотренного п. 4.9 Контракта, Подрядчик выплачивает штраф в размере 5 (пяти) процентов объема такого привлечения, установленного в п. 4.9 Контракта, что составляет _______ (_____________) руб.</w:t>
      </w:r>
    </w:p>
    <w:p w14:paraId="2F66F534" w14:textId="77777777" w:rsidR="005148CB" w:rsidRPr="007A5433" w:rsidRDefault="005148CB" w:rsidP="005148CB">
      <w:pPr>
        <w:autoSpaceDE w:val="0"/>
        <w:autoSpaceDN w:val="0"/>
        <w:adjustRightInd w:val="0"/>
        <w:spacing w:after="0" w:line="240" w:lineRule="auto"/>
        <w:ind w:firstLine="709"/>
        <w:jc w:val="both"/>
        <w:rPr>
          <w:rFonts w:ascii="Times New Roman" w:hAnsi="Times New Roman"/>
          <w:b/>
          <w:sz w:val="24"/>
          <w:szCs w:val="24"/>
        </w:rPr>
      </w:pPr>
      <w:r w:rsidRPr="007A5433">
        <w:rPr>
          <w:rFonts w:ascii="Times New Roman" w:hAnsi="Times New Roman"/>
          <w:sz w:val="24"/>
          <w:szCs w:val="24"/>
        </w:rPr>
        <w:t xml:space="preserve">5.5. За каждый факт неисполнения или ненадлежащего исполнения Подрядчиком обязательства, предусмотренного настоящим Контрактом, которое не имеет стоимостного выражения, штраф устанавливается в размере </w:t>
      </w:r>
      <w:r w:rsidRPr="007A5433">
        <w:rPr>
          <w:rFonts w:ascii="Times New Roman" w:hAnsi="Times New Roman"/>
          <w:b/>
          <w:sz w:val="24"/>
          <w:szCs w:val="24"/>
        </w:rPr>
        <w:t>_________ (_________) руб.</w:t>
      </w:r>
      <w:r w:rsidRPr="007A5433">
        <w:rPr>
          <w:rStyle w:val="af3"/>
          <w:rFonts w:ascii="Times New Roman" w:hAnsi="Times New Roman"/>
          <w:sz w:val="24"/>
          <w:szCs w:val="24"/>
        </w:rPr>
        <w:footnoteReference w:id="6"/>
      </w:r>
    </w:p>
    <w:p w14:paraId="1BD9A8F4"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7A5433">
        <w:rPr>
          <w:rFonts w:ascii="Times New Roman" w:hAnsi="Times New Roman"/>
          <w:bCs/>
          <w:iCs/>
          <w:sz w:val="24"/>
          <w:szCs w:val="24"/>
          <w:lang w:bidi="ru-RU"/>
        </w:rPr>
        <w:t>5.6. Выплата неустоек (штрафов, пеней) не освобождает Стороны от</w:t>
      </w:r>
      <w:r w:rsidRPr="008E3835">
        <w:rPr>
          <w:rFonts w:ascii="Times New Roman" w:hAnsi="Times New Roman"/>
          <w:bCs/>
          <w:iCs/>
          <w:sz w:val="24"/>
          <w:szCs w:val="24"/>
          <w:lang w:bidi="ru-RU"/>
        </w:rPr>
        <w:t xml:space="preserve"> исполнения своих обязательств по Контракту.</w:t>
      </w:r>
    </w:p>
    <w:p w14:paraId="0833630C"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5.7.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66B84FF"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5.8. Общая сумма начисленной неустойки (штрафов, пени) за неисполнение или ненадлежащее исполнение Подрядчиком обязательств, предусмотренных настоящим Контрактом, не может превышать цену контракта.</w:t>
      </w:r>
    </w:p>
    <w:p w14:paraId="55DA08F8"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5.9. Общая сумма начисленной неустойки (штрафов, пени) за ненадлежащее исполнение Заказчиком обязательств, предусмотренных настоящим Контрактом, не может превышать цену контракта.</w:t>
      </w:r>
    </w:p>
    <w:p w14:paraId="2897063C" w14:textId="77777777" w:rsidR="005148CB" w:rsidRPr="0036399F" w:rsidRDefault="005148CB" w:rsidP="005148CB">
      <w:pPr>
        <w:spacing w:before="120" w:after="120" w:line="240" w:lineRule="auto"/>
        <w:jc w:val="center"/>
        <w:rPr>
          <w:rFonts w:ascii="Times New Roman" w:hAnsi="Times New Roman"/>
          <w:b/>
        </w:rPr>
      </w:pPr>
      <w:r w:rsidRPr="0036399F">
        <w:rPr>
          <w:rFonts w:ascii="Times New Roman" w:hAnsi="Times New Roman"/>
          <w:b/>
        </w:rPr>
        <w:lastRenderedPageBreak/>
        <w:t>6. ОСОБЫЕ УСЛОВИЯ</w:t>
      </w:r>
    </w:p>
    <w:p w14:paraId="44D6F41A"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 xml:space="preserve">6.1. Обладателем всей геологической информации о недрах, полученной при выполнении работ по настоящему Контракту, является Российская Федерация. </w:t>
      </w:r>
    </w:p>
    <w:p w14:paraId="055F6E27" w14:textId="77777777" w:rsidR="005148C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6.2. Порядок и условия использования геологической информации о недрах, указанной в п. 6.1 Контракта, определяются законодательством Российской Федерации. 6.3. Результаты работ по настоящему Контракту могут быть опубликованы только с письменного согласия Заказчика.</w:t>
      </w:r>
    </w:p>
    <w:p w14:paraId="39118671" w14:textId="77777777" w:rsidR="005148CB" w:rsidRPr="00475F3F" w:rsidRDefault="005148CB" w:rsidP="005148CB">
      <w:pPr>
        <w:autoSpaceDE w:val="0"/>
        <w:autoSpaceDN w:val="0"/>
        <w:adjustRightInd w:val="0"/>
        <w:spacing w:after="0" w:line="240" w:lineRule="auto"/>
        <w:ind w:firstLine="709"/>
        <w:jc w:val="both"/>
        <w:rPr>
          <w:rFonts w:ascii="Times New Roman" w:hAnsi="Times New Roman"/>
          <w:sz w:val="24"/>
          <w:szCs w:val="24"/>
        </w:rPr>
      </w:pPr>
      <w:r w:rsidRPr="00475F3F">
        <w:rPr>
          <w:rFonts w:ascii="Times New Roman" w:hAnsi="Times New Roman"/>
          <w:sz w:val="24"/>
          <w:szCs w:val="24"/>
        </w:rPr>
        <w:t>6.3. Результаты работ по настоящему Контракту могут быть опубликованы только с письменного согласия Заказчика.</w:t>
      </w:r>
    </w:p>
    <w:p w14:paraId="705F6055" w14:textId="77777777" w:rsidR="005148CB" w:rsidRPr="0036399F" w:rsidRDefault="005148CB" w:rsidP="005148CB">
      <w:pPr>
        <w:spacing w:before="120" w:after="120" w:line="240" w:lineRule="auto"/>
        <w:jc w:val="center"/>
        <w:rPr>
          <w:rFonts w:ascii="Times New Roman" w:hAnsi="Times New Roman"/>
          <w:b/>
        </w:rPr>
      </w:pPr>
      <w:r w:rsidRPr="0036399F">
        <w:rPr>
          <w:rFonts w:ascii="Times New Roman" w:hAnsi="Times New Roman"/>
          <w:b/>
        </w:rPr>
        <w:t>7. ОБСТОЯТЕЛЬСТВА НЕПРЕОДОЛИМОЙ СИЛЫ</w:t>
      </w:r>
    </w:p>
    <w:p w14:paraId="15FFA16E" w14:textId="77777777" w:rsidR="005148CB" w:rsidRPr="008E3835" w:rsidRDefault="005148CB" w:rsidP="005148CB">
      <w:pPr>
        <w:spacing w:after="0" w:line="240" w:lineRule="auto"/>
        <w:ind w:firstLine="709"/>
        <w:jc w:val="both"/>
        <w:rPr>
          <w:rFonts w:ascii="Times New Roman" w:hAnsi="Times New Roman"/>
          <w:color w:val="000000"/>
          <w:sz w:val="24"/>
          <w:szCs w:val="24"/>
        </w:rPr>
      </w:pPr>
      <w:r w:rsidRPr="008E3835">
        <w:rPr>
          <w:rFonts w:ascii="Times New Roman" w:hAnsi="Times New Roman"/>
          <w:sz w:val="24"/>
          <w:szCs w:val="24"/>
        </w:rPr>
        <w:t xml:space="preserve">7.1. </w:t>
      </w:r>
      <w:r w:rsidRPr="008E3835">
        <w:rPr>
          <w:rFonts w:ascii="Times New Roman" w:hAnsi="Times New Roman"/>
          <w:color w:val="000000"/>
          <w:sz w:val="24"/>
          <w:szCs w:val="24"/>
        </w:rPr>
        <w:t xml:space="preserve">Стороны освобождаются от ответственности за полное или частичное неисполнение своих обязательств по настоящему Контракту,  в случае если </w:t>
      </w:r>
      <w:r w:rsidRPr="008E3835">
        <w:rPr>
          <w:rFonts w:ascii="Times New Roman" w:hAnsi="Times New Roman"/>
          <w:sz w:val="24"/>
          <w:szCs w:val="24"/>
        </w:rPr>
        <w:t>оно явилось следствием обстоятельств непреодолимой силы и выходит за пределы контроля и воздействия сторон (военные действия, террористические акты, наводнения, природные и антропогенные катастрофические явления, аварии и другие явления</w:t>
      </w:r>
      <w:r w:rsidRPr="008E3835">
        <w:rPr>
          <w:rFonts w:ascii="Times New Roman" w:hAnsi="Times New Roman"/>
          <w:color w:val="000000"/>
          <w:sz w:val="24"/>
          <w:szCs w:val="24"/>
        </w:rPr>
        <w:t>,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AE0B8E1" w14:textId="77777777" w:rsidR="005148CB" w:rsidRDefault="005148CB" w:rsidP="005148CB">
      <w:pPr>
        <w:autoSpaceDE w:val="0"/>
        <w:autoSpaceDN w:val="0"/>
        <w:adjustRightInd w:val="0"/>
        <w:spacing w:after="0" w:line="240" w:lineRule="auto"/>
        <w:ind w:firstLine="709"/>
        <w:jc w:val="both"/>
        <w:rPr>
          <w:rFonts w:ascii="Times New Roman" w:hAnsi="Times New Roman"/>
          <w:color w:val="000000"/>
          <w:sz w:val="24"/>
          <w:szCs w:val="24"/>
        </w:rPr>
      </w:pPr>
      <w:r w:rsidRPr="008E3835">
        <w:rPr>
          <w:rFonts w:ascii="Times New Roman" w:hAnsi="Times New Roman"/>
          <w:color w:val="000000"/>
          <w:sz w:val="24"/>
          <w:szCs w:val="24"/>
        </w:rPr>
        <w:t xml:space="preserve">7.2.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(в случае если </w:t>
      </w:r>
      <w:r w:rsidRPr="008E3835">
        <w:rPr>
          <w:rFonts w:ascii="Times New Roman" w:hAnsi="Times New Roman"/>
          <w:sz w:val="24"/>
          <w:szCs w:val="24"/>
        </w:rPr>
        <w:t xml:space="preserve">Подрядчиком </w:t>
      </w:r>
      <w:r w:rsidRPr="008E3835">
        <w:rPr>
          <w:rFonts w:ascii="Times New Roman" w:hAnsi="Times New Roman"/>
          <w:color w:val="000000"/>
          <w:sz w:val="24"/>
          <w:szCs w:val="24"/>
        </w:rPr>
        <w:t xml:space="preserve">является нерезидент Российской Федерации - то Торгово-промышленной палатой страны, где данное обстоятельство имело место). </w:t>
      </w:r>
    </w:p>
    <w:p w14:paraId="6A2140E4" w14:textId="77777777" w:rsidR="005148CB" w:rsidRPr="008E3835" w:rsidRDefault="005148CB" w:rsidP="005148CB">
      <w:pPr>
        <w:spacing w:after="0" w:line="240" w:lineRule="auto"/>
        <w:ind w:firstLine="709"/>
        <w:jc w:val="both"/>
        <w:rPr>
          <w:rFonts w:ascii="Times New Roman" w:hAnsi="Times New Roman"/>
          <w:color w:val="000000"/>
          <w:sz w:val="24"/>
          <w:szCs w:val="24"/>
        </w:rPr>
      </w:pPr>
      <w:r w:rsidRPr="00475F3F">
        <w:rPr>
          <w:rFonts w:ascii="Times New Roman" w:hAnsi="Times New Roman"/>
          <w:color w:val="000000"/>
          <w:sz w:val="24"/>
          <w:szCs w:val="24"/>
        </w:rPr>
        <w:t>Сторона, подвергшаяся действию обстоятельств непреодолимой силы, освобождается от ответственности за просрочку исполнения Контракта, допущенную в результате наступления не зависящих от Стороны обстоятельств непреодолимой силы.</w:t>
      </w:r>
    </w:p>
    <w:p w14:paraId="18C34AAA"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color w:val="000000"/>
          <w:sz w:val="24"/>
          <w:szCs w:val="24"/>
        </w:rPr>
      </w:pPr>
      <w:r w:rsidRPr="008E3835">
        <w:rPr>
          <w:rFonts w:ascii="Times New Roman" w:hAnsi="Times New Roman"/>
          <w:color w:val="000000"/>
          <w:sz w:val="24"/>
          <w:szCs w:val="24"/>
        </w:rPr>
        <w:t>7.3.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14:paraId="17141B73" w14:textId="77777777" w:rsidR="005148CB" w:rsidRPr="0036399F" w:rsidRDefault="005148CB" w:rsidP="005148CB">
      <w:pPr>
        <w:spacing w:before="120" w:after="120" w:line="240" w:lineRule="auto"/>
        <w:jc w:val="center"/>
        <w:rPr>
          <w:rFonts w:ascii="Times New Roman" w:hAnsi="Times New Roman"/>
          <w:b/>
        </w:rPr>
      </w:pPr>
      <w:r w:rsidRPr="0036399F">
        <w:rPr>
          <w:rFonts w:ascii="Times New Roman" w:hAnsi="Times New Roman"/>
          <w:b/>
        </w:rPr>
        <w:t>8. ОБЕСПЕЧЕНИЕ ИСПОЛНЕНИЯ КОНТРАКТА</w:t>
      </w:r>
    </w:p>
    <w:p w14:paraId="796DCD63" w14:textId="77777777" w:rsidR="005148CB" w:rsidRPr="008E3835" w:rsidRDefault="005148CB" w:rsidP="005148CB">
      <w:pPr>
        <w:widowControl w:val="0"/>
        <w:tabs>
          <w:tab w:val="num" w:pos="-16302"/>
          <w:tab w:val="left" w:pos="-4111"/>
        </w:tabs>
        <w:spacing w:after="0"/>
        <w:ind w:firstLine="709"/>
        <w:jc w:val="both"/>
        <w:rPr>
          <w:rFonts w:ascii="Times New Roman" w:hAnsi="Times New Roman"/>
          <w:iCs/>
          <w:sz w:val="24"/>
          <w:szCs w:val="24"/>
        </w:rPr>
      </w:pPr>
      <w:r w:rsidRPr="008E3835">
        <w:rPr>
          <w:rFonts w:ascii="Times New Roman" w:hAnsi="Times New Roman"/>
          <w:iCs/>
          <w:sz w:val="24"/>
          <w:szCs w:val="24"/>
        </w:rPr>
        <w:t>8.1.</w:t>
      </w:r>
      <w:r w:rsidRPr="008E3835">
        <w:rPr>
          <w:rFonts w:ascii="Times New Roman" w:hAnsi="Times New Roman"/>
          <w:iCs/>
          <w:sz w:val="24"/>
          <w:szCs w:val="24"/>
        </w:rPr>
        <w:tab/>
        <w:t xml:space="preserve">В целях обеспечения исполнения своих обязательств по настоящему Контракту Подрядчик предоставляет Заказчику обеспечение исполнения обязательств по настоящему Контракту в </w:t>
      </w:r>
      <w:r w:rsidRPr="007A5433">
        <w:rPr>
          <w:rFonts w:ascii="Times New Roman" w:hAnsi="Times New Roman"/>
          <w:iCs/>
          <w:sz w:val="24"/>
          <w:szCs w:val="24"/>
        </w:rPr>
        <w:t>виде ________________ (безотзывной</w:t>
      </w:r>
      <w:r w:rsidRPr="008E3835">
        <w:rPr>
          <w:rFonts w:ascii="Times New Roman" w:hAnsi="Times New Roman"/>
          <w:iCs/>
          <w:sz w:val="24"/>
          <w:szCs w:val="24"/>
        </w:rPr>
        <w:t xml:space="preserve"> банковской гарантии, выданной банком, или внесения денежных средств на указанный Заказчиком счет) в размере обеспечения исполнения обязательств по Контракту, указанном в п. 8.2 настоящего Контракта. </w:t>
      </w:r>
    </w:p>
    <w:p w14:paraId="046D3B2A" w14:textId="214CFF16" w:rsidR="005148CB" w:rsidRPr="007A5433" w:rsidRDefault="005148CB" w:rsidP="005148CB">
      <w:pPr>
        <w:autoSpaceDE w:val="0"/>
        <w:autoSpaceDN w:val="0"/>
        <w:adjustRightInd w:val="0"/>
        <w:spacing w:after="0" w:line="240" w:lineRule="auto"/>
        <w:ind w:firstLine="709"/>
        <w:jc w:val="both"/>
        <w:rPr>
          <w:rFonts w:ascii="Times New Roman" w:hAnsi="Times New Roman"/>
          <w:b/>
          <w:color w:val="000000" w:themeColor="text1"/>
          <w:sz w:val="24"/>
          <w:szCs w:val="24"/>
        </w:rPr>
      </w:pPr>
      <w:r w:rsidRPr="008E3835">
        <w:rPr>
          <w:rFonts w:ascii="Times New Roman" w:hAnsi="Times New Roman"/>
          <w:iCs/>
          <w:sz w:val="24"/>
          <w:szCs w:val="24"/>
        </w:rPr>
        <w:t>8.2.</w:t>
      </w:r>
      <w:r w:rsidRPr="008E3835">
        <w:rPr>
          <w:rFonts w:ascii="Times New Roman" w:hAnsi="Times New Roman"/>
          <w:iCs/>
          <w:sz w:val="24"/>
          <w:szCs w:val="24"/>
        </w:rPr>
        <w:tab/>
        <w:t xml:space="preserve">Размер обеспечения исполнения обязательств по настоящему Контракту составляет: </w:t>
      </w:r>
      <w:r>
        <w:rPr>
          <w:rFonts w:ascii="Times New Roman" w:hAnsi="Times New Roman"/>
          <w:sz w:val="24"/>
          <w:szCs w:val="24"/>
        </w:rPr>
        <w:t>1</w:t>
      </w:r>
      <w:r w:rsidRPr="008E3835">
        <w:rPr>
          <w:rFonts w:ascii="Times New Roman" w:hAnsi="Times New Roman"/>
          <w:sz w:val="24"/>
          <w:szCs w:val="24"/>
        </w:rPr>
        <w:t>0%</w:t>
      </w:r>
      <w:r w:rsidRPr="008E3835">
        <w:rPr>
          <w:rFonts w:ascii="Times New Roman" w:hAnsi="Times New Roman"/>
          <w:b/>
          <w:sz w:val="24"/>
          <w:szCs w:val="24"/>
        </w:rPr>
        <w:t xml:space="preserve"> </w:t>
      </w:r>
      <w:r w:rsidRPr="008E3835">
        <w:rPr>
          <w:rFonts w:ascii="Times New Roman" w:hAnsi="Times New Roman"/>
          <w:sz w:val="24"/>
          <w:szCs w:val="24"/>
        </w:rPr>
        <w:t>от</w:t>
      </w:r>
      <w:r w:rsidRPr="008E3835">
        <w:rPr>
          <w:rFonts w:ascii="Times New Roman" w:hAnsi="Times New Roman"/>
          <w:b/>
          <w:sz w:val="24"/>
          <w:szCs w:val="24"/>
        </w:rPr>
        <w:t xml:space="preserve"> </w:t>
      </w:r>
      <w:r w:rsidRPr="00475F3F">
        <w:rPr>
          <w:rFonts w:ascii="Times New Roman" w:hAnsi="Times New Roman"/>
          <w:sz w:val="24"/>
          <w:szCs w:val="24"/>
        </w:rPr>
        <w:t>начальной максимальной цены</w:t>
      </w:r>
      <w:r>
        <w:rPr>
          <w:rFonts w:ascii="Times New Roman" w:hAnsi="Times New Roman"/>
          <w:b/>
          <w:sz w:val="24"/>
          <w:szCs w:val="24"/>
        </w:rPr>
        <w:t xml:space="preserve"> </w:t>
      </w:r>
      <w:r w:rsidRPr="007A5433">
        <w:rPr>
          <w:rFonts w:ascii="Times New Roman" w:hAnsi="Times New Roman"/>
          <w:color w:val="000000" w:themeColor="text1"/>
          <w:sz w:val="24"/>
          <w:szCs w:val="24"/>
        </w:rPr>
        <w:t>Контракта</w:t>
      </w:r>
      <w:r w:rsidRPr="007A5433">
        <w:rPr>
          <w:rFonts w:ascii="Times New Roman" w:hAnsi="Times New Roman"/>
          <w:b/>
          <w:color w:val="000000" w:themeColor="text1"/>
          <w:sz w:val="24"/>
          <w:szCs w:val="24"/>
        </w:rPr>
        <w:t xml:space="preserve"> </w:t>
      </w:r>
      <w:r w:rsidR="00103C75" w:rsidRPr="007A5433">
        <w:rPr>
          <w:rFonts w:ascii="Times New Roman" w:hAnsi="Times New Roman" w:cs="Times New Roman"/>
          <w:color w:val="000000" w:themeColor="text1"/>
          <w:sz w:val="24"/>
          <w:szCs w:val="24"/>
        </w:rPr>
        <w:t>3 904 513 (три миллиона девятьсот четыре тысячи пятьсот тринадцать)</w:t>
      </w:r>
      <w:r w:rsidR="003A511C" w:rsidRPr="007A5433">
        <w:rPr>
          <w:rFonts w:ascii="Times New Roman" w:hAnsi="Times New Roman" w:cs="Times New Roman"/>
          <w:color w:val="000000" w:themeColor="text1"/>
          <w:sz w:val="24"/>
          <w:szCs w:val="24"/>
        </w:rPr>
        <w:t xml:space="preserve"> рублей</w:t>
      </w:r>
      <w:r w:rsidRPr="007A5433">
        <w:rPr>
          <w:rFonts w:ascii="Times New Roman" w:hAnsi="Times New Roman"/>
          <w:b/>
          <w:color w:val="000000" w:themeColor="text1"/>
          <w:sz w:val="24"/>
          <w:szCs w:val="24"/>
        </w:rPr>
        <w:t>.</w:t>
      </w:r>
    </w:p>
    <w:p w14:paraId="6D8378D2" w14:textId="77777777" w:rsidR="005148C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7A5433">
        <w:rPr>
          <w:rFonts w:ascii="Times New Roman" w:hAnsi="Times New Roman"/>
          <w:color w:val="000000" w:themeColor="text1"/>
          <w:sz w:val="24"/>
          <w:szCs w:val="24"/>
        </w:rPr>
        <w:t xml:space="preserve">В случае если по итогам конкурса начальная (максимальная) цена контракта снижена победителем на двадцать пять и более процентов, то Подрядчик </w:t>
      </w:r>
      <w:r w:rsidRPr="007F0182">
        <w:rPr>
          <w:rFonts w:ascii="Times New Roman" w:hAnsi="Times New Roman"/>
          <w:sz w:val="24"/>
          <w:szCs w:val="24"/>
        </w:rPr>
        <w:t>предоставл</w:t>
      </w:r>
      <w:r>
        <w:rPr>
          <w:rFonts w:ascii="Times New Roman" w:hAnsi="Times New Roman"/>
          <w:sz w:val="24"/>
          <w:szCs w:val="24"/>
        </w:rPr>
        <w:t>яет</w:t>
      </w:r>
      <w:r w:rsidRPr="007F0182">
        <w:rPr>
          <w:rFonts w:ascii="Times New Roman" w:hAnsi="Times New Roman"/>
          <w:sz w:val="24"/>
          <w:szCs w:val="24"/>
        </w:rPr>
        <w:t xml:space="preserve"> обеспечения исполнения Контракта в размере, превышающем в полтора раза размер обеспечения исполнения Контракта</w:t>
      </w:r>
      <w:r>
        <w:rPr>
          <w:rFonts w:ascii="Times New Roman" w:hAnsi="Times New Roman"/>
          <w:sz w:val="24"/>
          <w:szCs w:val="24"/>
        </w:rPr>
        <w:t xml:space="preserve"> в соответствии </w:t>
      </w:r>
      <w:r w:rsidRPr="00CA62B8">
        <w:rPr>
          <w:rFonts w:ascii="Times New Roman" w:hAnsi="Times New Roman"/>
          <w:sz w:val="24"/>
          <w:szCs w:val="24"/>
        </w:rPr>
        <w:t>с частью 1 статьи 37 Закона о контрактной системе</w:t>
      </w:r>
      <w:r>
        <w:rPr>
          <w:rFonts w:ascii="Times New Roman" w:hAnsi="Times New Roman"/>
          <w:sz w:val="24"/>
          <w:szCs w:val="24"/>
        </w:rPr>
        <w:t xml:space="preserve"> от 05.04.2013 №44-ФЗ. </w:t>
      </w:r>
    </w:p>
    <w:p w14:paraId="67BF03D4"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iCs/>
          <w:sz w:val="24"/>
          <w:szCs w:val="24"/>
        </w:rPr>
      </w:pPr>
      <w:r w:rsidRPr="008E3835">
        <w:rPr>
          <w:rFonts w:ascii="Times New Roman" w:hAnsi="Times New Roman"/>
          <w:iCs/>
          <w:sz w:val="24"/>
          <w:szCs w:val="24"/>
        </w:rPr>
        <w:t>8.3.</w:t>
      </w:r>
      <w:r w:rsidRPr="008E3835">
        <w:rPr>
          <w:rFonts w:ascii="Times New Roman" w:hAnsi="Times New Roman"/>
          <w:iCs/>
          <w:sz w:val="24"/>
          <w:szCs w:val="24"/>
        </w:rPr>
        <w:tab/>
        <w:t>Способ обеспечения исполнения Контракта определяется Подрядчиком самостоятельно.</w:t>
      </w:r>
    </w:p>
    <w:p w14:paraId="2602B974"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8.4.</w:t>
      </w:r>
      <w:r w:rsidRPr="008E3835">
        <w:rPr>
          <w:rFonts w:ascii="Times New Roman" w:hAnsi="Times New Roman"/>
          <w:bCs/>
          <w:iCs/>
          <w:sz w:val="24"/>
          <w:szCs w:val="24"/>
          <w:lang w:bidi="ru-RU"/>
        </w:rPr>
        <w:tab/>
        <w:t>Особенности предоставления обеспечения исполнения Контракта в виде банковской гарантии.</w:t>
      </w:r>
    </w:p>
    <w:p w14:paraId="51915E06"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8.4.1.</w:t>
      </w:r>
      <w:r w:rsidRPr="008E3835">
        <w:rPr>
          <w:rFonts w:ascii="Times New Roman" w:hAnsi="Times New Roman"/>
          <w:bCs/>
          <w:iCs/>
          <w:sz w:val="24"/>
          <w:szCs w:val="24"/>
          <w:lang w:bidi="ru-RU"/>
        </w:rPr>
        <w:tab/>
        <w:t xml:space="preserve">Заказчик в качестве обеспечения исполнения Контракта принимает банковские гарантии, выданные банками, соответствующими требованиям, установленным Правительством </w:t>
      </w:r>
      <w:r w:rsidRPr="008E3835">
        <w:rPr>
          <w:rFonts w:ascii="Times New Roman" w:hAnsi="Times New Roman"/>
          <w:bCs/>
          <w:iCs/>
          <w:sz w:val="24"/>
          <w:szCs w:val="24"/>
          <w:lang w:bidi="ru-RU"/>
        </w:rPr>
        <w:lastRenderedPageBreak/>
        <w:t>Российской Федерации, за исключением случаев, предусмотренных ч. 1.3 ст. 45 Закона о контрактной системе, и включенными в перечень, предусмотренный ч. 1.2 ст. 45 Закона о контрактной системе.</w:t>
      </w:r>
    </w:p>
    <w:p w14:paraId="50D0DF93"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8.4.2.</w:t>
      </w:r>
      <w:r w:rsidRPr="008E3835">
        <w:rPr>
          <w:rFonts w:ascii="Times New Roman" w:hAnsi="Times New Roman"/>
          <w:bCs/>
          <w:iCs/>
          <w:sz w:val="24"/>
          <w:szCs w:val="24"/>
          <w:lang w:bidi="ru-RU"/>
        </w:rPr>
        <w:tab/>
        <w:t>Банковская гарантия должна быть безотзывной и должна содержать следующие положения:</w:t>
      </w:r>
    </w:p>
    <w:p w14:paraId="781DEA9B"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Pr>
          <w:rFonts w:ascii="Times New Roman" w:hAnsi="Times New Roman"/>
          <w:bCs/>
          <w:iCs/>
          <w:sz w:val="24"/>
          <w:szCs w:val="24"/>
          <w:lang w:bidi="ru-RU"/>
        </w:rPr>
        <w:t xml:space="preserve">1) </w:t>
      </w:r>
      <w:r w:rsidRPr="008E3835">
        <w:rPr>
          <w:rFonts w:ascii="Times New Roman" w:hAnsi="Times New Roman"/>
          <w:bCs/>
          <w:iCs/>
          <w:sz w:val="24"/>
          <w:szCs w:val="24"/>
          <w:lang w:bidi="ru-RU"/>
        </w:rPr>
        <w:t>сумму банковской гарантии, подлежащую уплате гарантом Заказчику в случае ненадлежащего исполнения обязательств принципалом в соответствии со ст. 96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2EBE4534"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Pr>
          <w:rFonts w:ascii="Times New Roman" w:hAnsi="Times New Roman"/>
          <w:bCs/>
          <w:iCs/>
          <w:sz w:val="24"/>
          <w:szCs w:val="24"/>
          <w:lang w:bidi="ru-RU"/>
        </w:rPr>
        <w:t xml:space="preserve">2) </w:t>
      </w:r>
      <w:r w:rsidRPr="008E3835">
        <w:rPr>
          <w:rFonts w:ascii="Times New Roman" w:hAnsi="Times New Roman"/>
          <w:bCs/>
          <w:iCs/>
          <w:sz w:val="24"/>
          <w:szCs w:val="24"/>
          <w:lang w:bidi="ru-RU"/>
        </w:rPr>
        <w:t>обязательства принципала, надлежащее исполнение которых обеспечивается банковской гарантией, в том числе:</w:t>
      </w:r>
    </w:p>
    <w:p w14:paraId="5471B055"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2.1) обязательства по возврату аванса (если выплата аванса предусмотрена контрактом);</w:t>
      </w:r>
    </w:p>
    <w:p w14:paraId="2886A1EB"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2.2) обязательства по выполнению работ в соответствии с условиями контракта;</w:t>
      </w:r>
    </w:p>
    <w:p w14:paraId="4FFE8392"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2.3) обязательства по уплате неустоек (пеней, штрафов), предусмотренных контрактом;</w:t>
      </w:r>
    </w:p>
    <w:p w14:paraId="720A51A7"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Pr>
          <w:rFonts w:ascii="Times New Roman" w:hAnsi="Times New Roman"/>
          <w:bCs/>
          <w:iCs/>
          <w:sz w:val="24"/>
          <w:szCs w:val="24"/>
          <w:lang w:bidi="ru-RU"/>
        </w:rPr>
        <w:t xml:space="preserve">3) </w:t>
      </w:r>
      <w:r w:rsidRPr="008E3835">
        <w:rPr>
          <w:rFonts w:ascii="Times New Roman" w:hAnsi="Times New Roman"/>
          <w:bCs/>
          <w:iCs/>
          <w:sz w:val="24"/>
          <w:szCs w:val="24"/>
          <w:lang w:bidi="ru-RU"/>
        </w:rPr>
        <w:t>обязанность гаранта уплатить Заказчику неустойку в размере 0,1 процента денежной суммы, подлежащей уплате, за каждый день просрочки;</w:t>
      </w:r>
    </w:p>
    <w:p w14:paraId="10EB56CD"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Pr>
          <w:rFonts w:ascii="Times New Roman" w:hAnsi="Times New Roman"/>
          <w:bCs/>
          <w:iCs/>
          <w:sz w:val="24"/>
          <w:szCs w:val="24"/>
          <w:lang w:bidi="ru-RU"/>
        </w:rPr>
        <w:t xml:space="preserve">4) </w:t>
      </w:r>
      <w:r w:rsidRPr="008E3835">
        <w:rPr>
          <w:rFonts w:ascii="Times New Roman" w:hAnsi="Times New Roman"/>
          <w:bCs/>
          <w:iCs/>
          <w:sz w:val="24"/>
          <w:szCs w:val="24"/>
          <w:lang w:bidi="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2F6DB5F0"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Pr>
          <w:rFonts w:ascii="Times New Roman" w:hAnsi="Times New Roman"/>
          <w:bCs/>
          <w:iCs/>
          <w:sz w:val="24"/>
          <w:szCs w:val="24"/>
          <w:lang w:bidi="ru-RU"/>
        </w:rPr>
        <w:t xml:space="preserve">5) </w:t>
      </w:r>
      <w:r w:rsidRPr="008E3835">
        <w:rPr>
          <w:rFonts w:ascii="Times New Roman" w:hAnsi="Times New Roman"/>
          <w:bCs/>
          <w:iCs/>
          <w:sz w:val="24"/>
          <w:szCs w:val="24"/>
          <w:lang w:bidi="ru-RU"/>
        </w:rPr>
        <w:t>срок действия банковской гарантии, который должен превышать срок действия Контракта не менее чем на один месяц.</w:t>
      </w:r>
    </w:p>
    <w:p w14:paraId="1EE98C42"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Pr>
          <w:rFonts w:ascii="Times New Roman" w:hAnsi="Times New Roman"/>
          <w:bCs/>
          <w:iCs/>
          <w:sz w:val="24"/>
          <w:szCs w:val="24"/>
          <w:lang w:bidi="ru-RU"/>
        </w:rPr>
        <w:t xml:space="preserve">6) </w:t>
      </w:r>
      <w:r w:rsidRPr="008E3835">
        <w:rPr>
          <w:rFonts w:ascii="Times New Roman" w:hAnsi="Times New Roman"/>
          <w:bCs/>
          <w:iCs/>
          <w:sz w:val="24"/>
          <w:szCs w:val="24"/>
          <w:lang w:bidi="ru-RU"/>
        </w:rPr>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14:paraId="00B6922D"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Pr>
          <w:rFonts w:ascii="Times New Roman" w:hAnsi="Times New Roman"/>
          <w:bCs/>
          <w:iCs/>
          <w:sz w:val="24"/>
          <w:szCs w:val="24"/>
          <w:lang w:bidi="ru-RU"/>
        </w:rPr>
        <w:t xml:space="preserve">7) </w:t>
      </w:r>
      <w:r w:rsidRPr="008E3835">
        <w:rPr>
          <w:rFonts w:ascii="Times New Roman" w:hAnsi="Times New Roman"/>
          <w:bCs/>
          <w:iCs/>
          <w:sz w:val="24"/>
          <w:szCs w:val="24"/>
          <w:lang w:bidi="ru-RU"/>
        </w:rPr>
        <w:t>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771285C9"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8.4.3.</w:t>
      </w:r>
      <w:r w:rsidRPr="008E3835">
        <w:rPr>
          <w:rFonts w:ascii="Times New Roman" w:hAnsi="Times New Roman"/>
          <w:bCs/>
          <w:iCs/>
          <w:sz w:val="24"/>
          <w:szCs w:val="24"/>
          <w:lang w:bidi="ru-RU"/>
        </w:rPr>
        <w:tab/>
        <w:t>Безотзывная банковская гарантия должна содержать указание на настоящий Контракт путем указания на Стороны настоящего Контракта, название предмета и ссылки на основание заключения настоящего Контракта, указанное в Преамбуле к настоящему Контракту.</w:t>
      </w:r>
    </w:p>
    <w:p w14:paraId="1CA36E21" w14:textId="77777777" w:rsidR="005148CB" w:rsidRPr="008E3835" w:rsidRDefault="005148CB" w:rsidP="005148CB">
      <w:pPr>
        <w:tabs>
          <w:tab w:val="num" w:pos="-16302"/>
          <w:tab w:val="left" w:pos="-4111"/>
        </w:tabs>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8.4.4.</w:t>
      </w:r>
      <w:r w:rsidRPr="008E3835">
        <w:rPr>
          <w:rFonts w:ascii="Times New Roman" w:hAnsi="Times New Roman"/>
          <w:bCs/>
          <w:iCs/>
          <w:sz w:val="24"/>
          <w:szCs w:val="24"/>
          <w:lang w:bidi="ru-RU"/>
        </w:rPr>
        <w:tab/>
        <w:t>Безотзывная 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C49B9D" w14:textId="77777777" w:rsidR="005148CB" w:rsidRPr="008E3835" w:rsidRDefault="005148CB" w:rsidP="005148CB">
      <w:pPr>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8.5. Особенности предоставления обеспечения исполнения Контракта путем внесения денежных средств на счет Заказчика.</w:t>
      </w:r>
    </w:p>
    <w:p w14:paraId="2C4A9325" w14:textId="77777777" w:rsidR="00E10E7C" w:rsidRPr="007A5433" w:rsidRDefault="005148CB" w:rsidP="00E10E7C">
      <w:pPr>
        <w:spacing w:after="0" w:line="240" w:lineRule="auto"/>
        <w:ind w:firstLine="709"/>
        <w:jc w:val="both"/>
        <w:rPr>
          <w:rFonts w:ascii="Times New Roman" w:hAnsi="Times New Roman"/>
          <w:bCs/>
          <w:iCs/>
          <w:color w:val="000000" w:themeColor="text1"/>
          <w:sz w:val="24"/>
          <w:szCs w:val="24"/>
          <w:lang w:bidi="ru-RU"/>
        </w:rPr>
      </w:pPr>
      <w:r w:rsidRPr="007A5433">
        <w:rPr>
          <w:rFonts w:ascii="Times New Roman" w:hAnsi="Times New Roman"/>
          <w:bCs/>
          <w:iCs/>
          <w:color w:val="000000" w:themeColor="text1"/>
          <w:sz w:val="24"/>
          <w:szCs w:val="24"/>
          <w:lang w:bidi="ru-RU"/>
        </w:rPr>
        <w:t xml:space="preserve">8.5.1. </w:t>
      </w:r>
      <w:r w:rsidR="00E10E7C" w:rsidRPr="007A5433">
        <w:rPr>
          <w:rFonts w:ascii="Times New Roman" w:hAnsi="Times New Roman"/>
          <w:bCs/>
          <w:iCs/>
          <w:color w:val="000000" w:themeColor="text1"/>
          <w:sz w:val="24"/>
          <w:szCs w:val="24"/>
          <w:lang w:bidi="ru-RU"/>
        </w:rPr>
        <w:t>Банковские реквизиты:</w:t>
      </w:r>
    </w:p>
    <w:p w14:paraId="5EE7B5A8" w14:textId="3C1495FD" w:rsidR="005148CB" w:rsidRPr="008E3835" w:rsidRDefault="005148CB" w:rsidP="00E10E7C">
      <w:pPr>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8.5.2.</w:t>
      </w:r>
      <w:r w:rsidRPr="008E3835">
        <w:rPr>
          <w:rFonts w:ascii="Times New Roman" w:hAnsi="Times New Roman"/>
          <w:bCs/>
          <w:iCs/>
          <w:sz w:val="24"/>
          <w:szCs w:val="24"/>
          <w:lang w:bidi="ru-RU"/>
        </w:rPr>
        <w:tab/>
        <w:t>Документ, подтверждающий внесение денежных средств на счет Заказчика, обязательно должен содержать:</w:t>
      </w:r>
    </w:p>
    <w:p w14:paraId="7A30D32E" w14:textId="77777777" w:rsidR="005148CB" w:rsidRPr="008E3835" w:rsidRDefault="005148CB" w:rsidP="005148CB">
      <w:pPr>
        <w:spacing w:after="0" w:line="240" w:lineRule="auto"/>
        <w:ind w:firstLine="709"/>
        <w:jc w:val="both"/>
        <w:rPr>
          <w:rFonts w:ascii="Times New Roman" w:hAnsi="Times New Roman"/>
          <w:bCs/>
          <w:iCs/>
          <w:sz w:val="24"/>
          <w:szCs w:val="24"/>
          <w:lang w:bidi="ru-RU"/>
        </w:rPr>
      </w:pPr>
      <w:r>
        <w:rPr>
          <w:rFonts w:ascii="Times New Roman" w:hAnsi="Times New Roman"/>
          <w:bCs/>
          <w:iCs/>
          <w:sz w:val="24"/>
          <w:szCs w:val="24"/>
          <w:lang w:bidi="ru-RU"/>
        </w:rPr>
        <w:t xml:space="preserve">- </w:t>
      </w:r>
      <w:r w:rsidRPr="008E3835">
        <w:rPr>
          <w:rFonts w:ascii="Times New Roman" w:hAnsi="Times New Roman"/>
          <w:bCs/>
          <w:iCs/>
          <w:sz w:val="24"/>
          <w:szCs w:val="24"/>
          <w:lang w:bidi="ru-RU"/>
        </w:rPr>
        <w:t>указание на настоящий Контракт (стороны по Контракту, название предмета Контракта, цена Контракта);</w:t>
      </w:r>
    </w:p>
    <w:p w14:paraId="3E229428" w14:textId="77777777" w:rsidR="005148CB" w:rsidRPr="008E3835" w:rsidRDefault="005148CB" w:rsidP="005148CB">
      <w:pPr>
        <w:spacing w:after="0" w:line="240" w:lineRule="auto"/>
        <w:ind w:firstLine="709"/>
        <w:jc w:val="both"/>
        <w:rPr>
          <w:rFonts w:ascii="Times New Roman" w:hAnsi="Times New Roman"/>
          <w:bCs/>
          <w:iCs/>
          <w:sz w:val="24"/>
          <w:szCs w:val="24"/>
          <w:lang w:bidi="ru-RU"/>
        </w:rPr>
      </w:pPr>
      <w:r>
        <w:rPr>
          <w:rFonts w:ascii="Times New Roman" w:hAnsi="Times New Roman"/>
          <w:bCs/>
          <w:iCs/>
          <w:sz w:val="24"/>
          <w:szCs w:val="24"/>
          <w:lang w:bidi="ru-RU"/>
        </w:rPr>
        <w:t xml:space="preserve">- </w:t>
      </w:r>
      <w:r w:rsidRPr="008E3835">
        <w:rPr>
          <w:rFonts w:ascii="Times New Roman" w:hAnsi="Times New Roman"/>
          <w:bCs/>
          <w:iCs/>
          <w:sz w:val="24"/>
          <w:szCs w:val="24"/>
          <w:lang w:bidi="ru-RU"/>
        </w:rPr>
        <w:t>ссылку на основание заключения настоящего Контракта, указанное в Преамбуле к настоящему Контракту.</w:t>
      </w:r>
    </w:p>
    <w:p w14:paraId="4F9A9387" w14:textId="77777777" w:rsidR="005148CB" w:rsidRPr="008E3835" w:rsidRDefault="005148CB" w:rsidP="005148CB">
      <w:pPr>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8.5.3.</w:t>
      </w:r>
      <w:r w:rsidRPr="008E3835">
        <w:rPr>
          <w:rFonts w:ascii="Times New Roman" w:hAnsi="Times New Roman"/>
          <w:bCs/>
          <w:iCs/>
          <w:sz w:val="24"/>
          <w:szCs w:val="24"/>
          <w:lang w:bidi="ru-RU"/>
        </w:rPr>
        <w:tab/>
        <w:t>Факт внесения денежных средств в обеспечение исполнения настоящего Контракта подтверждается платежным поручением с отметкой банка об оплате.</w:t>
      </w:r>
    </w:p>
    <w:p w14:paraId="781A8971" w14:textId="77777777" w:rsidR="005148CB" w:rsidRPr="008E3835" w:rsidRDefault="005148CB" w:rsidP="005148CB">
      <w:pPr>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8.5.4.</w:t>
      </w:r>
      <w:r w:rsidRPr="008E3835">
        <w:rPr>
          <w:rFonts w:ascii="Times New Roman" w:hAnsi="Times New Roman"/>
          <w:bCs/>
          <w:iCs/>
          <w:sz w:val="24"/>
          <w:szCs w:val="24"/>
          <w:lang w:bidi="ru-RU"/>
        </w:rPr>
        <w:tab/>
        <w:t>Денежные средства, внесенные в качестве обеспечения исполнения Контракта, возвращаются Подрядчику Заказчиком в течение 15 дней со дня исполнения Подрядчиком в полном объеме своих обязательств по Контракту. Денежные средства возвращаются на банковский счет Подрядчика по следующим реквизитам:</w:t>
      </w:r>
    </w:p>
    <w:p w14:paraId="2D17A75E" w14:textId="77777777" w:rsidR="005148CB" w:rsidRPr="00AA20A3" w:rsidRDefault="005148CB" w:rsidP="005148CB">
      <w:pPr>
        <w:spacing w:after="0"/>
        <w:ind w:firstLine="567"/>
        <w:contextualSpacing/>
        <w:rPr>
          <w:rFonts w:ascii="Times New Roman" w:hAnsi="Times New Roman"/>
          <w:bCs/>
          <w:iCs/>
          <w:sz w:val="24"/>
          <w:szCs w:val="24"/>
          <w:lang w:bidi="ru-RU"/>
        </w:rPr>
      </w:pPr>
      <w:r w:rsidRPr="00AA20A3">
        <w:rPr>
          <w:rFonts w:ascii="Times New Roman" w:hAnsi="Times New Roman"/>
          <w:bCs/>
          <w:iCs/>
          <w:sz w:val="24"/>
          <w:szCs w:val="24"/>
          <w:lang w:bidi="ru-RU"/>
        </w:rPr>
        <w:lastRenderedPageBreak/>
        <w:t>Р/с</w:t>
      </w:r>
      <w:r w:rsidRPr="00AA20A3">
        <w:rPr>
          <w:rFonts w:ascii="Times New Roman" w:hAnsi="Times New Roman"/>
          <w:bCs/>
          <w:iCs/>
          <w:sz w:val="24"/>
          <w:szCs w:val="24"/>
          <w:lang w:bidi="ru-RU"/>
        </w:rPr>
        <w:tab/>
        <w:t>в</w:t>
      </w:r>
      <w:r w:rsidRPr="00AA20A3">
        <w:rPr>
          <w:rFonts w:ascii="Times New Roman" w:hAnsi="Times New Roman"/>
          <w:bCs/>
          <w:iCs/>
          <w:sz w:val="24"/>
          <w:szCs w:val="24"/>
          <w:lang w:bidi="ru-RU"/>
        </w:rPr>
        <w:tab/>
      </w:r>
    </w:p>
    <w:p w14:paraId="7F7C899A" w14:textId="77777777" w:rsidR="005148CB" w:rsidRPr="00AA20A3" w:rsidRDefault="005148CB" w:rsidP="005148CB">
      <w:pPr>
        <w:spacing w:after="0"/>
        <w:ind w:firstLine="567"/>
        <w:contextualSpacing/>
        <w:rPr>
          <w:rFonts w:ascii="Times New Roman" w:hAnsi="Times New Roman"/>
          <w:bCs/>
          <w:iCs/>
          <w:sz w:val="24"/>
          <w:szCs w:val="24"/>
          <w:lang w:bidi="ru-RU"/>
        </w:rPr>
      </w:pPr>
      <w:r w:rsidRPr="00AA20A3">
        <w:rPr>
          <w:rFonts w:ascii="Times New Roman" w:hAnsi="Times New Roman"/>
          <w:bCs/>
          <w:iCs/>
          <w:sz w:val="24"/>
          <w:szCs w:val="24"/>
          <w:lang w:bidi="ru-RU"/>
        </w:rPr>
        <w:t>ИНН_____________________________,</w:t>
      </w:r>
    </w:p>
    <w:p w14:paraId="67B7CB95" w14:textId="77777777" w:rsidR="005148CB" w:rsidRPr="00AA20A3" w:rsidRDefault="005148CB" w:rsidP="005148CB">
      <w:pPr>
        <w:spacing w:after="0"/>
        <w:ind w:firstLine="567"/>
        <w:contextualSpacing/>
        <w:rPr>
          <w:rFonts w:ascii="Times New Roman" w:hAnsi="Times New Roman"/>
          <w:bCs/>
          <w:iCs/>
          <w:sz w:val="24"/>
          <w:szCs w:val="24"/>
          <w:lang w:bidi="ru-RU"/>
        </w:rPr>
      </w:pPr>
      <w:r w:rsidRPr="00AA20A3">
        <w:rPr>
          <w:rFonts w:ascii="Times New Roman" w:hAnsi="Times New Roman"/>
          <w:bCs/>
          <w:iCs/>
          <w:sz w:val="24"/>
          <w:szCs w:val="24"/>
          <w:lang w:bidi="ru-RU"/>
        </w:rPr>
        <w:t>к/с</w:t>
      </w:r>
      <w:r w:rsidRPr="00AA20A3">
        <w:rPr>
          <w:rFonts w:ascii="Times New Roman" w:hAnsi="Times New Roman"/>
          <w:bCs/>
          <w:iCs/>
          <w:sz w:val="24"/>
          <w:szCs w:val="24"/>
          <w:lang w:bidi="ru-RU"/>
        </w:rPr>
        <w:tab/>
        <w:t>в________</w:t>
      </w:r>
    </w:p>
    <w:p w14:paraId="110A100A" w14:textId="77777777" w:rsidR="005148CB" w:rsidRPr="00AA20A3" w:rsidRDefault="005148CB" w:rsidP="005148CB">
      <w:pPr>
        <w:spacing w:after="0"/>
        <w:ind w:firstLine="567"/>
        <w:contextualSpacing/>
        <w:rPr>
          <w:rFonts w:ascii="Times New Roman" w:hAnsi="Times New Roman"/>
          <w:bCs/>
          <w:iCs/>
          <w:sz w:val="24"/>
          <w:szCs w:val="24"/>
          <w:lang w:bidi="ru-RU"/>
        </w:rPr>
      </w:pPr>
      <w:r w:rsidRPr="00AA20A3">
        <w:rPr>
          <w:rFonts w:ascii="Times New Roman" w:hAnsi="Times New Roman"/>
          <w:bCs/>
          <w:iCs/>
          <w:sz w:val="24"/>
          <w:szCs w:val="24"/>
          <w:lang w:bidi="ru-RU"/>
        </w:rPr>
        <w:t>БИК</w:t>
      </w:r>
      <w:r w:rsidRPr="00AA20A3">
        <w:rPr>
          <w:rFonts w:ascii="Times New Roman" w:hAnsi="Times New Roman"/>
          <w:bCs/>
          <w:iCs/>
          <w:sz w:val="24"/>
          <w:szCs w:val="24"/>
          <w:lang w:bidi="ru-RU"/>
        </w:rPr>
        <w:tab/>
      </w:r>
    </w:p>
    <w:p w14:paraId="4A15FB3E" w14:textId="77777777" w:rsidR="005148CB" w:rsidRPr="00AA20A3" w:rsidRDefault="005148CB" w:rsidP="005148CB">
      <w:pPr>
        <w:spacing w:after="0"/>
        <w:ind w:firstLine="567"/>
        <w:contextualSpacing/>
        <w:rPr>
          <w:rFonts w:ascii="Times New Roman" w:hAnsi="Times New Roman"/>
          <w:bCs/>
          <w:iCs/>
          <w:sz w:val="24"/>
          <w:szCs w:val="24"/>
          <w:lang w:bidi="ru-RU"/>
        </w:rPr>
      </w:pPr>
      <w:r w:rsidRPr="00AA20A3">
        <w:rPr>
          <w:rFonts w:ascii="Times New Roman" w:hAnsi="Times New Roman"/>
          <w:bCs/>
          <w:iCs/>
          <w:sz w:val="24"/>
          <w:szCs w:val="24"/>
          <w:lang w:bidi="ru-RU"/>
        </w:rPr>
        <w:t>КПП</w:t>
      </w:r>
      <w:r w:rsidRPr="00AA20A3">
        <w:rPr>
          <w:rFonts w:ascii="Times New Roman" w:hAnsi="Times New Roman"/>
          <w:bCs/>
          <w:iCs/>
          <w:sz w:val="24"/>
          <w:szCs w:val="24"/>
          <w:lang w:bidi="ru-RU"/>
        </w:rPr>
        <w:tab/>
      </w:r>
    </w:p>
    <w:p w14:paraId="4854486C" w14:textId="77777777" w:rsidR="005148CB" w:rsidRPr="00AA20A3" w:rsidRDefault="005148CB" w:rsidP="005148CB">
      <w:pPr>
        <w:spacing w:after="0"/>
        <w:ind w:firstLine="567"/>
        <w:contextualSpacing/>
        <w:rPr>
          <w:rFonts w:ascii="Times New Roman" w:hAnsi="Times New Roman"/>
          <w:bCs/>
          <w:iCs/>
          <w:sz w:val="24"/>
          <w:szCs w:val="24"/>
          <w:lang w:bidi="ru-RU"/>
        </w:rPr>
      </w:pPr>
      <w:r w:rsidRPr="00AA20A3">
        <w:rPr>
          <w:rFonts w:ascii="Times New Roman" w:hAnsi="Times New Roman"/>
          <w:bCs/>
          <w:iCs/>
          <w:sz w:val="24"/>
          <w:szCs w:val="24"/>
          <w:lang w:bidi="ru-RU"/>
        </w:rPr>
        <w:t>ОК</w:t>
      </w:r>
      <w:r>
        <w:rPr>
          <w:rFonts w:ascii="Times New Roman" w:hAnsi="Times New Roman"/>
          <w:bCs/>
          <w:iCs/>
          <w:sz w:val="24"/>
          <w:szCs w:val="24"/>
          <w:lang w:bidi="ru-RU"/>
        </w:rPr>
        <w:t>Т</w:t>
      </w:r>
      <w:r w:rsidRPr="00AA20A3">
        <w:rPr>
          <w:rFonts w:ascii="Times New Roman" w:hAnsi="Times New Roman"/>
          <w:bCs/>
          <w:iCs/>
          <w:sz w:val="24"/>
          <w:szCs w:val="24"/>
          <w:lang w:bidi="ru-RU"/>
        </w:rPr>
        <w:t>МО</w:t>
      </w:r>
      <w:r w:rsidRPr="00AA20A3">
        <w:rPr>
          <w:rFonts w:ascii="Times New Roman" w:hAnsi="Times New Roman"/>
          <w:bCs/>
          <w:iCs/>
          <w:sz w:val="24"/>
          <w:szCs w:val="24"/>
          <w:lang w:bidi="ru-RU"/>
        </w:rPr>
        <w:tab/>
      </w:r>
    </w:p>
    <w:p w14:paraId="646B3B56" w14:textId="77777777" w:rsidR="005148CB" w:rsidRPr="008E3835" w:rsidRDefault="005148CB" w:rsidP="005148CB">
      <w:pPr>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8.6.</w:t>
      </w:r>
      <w:r w:rsidRPr="008E3835">
        <w:rPr>
          <w:rFonts w:ascii="Times New Roman" w:hAnsi="Times New Roman"/>
          <w:bCs/>
          <w:iCs/>
          <w:sz w:val="24"/>
          <w:szCs w:val="24"/>
          <w:lang w:bidi="ru-RU"/>
        </w:rPr>
        <w:tab/>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00D045DC" w14:textId="77777777" w:rsidR="005148CB" w:rsidRPr="008E3835" w:rsidRDefault="005148CB" w:rsidP="005148CB">
      <w:pPr>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14:paraId="5114C6D0" w14:textId="77777777" w:rsidR="005148CB" w:rsidRPr="008E3835" w:rsidRDefault="005148CB" w:rsidP="005148CB">
      <w:pPr>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Если обеспечение исполнения контракта осуществляется путем внесения денежных средств, то по заявлению Подрядчика Заказчик возвращает в срок, установленный в п. 8.5.4 настоящего Контракта,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251BF4C1"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8.7. Уменьшение размера обеспечения исполнения Контракта в соответствии с п. 8.6 Контракта не допускается:</w:t>
      </w:r>
    </w:p>
    <w:p w14:paraId="3C89513A"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8.7.1. При наличии неисполненных Подрядчиком требований об уплате неустоек (штрафов, пеней), предъявленных Заказчиком в установленном порядке.</w:t>
      </w:r>
    </w:p>
    <w:p w14:paraId="7AFDF1FD"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8.7.2. Если Подрядчиком не исполнены, а Заказчиком не приняты обязательства в объеме выплаченного аванса.</w:t>
      </w:r>
    </w:p>
    <w:p w14:paraId="7B396188"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8.7.3.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635F8A87" w14:textId="77777777" w:rsidR="005148CB" w:rsidRPr="00AC0FCF" w:rsidRDefault="005148CB" w:rsidP="005148CB">
      <w:pPr>
        <w:autoSpaceDE w:val="0"/>
        <w:autoSpaceDN w:val="0"/>
        <w:adjustRightInd w:val="0"/>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8.</w:t>
      </w:r>
      <w:r>
        <w:rPr>
          <w:rFonts w:ascii="Times New Roman" w:hAnsi="Times New Roman"/>
          <w:bCs/>
          <w:iCs/>
          <w:sz w:val="24"/>
          <w:szCs w:val="24"/>
          <w:lang w:bidi="ru-RU"/>
        </w:rPr>
        <w:t>8</w:t>
      </w:r>
      <w:r w:rsidRPr="008E3835">
        <w:rPr>
          <w:rFonts w:ascii="Times New Roman" w:hAnsi="Times New Roman"/>
          <w:bCs/>
          <w:iCs/>
          <w:sz w:val="24"/>
          <w:szCs w:val="24"/>
          <w:lang w:bidi="ru-RU"/>
        </w:rPr>
        <w:t>.</w:t>
      </w:r>
      <w:r w:rsidRPr="008E3835">
        <w:rPr>
          <w:rFonts w:ascii="Times New Roman" w:hAnsi="Times New Roman"/>
          <w:bCs/>
          <w:iCs/>
          <w:sz w:val="24"/>
          <w:szCs w:val="24"/>
          <w:lang w:bidi="ru-RU"/>
        </w:rPr>
        <w:tab/>
      </w:r>
      <w:r w:rsidRPr="00AC0FCF">
        <w:rPr>
          <w:rFonts w:ascii="Times New Roman" w:hAnsi="Times New Roman"/>
          <w:bCs/>
          <w:iCs/>
          <w:sz w:val="24"/>
          <w:szCs w:val="24"/>
          <w:lang w:bidi="ru-RU"/>
        </w:rPr>
        <w:t>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в том числе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1 (одного) месяца со дня надлежащего уведомления Заказчиком Подрядчика о необходимости предоставить соответствующее обеспечение. При этом размер такого обеспечения может быть уменьшен в порядке и случаях, предусмотренных п 8.6 настоящего Контракта. За каждый день просрочки исполнения Подрядчиком обязательства, предусмотренного настоящим пунктом Контракта, начисляется пеня в размере, определенном в порядке, предусмотренном п. 5.3 настоящего Контракта.</w:t>
      </w:r>
    </w:p>
    <w:p w14:paraId="63523B13" w14:textId="77777777" w:rsidR="005148CB" w:rsidRPr="0036399F" w:rsidRDefault="005148CB" w:rsidP="005148CB">
      <w:pPr>
        <w:spacing w:before="120" w:after="120" w:line="240" w:lineRule="auto"/>
        <w:jc w:val="center"/>
        <w:rPr>
          <w:rFonts w:ascii="Times New Roman" w:hAnsi="Times New Roman"/>
          <w:b/>
        </w:rPr>
      </w:pPr>
      <w:r w:rsidRPr="0036399F">
        <w:rPr>
          <w:rFonts w:ascii="Times New Roman" w:hAnsi="Times New Roman"/>
          <w:b/>
        </w:rPr>
        <w:t>9. ИЗМЕНЕНИЕ И РАСТОРЖЕНИЕ КОНТРАКТА</w:t>
      </w:r>
    </w:p>
    <w:p w14:paraId="64B14687"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9.1.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14:paraId="7FEBA831"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9.1.1. При снижении цены Контракта без изменения предусмотренных Контрактом объема работы, качества выполняемой работы и иных условий Контракта;</w:t>
      </w:r>
    </w:p>
    <w:p w14:paraId="0EA0695F"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 xml:space="preserve">9.1.2. Если по предложению Заказчика увеличиваются предусмотренный Контрактом объем работ не более чем на десять процентов или уменьшается предусмотренный Контрактом объем выполняемой работы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работы, но не более чем на десять процентов цены Контракта. </w:t>
      </w:r>
      <w:r w:rsidRPr="008E3835">
        <w:rPr>
          <w:rFonts w:ascii="Times New Roman" w:hAnsi="Times New Roman"/>
          <w:sz w:val="24"/>
          <w:szCs w:val="24"/>
        </w:rPr>
        <w:lastRenderedPageBreak/>
        <w:t>При уменьшении предусмотренного Контрактом объема работы Стороны Контракта обязаны уменьшить цену Контракта, исходя из цены работы;</w:t>
      </w:r>
    </w:p>
    <w:p w14:paraId="3AF727DF"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9.1.3. В случае уменьшения ранее доведенных до Заказчика лимитов бюджетных обязательств, Стороны вправе изменить условия Контракта, в том числе цену, сроки выполнения работ, объем работ в соответствии с методикой, утвержденной Правительством Российской Федерации.</w:t>
      </w:r>
    </w:p>
    <w:p w14:paraId="36C15EFE"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9.1.4. В случае принятия нормативно-правовых актов, требующих изменения экономических статей затрат (изменение размера обязательных платежей, в том числе налоговых, а также иных нормативов). При этом изменение цены Контракта в настоящем случае допускается только по основаниям, предусмотренным Законом о контрактной системе.</w:t>
      </w:r>
    </w:p>
    <w:p w14:paraId="33660CF7"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9.2. Расторжение Контракта допускается по соглашению Сторон, по решению суда, в случае одностороннего отказа Стороны Контракта от его исполнения в соответствии с гражданским законодательством.</w:t>
      </w:r>
    </w:p>
    <w:p w14:paraId="6D0C3FA3"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 xml:space="preserve">9.3.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при условии, что по результатам экспертизы в заключении эксперта, экспертной организации будут подтверждены нарушения условий Контракта. </w:t>
      </w:r>
    </w:p>
    <w:p w14:paraId="09F23D3D" w14:textId="77777777" w:rsidR="005148CB" w:rsidRPr="0036399F" w:rsidRDefault="005148CB" w:rsidP="005148CB">
      <w:pPr>
        <w:spacing w:before="120" w:after="120" w:line="240" w:lineRule="auto"/>
        <w:jc w:val="center"/>
        <w:rPr>
          <w:rFonts w:ascii="Times New Roman" w:hAnsi="Times New Roman"/>
          <w:b/>
        </w:rPr>
      </w:pPr>
      <w:r w:rsidRPr="0036399F">
        <w:rPr>
          <w:rFonts w:ascii="Times New Roman" w:hAnsi="Times New Roman"/>
          <w:b/>
        </w:rPr>
        <w:t>10. РАЗРЕШЕНИЕ СПОРОВ</w:t>
      </w:r>
    </w:p>
    <w:p w14:paraId="2D240BBA"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10.1. Спорные вопросы, возникающие в ходе исполнения настоящего Контракта, разрешаются сторонами путем переговоров.</w:t>
      </w:r>
    </w:p>
    <w:p w14:paraId="5AE2ABBF"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 xml:space="preserve">10.2. </w:t>
      </w:r>
      <w:r w:rsidRPr="008E3835">
        <w:rPr>
          <w:rFonts w:ascii="Times New Roman" w:hAnsi="Times New Roman"/>
          <w:color w:val="000000"/>
          <w:sz w:val="24"/>
          <w:szCs w:val="24"/>
        </w:rPr>
        <w:t>До предъявления иска, вытекающего из Контракта, сторона, считающая, что ее права нарушены (далее - заинтересованная сторона), обязана направить другой стороне письменную претензию.</w:t>
      </w:r>
    </w:p>
    <w:p w14:paraId="44E39BAC"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color w:val="000000"/>
          <w:sz w:val="24"/>
          <w:szCs w:val="24"/>
        </w:rPr>
      </w:pPr>
      <w:r w:rsidRPr="008E3835">
        <w:rPr>
          <w:rFonts w:ascii="Times New Roman" w:hAnsi="Times New Roman"/>
          <w:bCs/>
          <w:color w:val="000000"/>
          <w:sz w:val="24"/>
          <w:szCs w:val="24"/>
        </w:rPr>
        <w:t xml:space="preserve">10.3. </w:t>
      </w:r>
      <w:r w:rsidRPr="008E3835">
        <w:rPr>
          <w:rFonts w:ascii="Times New Roman" w:hAnsi="Times New Roman"/>
          <w:color w:val="000000"/>
          <w:sz w:val="24"/>
          <w:szCs w:val="24"/>
        </w:rPr>
        <w:t>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Контракта. К претензии должны быть приложены копии документов, подтверждающих изложенные в ней обстоятельства.</w:t>
      </w:r>
    </w:p>
    <w:p w14:paraId="6AD7F4CA"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color w:val="000000"/>
          <w:sz w:val="24"/>
          <w:szCs w:val="24"/>
        </w:rPr>
      </w:pPr>
      <w:r w:rsidRPr="008E3835">
        <w:rPr>
          <w:rFonts w:ascii="Times New Roman" w:hAnsi="Times New Roman"/>
          <w:bCs/>
          <w:color w:val="000000"/>
          <w:sz w:val="24"/>
          <w:szCs w:val="24"/>
        </w:rPr>
        <w:t>10.4.</w:t>
      </w:r>
      <w:r w:rsidRPr="008E3835">
        <w:rPr>
          <w:rFonts w:ascii="Times New Roman" w:hAnsi="Times New Roman"/>
          <w:color w:val="000000"/>
          <w:sz w:val="24"/>
          <w:szCs w:val="24"/>
        </w:rPr>
        <w:t> Сторона, которая получила претензию, обязана ее рассмотреть и в течение</w:t>
      </w:r>
      <w:r w:rsidRPr="008E3835">
        <w:rPr>
          <w:rFonts w:ascii="Times New Roman" w:hAnsi="Times New Roman"/>
          <w:iCs/>
          <w:color w:val="808080"/>
          <w:sz w:val="24"/>
          <w:szCs w:val="24"/>
        </w:rPr>
        <w:t xml:space="preserve"> </w:t>
      </w:r>
      <w:r w:rsidRPr="008E3835">
        <w:rPr>
          <w:rFonts w:ascii="Times New Roman" w:hAnsi="Times New Roman"/>
          <w:iCs/>
          <w:sz w:val="24"/>
          <w:szCs w:val="24"/>
        </w:rPr>
        <w:t>10 (десяти) рабочих дней</w:t>
      </w:r>
      <w:r w:rsidRPr="008E3835">
        <w:rPr>
          <w:rFonts w:ascii="Times New Roman" w:hAnsi="Times New Roman"/>
          <w:color w:val="000000"/>
          <w:sz w:val="24"/>
          <w:szCs w:val="24"/>
        </w:rPr>
        <w:t> направить письменный мотивированный ответ другой стороне.</w:t>
      </w:r>
    </w:p>
    <w:p w14:paraId="79D6EB61"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color w:val="000000"/>
          <w:sz w:val="24"/>
          <w:szCs w:val="24"/>
        </w:rPr>
      </w:pPr>
      <w:r w:rsidRPr="008E3835">
        <w:rPr>
          <w:rFonts w:ascii="Times New Roman" w:hAnsi="Times New Roman"/>
          <w:bCs/>
          <w:color w:val="000000"/>
          <w:sz w:val="24"/>
          <w:szCs w:val="24"/>
        </w:rPr>
        <w:t>10.5.</w:t>
      </w:r>
      <w:r w:rsidRPr="008E3835">
        <w:rPr>
          <w:rFonts w:ascii="Times New Roman" w:hAnsi="Times New Roman"/>
          <w:color w:val="000000"/>
          <w:sz w:val="24"/>
          <w:szCs w:val="24"/>
        </w:rPr>
        <w:t> В случае неполучения ответа в указанный срок либо несогласия с ответом заинтересованная сторона вправе обратиться в суд.</w:t>
      </w:r>
    </w:p>
    <w:p w14:paraId="4510EE23"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color w:val="000000"/>
          <w:sz w:val="24"/>
          <w:szCs w:val="24"/>
        </w:rPr>
      </w:pPr>
      <w:r w:rsidRPr="008E3835">
        <w:rPr>
          <w:rFonts w:ascii="Times New Roman" w:hAnsi="Times New Roman"/>
          <w:bCs/>
          <w:color w:val="000000"/>
          <w:sz w:val="24"/>
          <w:szCs w:val="24"/>
        </w:rPr>
        <w:t>10.6.</w:t>
      </w:r>
      <w:r w:rsidRPr="008E3835">
        <w:rPr>
          <w:rFonts w:ascii="Times New Roman" w:hAnsi="Times New Roman"/>
          <w:color w:val="000000"/>
          <w:sz w:val="24"/>
          <w:szCs w:val="24"/>
        </w:rPr>
        <w:t> Все споры, связанные с настоящим Контрактом, рассматриваются Арбитражным судом по месту нахождения Заказчика.</w:t>
      </w:r>
    </w:p>
    <w:p w14:paraId="358C7EF8" w14:textId="77777777" w:rsidR="005148CB" w:rsidRPr="0036399F" w:rsidRDefault="005148CB" w:rsidP="005148CB">
      <w:pPr>
        <w:spacing w:before="120" w:after="120" w:line="240" w:lineRule="auto"/>
        <w:jc w:val="center"/>
        <w:rPr>
          <w:rFonts w:ascii="Times New Roman" w:hAnsi="Times New Roman"/>
          <w:b/>
        </w:rPr>
      </w:pPr>
      <w:r w:rsidRPr="0036399F">
        <w:rPr>
          <w:rFonts w:ascii="Times New Roman" w:hAnsi="Times New Roman"/>
          <w:b/>
        </w:rPr>
        <w:t>11. ПРОЧИЕ УСЛОВИЯ</w:t>
      </w:r>
    </w:p>
    <w:p w14:paraId="69EFCA28"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color w:val="000000"/>
          <w:sz w:val="24"/>
          <w:szCs w:val="24"/>
        </w:rPr>
      </w:pPr>
      <w:r w:rsidRPr="008E3835">
        <w:rPr>
          <w:rFonts w:ascii="Times New Roman" w:hAnsi="Times New Roman"/>
          <w:sz w:val="24"/>
          <w:szCs w:val="24"/>
        </w:rPr>
        <w:t xml:space="preserve">11.1. </w:t>
      </w:r>
      <w:r w:rsidRPr="008E3835">
        <w:rPr>
          <w:rFonts w:ascii="Times New Roman" w:hAnsi="Times New Roman"/>
          <w:color w:val="000000"/>
          <w:sz w:val="24"/>
          <w:szCs w:val="24"/>
        </w:rPr>
        <w:t xml:space="preserve">Заявления, уведомления, извещения, требования или иные юридически значимые сообщения, с которыми закон или Контракт связывают наступление гражданско-правовых последствий для сторон, должны направляться сторонами в письменном виде. </w:t>
      </w:r>
    </w:p>
    <w:p w14:paraId="2F2B471C" w14:textId="77777777" w:rsidR="005148CB" w:rsidRPr="008E3835" w:rsidRDefault="005148CB" w:rsidP="005148CB">
      <w:pPr>
        <w:spacing w:after="0" w:line="240" w:lineRule="auto"/>
        <w:ind w:firstLine="567"/>
        <w:jc w:val="both"/>
        <w:rPr>
          <w:rFonts w:ascii="Times New Roman" w:hAnsi="Times New Roman"/>
          <w:sz w:val="24"/>
          <w:szCs w:val="24"/>
        </w:rPr>
      </w:pPr>
      <w:r w:rsidRPr="008E3835">
        <w:rPr>
          <w:rFonts w:ascii="Times New Roman" w:hAnsi="Times New Roman"/>
          <w:color w:val="000000"/>
          <w:sz w:val="24"/>
          <w:szCs w:val="24"/>
        </w:rPr>
        <w:t>Допускается направление заявлений, уведомлений, извещений, требований или иных юридически значимых сообщений, с которыми закон или Контракт связывают наступление гражданско-правовых последствий для другой стороны, по электронной почте или факсом. Сторона, направившая такое юридически значимое сообщение по электронной почте или факсу, обязана направить его и в письменном виде.</w:t>
      </w:r>
    </w:p>
    <w:p w14:paraId="2A53CA33"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color w:val="000000"/>
          <w:sz w:val="24"/>
          <w:szCs w:val="24"/>
        </w:rPr>
      </w:pPr>
      <w:r w:rsidRPr="008E3835">
        <w:rPr>
          <w:rFonts w:ascii="Times New Roman" w:hAnsi="Times New Roman"/>
          <w:bCs/>
          <w:color w:val="000000"/>
          <w:sz w:val="24"/>
          <w:szCs w:val="24"/>
        </w:rPr>
        <w:t>11.2.</w:t>
      </w:r>
      <w:r w:rsidRPr="008E3835">
        <w:rPr>
          <w:rFonts w:ascii="Times New Roman" w:hAnsi="Times New Roman"/>
          <w:b/>
          <w:bCs/>
          <w:color w:val="000000"/>
          <w:sz w:val="24"/>
          <w:szCs w:val="24"/>
        </w:rPr>
        <w:t xml:space="preserve"> </w:t>
      </w:r>
      <w:r w:rsidRPr="008E3835">
        <w:rPr>
          <w:rFonts w:ascii="Times New Roman" w:hAnsi="Times New Roman"/>
          <w:color w:val="000000"/>
          <w:sz w:val="24"/>
          <w:szCs w:val="24"/>
        </w:rPr>
        <w:t>Если иное не предусмотрено законом, все юридически значимые сообщения по Контракту влекут для получающей их стороны наступление гражданско-правовых последствий для сторон с момента доставки соответствующего сообщения ей или её представителю.</w:t>
      </w:r>
    </w:p>
    <w:p w14:paraId="6B80D5E0" w14:textId="77777777" w:rsidR="005148CB" w:rsidRPr="008E3835" w:rsidRDefault="005148CB" w:rsidP="005148CB">
      <w:pPr>
        <w:shd w:val="clear" w:color="auto" w:fill="FFFFFF"/>
        <w:spacing w:after="0" w:line="240" w:lineRule="auto"/>
        <w:ind w:firstLine="567"/>
        <w:jc w:val="both"/>
        <w:rPr>
          <w:rFonts w:ascii="Times New Roman" w:hAnsi="Times New Roman"/>
          <w:color w:val="000000"/>
          <w:sz w:val="24"/>
          <w:szCs w:val="24"/>
        </w:rPr>
      </w:pPr>
      <w:r w:rsidRPr="008E3835">
        <w:rPr>
          <w:rFonts w:ascii="Times New Roman" w:hAnsi="Times New Roman"/>
          <w:color w:val="000000"/>
          <w:sz w:val="24"/>
          <w:szCs w:val="24"/>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14:paraId="4899D9ED"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lastRenderedPageBreak/>
        <w:t>11.3. Отношения сторон, не урегулированные настоящим Контрактом, регулируются законодательством Российской Федерации.</w:t>
      </w:r>
    </w:p>
    <w:p w14:paraId="514A3423" w14:textId="77777777" w:rsidR="005148CB" w:rsidRPr="00E85EA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E85EA5">
        <w:rPr>
          <w:rFonts w:ascii="Times New Roman" w:hAnsi="Times New Roman"/>
          <w:sz w:val="24"/>
          <w:szCs w:val="24"/>
        </w:rPr>
        <w:t xml:space="preserve">11.4. Проектная документация должна соответствовать требованиям законодательства о недрах, документам, предусмотренным законодательством Российской Федерации о техническом регулировании и стандартизации, настоящему контракту, а также Правилам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утвержденным приказом Минприроды России от 14 июня </w:t>
      </w:r>
      <w:smartTag w:uri="urn:schemas-microsoft-com:office:smarttags" w:element="metricconverter">
        <w:smartTagPr>
          <w:attr w:name="ProductID" w:val="2016 г"/>
        </w:smartTagPr>
        <w:r w:rsidRPr="00E85EA5">
          <w:rPr>
            <w:rFonts w:ascii="Times New Roman" w:hAnsi="Times New Roman"/>
            <w:sz w:val="24"/>
            <w:szCs w:val="24"/>
          </w:rPr>
          <w:t>2016 г</w:t>
        </w:r>
      </w:smartTag>
      <w:r w:rsidRPr="00E85EA5">
        <w:rPr>
          <w:rFonts w:ascii="Times New Roman" w:hAnsi="Times New Roman"/>
          <w:sz w:val="24"/>
          <w:szCs w:val="24"/>
        </w:rPr>
        <w:t>. № 352.</w:t>
      </w:r>
    </w:p>
    <w:p w14:paraId="26BEF0CB" w14:textId="77777777" w:rsidR="005148CB" w:rsidRPr="00E85EA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E85EA5">
        <w:rPr>
          <w:rFonts w:ascii="Times New Roman" w:hAnsi="Times New Roman"/>
          <w:sz w:val="24"/>
          <w:szCs w:val="24"/>
        </w:rPr>
        <w:t xml:space="preserve">В случае представления Подрядчиком Проектной документации на экспертизу, предусмотренную статьей 36.1 Закона Российской Федерации от 21 февраля </w:t>
      </w:r>
      <w:smartTag w:uri="urn:schemas-microsoft-com:office:smarttags" w:element="metricconverter">
        <w:smartTagPr>
          <w:attr w:name="ProductID" w:val="1992 г"/>
        </w:smartTagPr>
        <w:r w:rsidRPr="00E85EA5">
          <w:rPr>
            <w:rFonts w:ascii="Times New Roman" w:hAnsi="Times New Roman"/>
            <w:sz w:val="24"/>
            <w:szCs w:val="24"/>
          </w:rPr>
          <w:t>1992 г</w:t>
        </w:r>
      </w:smartTag>
      <w:r w:rsidRPr="00E85EA5">
        <w:rPr>
          <w:rFonts w:ascii="Times New Roman" w:hAnsi="Times New Roman"/>
          <w:sz w:val="24"/>
          <w:szCs w:val="24"/>
        </w:rPr>
        <w:t>. № 2395-1 «О недрах», которая по результатам экспертизы была признана не соответствующей установленным требованиям, пеня за каждый день просрочки в соответствии с пунктом 5.3 настоящего Контракта начисляется со дня, следующего за днем окончания течения срока, предусмотренного пункт</w:t>
      </w:r>
      <w:r>
        <w:rPr>
          <w:rFonts w:ascii="Times New Roman" w:hAnsi="Times New Roman"/>
          <w:sz w:val="24"/>
          <w:szCs w:val="24"/>
        </w:rPr>
        <w:t xml:space="preserve">ом 1.4 </w:t>
      </w:r>
      <w:r w:rsidRPr="00E85EA5">
        <w:rPr>
          <w:rFonts w:ascii="Times New Roman" w:hAnsi="Times New Roman"/>
          <w:sz w:val="24"/>
          <w:szCs w:val="24"/>
        </w:rPr>
        <w:t xml:space="preserve">настоящего Контракта, и до дня получения положительного заключения экспертизы Проектной документации, предусмотренной статьей 36.1 Закона Российской Федерации от 21 февраля </w:t>
      </w:r>
      <w:smartTag w:uri="urn:schemas-microsoft-com:office:smarttags" w:element="metricconverter">
        <w:smartTagPr>
          <w:attr w:name="ProductID" w:val="1992 г"/>
        </w:smartTagPr>
        <w:r w:rsidRPr="00E85EA5">
          <w:rPr>
            <w:rFonts w:ascii="Times New Roman" w:hAnsi="Times New Roman"/>
            <w:sz w:val="24"/>
            <w:szCs w:val="24"/>
          </w:rPr>
          <w:t>1992 г</w:t>
        </w:r>
      </w:smartTag>
      <w:r w:rsidRPr="00E85EA5">
        <w:rPr>
          <w:rFonts w:ascii="Times New Roman" w:hAnsi="Times New Roman"/>
          <w:sz w:val="24"/>
          <w:szCs w:val="24"/>
        </w:rPr>
        <w:t>. № 2395-1 «О недрах».</w:t>
      </w:r>
    </w:p>
    <w:p w14:paraId="06285991" w14:textId="77777777" w:rsidR="005148CB" w:rsidRPr="00E85EA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E85EA5">
        <w:rPr>
          <w:rFonts w:ascii="Times New Roman" w:hAnsi="Times New Roman"/>
          <w:sz w:val="24"/>
          <w:szCs w:val="24"/>
        </w:rPr>
        <w:t xml:space="preserve">В случае непредставления Подрядчиком Проектной документации на экспертизу, предусмотренную статьей 36.1 Закона Российской Федерации от 21 февраля </w:t>
      </w:r>
      <w:smartTag w:uri="urn:schemas-microsoft-com:office:smarttags" w:element="metricconverter">
        <w:smartTagPr>
          <w:attr w:name="ProductID" w:val="1992 г"/>
        </w:smartTagPr>
        <w:r w:rsidRPr="00E85EA5">
          <w:rPr>
            <w:rFonts w:ascii="Times New Roman" w:hAnsi="Times New Roman"/>
            <w:sz w:val="24"/>
            <w:szCs w:val="24"/>
          </w:rPr>
          <w:t>1992 г</w:t>
        </w:r>
      </w:smartTag>
      <w:r w:rsidRPr="00E85EA5">
        <w:rPr>
          <w:rFonts w:ascii="Times New Roman" w:hAnsi="Times New Roman"/>
          <w:sz w:val="24"/>
          <w:szCs w:val="24"/>
        </w:rPr>
        <w:t xml:space="preserve">. № 2395-1 «О недрах», пеня за каждый день просрочки в соответствии с пунктом 5.3 настоящего Контракта начисляется со дня, следующего за днем окончания течения срока, предусмотренного пунктом 1.4 настоящего Контракта, и до дня представления Проектной документации на экспертизу, предусмотренную статьей 36.1 Закона Российской Федерации от 21 февраля </w:t>
      </w:r>
      <w:smartTag w:uri="urn:schemas-microsoft-com:office:smarttags" w:element="metricconverter">
        <w:smartTagPr>
          <w:attr w:name="ProductID" w:val="1992 г"/>
        </w:smartTagPr>
        <w:r w:rsidRPr="00E85EA5">
          <w:rPr>
            <w:rFonts w:ascii="Times New Roman" w:hAnsi="Times New Roman"/>
            <w:sz w:val="24"/>
            <w:szCs w:val="24"/>
          </w:rPr>
          <w:t>1992 г</w:t>
        </w:r>
      </w:smartTag>
      <w:r w:rsidRPr="00E85EA5">
        <w:rPr>
          <w:rFonts w:ascii="Times New Roman" w:hAnsi="Times New Roman"/>
          <w:sz w:val="24"/>
          <w:szCs w:val="24"/>
        </w:rPr>
        <w:t>. № 2395-1 «О недрах».</w:t>
      </w:r>
    </w:p>
    <w:p w14:paraId="5500BD88" w14:textId="77777777" w:rsidR="005148CB"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Не позднее 5 рабочих дней с даты получения положительного заключения экспертизы, предусмотренной статьей 36.1 Закона Российской Федерации от 21 февраля 1992 г. № 2395-1 «О недрах», на Проектную документацию, Подрядчик предоставляет ее Заказчику на утверждение в установленном порядке.</w:t>
      </w:r>
    </w:p>
    <w:p w14:paraId="1873EA8B" w14:textId="77777777" w:rsidR="005148CB" w:rsidRPr="00E85EA5" w:rsidRDefault="005148CB" w:rsidP="005148CB">
      <w:pPr>
        <w:spacing w:after="0" w:line="240" w:lineRule="auto"/>
        <w:ind w:firstLine="567"/>
        <w:jc w:val="both"/>
        <w:rPr>
          <w:rFonts w:ascii="Times New Roman" w:hAnsi="Times New Roman"/>
          <w:sz w:val="24"/>
          <w:szCs w:val="24"/>
        </w:rPr>
      </w:pPr>
      <w:r w:rsidRPr="00E85EA5">
        <w:rPr>
          <w:rFonts w:ascii="Times New Roman" w:hAnsi="Times New Roman"/>
          <w:sz w:val="24"/>
          <w:szCs w:val="24"/>
        </w:rPr>
        <w:t>Заказчик рассматривает и утверждает Проектную документацию или направляет мотивированные возражения к Проектной документации в срок не позднее 10 (десяти) рабочих дней с даты получения от Подрядчика Проектной документации.</w:t>
      </w:r>
    </w:p>
    <w:p w14:paraId="31F98BB2"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z w:val="24"/>
          <w:szCs w:val="24"/>
        </w:rPr>
        <w:t xml:space="preserve">11.4.1. В случае принятия нормативно-правовых актов, требующих изменения экономических статей затрат (изменение размера отчислений; процента налога на добавленную стоимость и других нормативов) Проектная документация подлежит изменению в порядке, предусмотренном Правилами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утвержденными приказом Минприроды России от 14 июня </w:t>
      </w:r>
      <w:smartTag w:uri="urn:schemas-microsoft-com:office:smarttags" w:element="metricconverter">
        <w:smartTagPr>
          <w:attr w:name="ProductID" w:val="2016 г"/>
        </w:smartTagPr>
        <w:r w:rsidRPr="008E3835">
          <w:rPr>
            <w:rFonts w:ascii="Times New Roman" w:hAnsi="Times New Roman"/>
            <w:sz w:val="24"/>
            <w:szCs w:val="24"/>
          </w:rPr>
          <w:t>2016 г</w:t>
        </w:r>
      </w:smartTag>
      <w:r w:rsidRPr="008E3835">
        <w:rPr>
          <w:rFonts w:ascii="Times New Roman" w:hAnsi="Times New Roman"/>
          <w:sz w:val="24"/>
          <w:szCs w:val="24"/>
        </w:rPr>
        <w:t>. № 352.</w:t>
      </w:r>
    </w:p>
    <w:p w14:paraId="4D710427"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spacing w:val="-11"/>
          <w:sz w:val="24"/>
          <w:szCs w:val="24"/>
        </w:rPr>
        <w:t>11.5.</w:t>
      </w:r>
      <w:r w:rsidRPr="008E3835">
        <w:rPr>
          <w:rFonts w:ascii="Times New Roman" w:hAnsi="Times New Roman"/>
          <w:sz w:val="24"/>
          <w:szCs w:val="24"/>
        </w:rPr>
        <w:t xml:space="preserve"> Все указанные в настоящем Контракте приложения являются его неотъемлемой частью.</w:t>
      </w:r>
    </w:p>
    <w:p w14:paraId="03B939DE"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z w:val="24"/>
          <w:szCs w:val="24"/>
        </w:rPr>
      </w:pPr>
      <w:r w:rsidRPr="008E3835">
        <w:rPr>
          <w:rFonts w:ascii="Times New Roman" w:hAnsi="Times New Roman"/>
          <w:bCs/>
          <w:iCs/>
          <w:sz w:val="24"/>
          <w:szCs w:val="24"/>
          <w:lang w:bidi="ru-RU"/>
        </w:rPr>
        <w:t>11.6. В случае изменения наименования, адреса, места нахождения или банковских реквизитов Стороны, она письменно извещает об этом другую сторону в течение 3 (трех) рабочих дней с даты такого изменения.</w:t>
      </w:r>
    </w:p>
    <w:p w14:paraId="73EDAA20"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bCs/>
          <w:iCs/>
          <w:sz w:val="24"/>
          <w:szCs w:val="24"/>
          <w:lang w:bidi="ru-RU"/>
        </w:rPr>
      </w:pPr>
      <w:r w:rsidRPr="008E3835">
        <w:rPr>
          <w:rFonts w:ascii="Times New Roman" w:hAnsi="Times New Roman"/>
          <w:bCs/>
          <w:iCs/>
          <w:sz w:val="24"/>
          <w:szCs w:val="24"/>
          <w:lang w:bidi="ru-RU"/>
        </w:rPr>
        <w:t>11.7. Все изменения и дополнения к настоящему Контракту оформляются письменно, в виде дополнительных соглашений, подписываются каждой из сторон, и являются неотъемлемой частью настоящего Контракта.</w:t>
      </w:r>
    </w:p>
    <w:p w14:paraId="05427618" w14:textId="77777777" w:rsidR="00223114" w:rsidRDefault="00223114" w:rsidP="005148CB">
      <w:pPr>
        <w:spacing w:before="120" w:after="120" w:line="240" w:lineRule="auto"/>
        <w:jc w:val="center"/>
        <w:rPr>
          <w:rFonts w:ascii="Times New Roman" w:hAnsi="Times New Roman"/>
          <w:b/>
        </w:rPr>
      </w:pPr>
    </w:p>
    <w:p w14:paraId="7FA47B77" w14:textId="77777777" w:rsidR="005148CB" w:rsidRPr="0036399F" w:rsidRDefault="005148CB" w:rsidP="005148CB">
      <w:pPr>
        <w:spacing w:before="120" w:after="120" w:line="240" w:lineRule="auto"/>
        <w:jc w:val="center"/>
        <w:rPr>
          <w:rFonts w:ascii="Times New Roman" w:hAnsi="Times New Roman"/>
          <w:b/>
        </w:rPr>
      </w:pPr>
      <w:r w:rsidRPr="0036399F">
        <w:rPr>
          <w:rFonts w:ascii="Times New Roman" w:hAnsi="Times New Roman"/>
          <w:b/>
        </w:rPr>
        <w:t>12. СРОК ДЕЙСТВИЯ КОНТРАКТА, ЮРИДИЧЕСКИЕ АДРЕСА, РЕКВИЗИТЫ И ПОДПИСИ СТОРОН</w:t>
      </w:r>
    </w:p>
    <w:p w14:paraId="64218F85" w14:textId="03790F09" w:rsidR="005148CB" w:rsidRDefault="005148CB" w:rsidP="005148CB">
      <w:pPr>
        <w:autoSpaceDE w:val="0"/>
        <w:autoSpaceDN w:val="0"/>
        <w:adjustRightInd w:val="0"/>
        <w:spacing w:after="0" w:line="240" w:lineRule="auto"/>
        <w:ind w:firstLine="709"/>
        <w:jc w:val="both"/>
        <w:rPr>
          <w:rFonts w:ascii="Times New Roman" w:hAnsi="Times New Roman"/>
          <w:spacing w:val="-2"/>
          <w:sz w:val="24"/>
          <w:szCs w:val="24"/>
        </w:rPr>
      </w:pPr>
      <w:r w:rsidRPr="008E3835">
        <w:rPr>
          <w:rFonts w:ascii="Times New Roman" w:hAnsi="Times New Roman"/>
          <w:spacing w:val="-11"/>
          <w:sz w:val="24"/>
          <w:szCs w:val="24"/>
        </w:rPr>
        <w:t xml:space="preserve">12.1. </w:t>
      </w:r>
      <w:r w:rsidRPr="008E3835">
        <w:rPr>
          <w:rFonts w:ascii="Times New Roman" w:hAnsi="Times New Roman"/>
          <w:spacing w:val="2"/>
          <w:sz w:val="24"/>
          <w:szCs w:val="24"/>
        </w:rPr>
        <w:t xml:space="preserve">Срок действия настоящего Контракта устанавливается с момента подписания </w:t>
      </w:r>
      <w:r w:rsidRPr="008E3835">
        <w:rPr>
          <w:rFonts w:ascii="Times New Roman" w:hAnsi="Times New Roman"/>
          <w:sz w:val="24"/>
          <w:szCs w:val="24"/>
        </w:rPr>
        <w:t xml:space="preserve">по </w:t>
      </w:r>
      <w:r w:rsidR="003E3DBB">
        <w:rPr>
          <w:rFonts w:ascii="Times New Roman" w:hAnsi="Times New Roman"/>
          <w:sz w:val="24"/>
          <w:szCs w:val="24"/>
        </w:rPr>
        <w:t>20</w:t>
      </w:r>
      <w:r w:rsidRPr="008E3835">
        <w:rPr>
          <w:rFonts w:ascii="Times New Roman" w:hAnsi="Times New Roman"/>
          <w:sz w:val="24"/>
          <w:szCs w:val="24"/>
        </w:rPr>
        <w:t>.12.202</w:t>
      </w:r>
      <w:r>
        <w:rPr>
          <w:rFonts w:ascii="Times New Roman" w:hAnsi="Times New Roman"/>
          <w:sz w:val="24"/>
          <w:szCs w:val="24"/>
        </w:rPr>
        <w:t>3</w:t>
      </w:r>
      <w:r w:rsidRPr="008E3835">
        <w:rPr>
          <w:rFonts w:ascii="Times New Roman" w:hAnsi="Times New Roman"/>
          <w:sz w:val="24"/>
          <w:szCs w:val="24"/>
        </w:rPr>
        <w:t xml:space="preserve">. </w:t>
      </w:r>
      <w:r w:rsidRPr="00B11E9D">
        <w:rPr>
          <w:rFonts w:ascii="Times New Roman" w:hAnsi="Times New Roman"/>
          <w:spacing w:val="-2"/>
          <w:sz w:val="24"/>
          <w:szCs w:val="24"/>
        </w:rPr>
        <w:t>В случае неисполнения обязательств по настоящему Контракту в установленные сроки, Контракт действует до полного исполнения сторонами своих обязательств.</w:t>
      </w:r>
    </w:p>
    <w:p w14:paraId="768BD4EE"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pacing w:val="-8"/>
          <w:sz w:val="24"/>
          <w:szCs w:val="24"/>
        </w:rPr>
      </w:pPr>
      <w:r w:rsidRPr="008E3835">
        <w:rPr>
          <w:rFonts w:ascii="Times New Roman" w:hAnsi="Times New Roman"/>
          <w:spacing w:val="-3"/>
          <w:sz w:val="24"/>
          <w:szCs w:val="24"/>
        </w:rPr>
        <w:lastRenderedPageBreak/>
        <w:t xml:space="preserve">12.2. Настоящий Контракт составлен и подписан в двух экземплярах, имеющих </w:t>
      </w:r>
      <w:r w:rsidRPr="008E3835">
        <w:rPr>
          <w:rFonts w:ascii="Times New Roman" w:hAnsi="Times New Roman"/>
          <w:spacing w:val="-2"/>
          <w:sz w:val="24"/>
          <w:szCs w:val="24"/>
        </w:rPr>
        <w:t>одинаковую юридическую силу, по одному экземпляру для каждой из сторон.</w:t>
      </w:r>
    </w:p>
    <w:p w14:paraId="6D7492B6"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pacing w:val="-8"/>
          <w:sz w:val="24"/>
          <w:szCs w:val="24"/>
        </w:rPr>
      </w:pPr>
      <w:r w:rsidRPr="008E3835">
        <w:rPr>
          <w:rFonts w:ascii="Times New Roman" w:hAnsi="Times New Roman"/>
          <w:spacing w:val="-2"/>
          <w:sz w:val="24"/>
          <w:szCs w:val="24"/>
        </w:rPr>
        <w:t>12.3. К настоящему Контракту прилагаются:</w:t>
      </w:r>
    </w:p>
    <w:p w14:paraId="2C2D51D2"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pacing w:val="-8"/>
          <w:sz w:val="24"/>
          <w:szCs w:val="24"/>
        </w:rPr>
      </w:pPr>
      <w:r w:rsidRPr="008E3835">
        <w:rPr>
          <w:rFonts w:ascii="Times New Roman" w:hAnsi="Times New Roman"/>
          <w:spacing w:val="-8"/>
          <w:sz w:val="24"/>
          <w:szCs w:val="24"/>
        </w:rPr>
        <w:t xml:space="preserve">12.3.1. </w:t>
      </w:r>
      <w:r w:rsidRPr="008E3835">
        <w:rPr>
          <w:rFonts w:ascii="Times New Roman" w:hAnsi="Times New Roman"/>
          <w:spacing w:val="-2"/>
          <w:sz w:val="24"/>
          <w:szCs w:val="24"/>
        </w:rPr>
        <w:t>Техническое (геологическое) задание (приложение 1)</w:t>
      </w:r>
      <w:r w:rsidRPr="008E3835">
        <w:rPr>
          <w:rFonts w:ascii="Times New Roman" w:hAnsi="Times New Roman"/>
          <w:bCs/>
          <w:iCs/>
          <w:sz w:val="24"/>
          <w:szCs w:val="24"/>
          <w:lang w:bidi="ru-RU"/>
        </w:rPr>
        <w:t>;</w:t>
      </w:r>
    </w:p>
    <w:p w14:paraId="61A8A8F3"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bCs/>
          <w:iCs/>
          <w:sz w:val="24"/>
          <w:szCs w:val="24"/>
          <w:lang w:bidi="ru-RU"/>
        </w:rPr>
      </w:pPr>
      <w:r w:rsidRPr="008E3835">
        <w:rPr>
          <w:rFonts w:ascii="Times New Roman" w:hAnsi="Times New Roman"/>
          <w:spacing w:val="-8"/>
          <w:sz w:val="24"/>
          <w:szCs w:val="24"/>
        </w:rPr>
        <w:t xml:space="preserve">12.3.2. </w:t>
      </w:r>
      <w:r w:rsidRPr="008E3835">
        <w:rPr>
          <w:rFonts w:ascii="Times New Roman" w:hAnsi="Times New Roman"/>
          <w:spacing w:val="-2"/>
          <w:sz w:val="24"/>
          <w:szCs w:val="24"/>
        </w:rPr>
        <w:t>Календарный план выполнения работ (приложение 2)</w:t>
      </w:r>
      <w:r w:rsidRPr="008E3835">
        <w:rPr>
          <w:rFonts w:ascii="Times New Roman" w:hAnsi="Times New Roman"/>
          <w:bCs/>
          <w:iCs/>
          <w:sz w:val="24"/>
          <w:szCs w:val="24"/>
          <w:lang w:bidi="ru-RU"/>
        </w:rPr>
        <w:t>;</w:t>
      </w:r>
    </w:p>
    <w:p w14:paraId="1E664CF1" w14:textId="77777777" w:rsidR="005148CB" w:rsidRPr="008E3835" w:rsidRDefault="005148CB" w:rsidP="005148CB">
      <w:pPr>
        <w:autoSpaceDE w:val="0"/>
        <w:autoSpaceDN w:val="0"/>
        <w:adjustRightInd w:val="0"/>
        <w:spacing w:after="0" w:line="240" w:lineRule="auto"/>
        <w:ind w:firstLine="709"/>
        <w:jc w:val="both"/>
        <w:rPr>
          <w:rFonts w:ascii="Times New Roman" w:hAnsi="Times New Roman"/>
          <w:spacing w:val="-8"/>
          <w:sz w:val="24"/>
          <w:szCs w:val="24"/>
        </w:rPr>
      </w:pPr>
      <w:r w:rsidRPr="008E3835">
        <w:rPr>
          <w:rFonts w:ascii="Times New Roman" w:hAnsi="Times New Roman"/>
          <w:bCs/>
          <w:iCs/>
          <w:sz w:val="24"/>
          <w:szCs w:val="24"/>
          <w:lang w:bidi="ru-RU"/>
        </w:rPr>
        <w:t>12.3.3. Размер штрафов (приложение 3);</w:t>
      </w:r>
    </w:p>
    <w:p w14:paraId="55A28B26" w14:textId="77777777" w:rsidR="005148CB" w:rsidRDefault="005148CB" w:rsidP="005148CB">
      <w:pPr>
        <w:autoSpaceDE w:val="0"/>
        <w:autoSpaceDN w:val="0"/>
        <w:adjustRightInd w:val="0"/>
        <w:spacing w:after="0" w:line="240" w:lineRule="auto"/>
        <w:ind w:firstLine="709"/>
        <w:jc w:val="both"/>
        <w:rPr>
          <w:rFonts w:ascii="Times New Roman" w:hAnsi="Times New Roman"/>
          <w:spacing w:val="-3"/>
          <w:sz w:val="24"/>
          <w:szCs w:val="24"/>
        </w:rPr>
      </w:pPr>
      <w:r w:rsidRPr="008E3835">
        <w:rPr>
          <w:rFonts w:ascii="Times New Roman" w:hAnsi="Times New Roman"/>
          <w:spacing w:val="-3"/>
          <w:sz w:val="24"/>
          <w:szCs w:val="24"/>
        </w:rPr>
        <w:t>12.4. Юридические адреса, реквизиты и подписи сторон:</w:t>
      </w:r>
    </w:p>
    <w:p w14:paraId="57C1033A" w14:textId="77777777" w:rsidR="005148CB" w:rsidRPr="008E3835" w:rsidRDefault="005148CB" w:rsidP="005148CB">
      <w:pPr>
        <w:shd w:val="clear" w:color="auto" w:fill="FFFFFF"/>
        <w:spacing w:before="120" w:after="0"/>
        <w:ind w:firstLine="567"/>
        <w:rPr>
          <w:rFonts w:ascii="Times New Roman" w:hAnsi="Times New Roman"/>
          <w:spacing w:val="-3"/>
          <w:sz w:val="24"/>
          <w:szCs w:val="24"/>
        </w:rPr>
      </w:pPr>
    </w:p>
    <w:tbl>
      <w:tblPr>
        <w:tblW w:w="0" w:type="auto"/>
        <w:tblLook w:val="04A0" w:firstRow="1" w:lastRow="0" w:firstColumn="1" w:lastColumn="0" w:noHBand="0" w:noVBand="1"/>
      </w:tblPr>
      <w:tblGrid>
        <w:gridCol w:w="4815"/>
        <w:gridCol w:w="4756"/>
      </w:tblGrid>
      <w:tr w:rsidR="005148CB" w:rsidRPr="001233F6" w14:paraId="6ADF4B91" w14:textId="77777777" w:rsidTr="007B4343">
        <w:trPr>
          <w:trHeight w:val="3994"/>
        </w:trPr>
        <w:tc>
          <w:tcPr>
            <w:tcW w:w="4815" w:type="dxa"/>
          </w:tcPr>
          <w:p w14:paraId="7CC94814" w14:textId="31BE1FCE" w:rsidR="00BF6A7B" w:rsidRPr="001233F6" w:rsidRDefault="00BF6A7B" w:rsidP="00BF6A7B">
            <w:pPr>
              <w:shd w:val="clear" w:color="auto" w:fill="FFFFFF"/>
              <w:spacing w:after="0"/>
              <w:rPr>
                <w:rFonts w:ascii="Times New Roman" w:hAnsi="Times New Roman"/>
                <w:b/>
                <w:bCs/>
                <w:color w:val="000000" w:themeColor="text1"/>
                <w:spacing w:val="-5"/>
                <w:sz w:val="24"/>
                <w:szCs w:val="24"/>
              </w:rPr>
            </w:pPr>
            <w:r w:rsidRPr="001233F6">
              <w:rPr>
                <w:rFonts w:ascii="Times New Roman" w:hAnsi="Times New Roman"/>
                <w:b/>
                <w:bCs/>
                <w:color w:val="000000" w:themeColor="text1"/>
                <w:spacing w:val="-5"/>
                <w:sz w:val="24"/>
                <w:szCs w:val="24"/>
              </w:rPr>
              <w:t>ЗАКАЗЧИК</w:t>
            </w:r>
          </w:p>
          <w:p w14:paraId="3858ED3B"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 xml:space="preserve">Департамент по недропользованию по Уральскому федеральному округу (Уралнедра)  </w:t>
            </w:r>
          </w:p>
          <w:p w14:paraId="65D6F381"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 xml:space="preserve">Адрес: </w:t>
            </w:r>
          </w:p>
          <w:p w14:paraId="62B62957" w14:textId="02489B9F"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620014, г. Екатеринбург, ул. Вайнера, 55</w:t>
            </w:r>
          </w:p>
          <w:p w14:paraId="015CDD47" w14:textId="67688A51" w:rsidR="002321FB" w:rsidRPr="001233F6" w:rsidRDefault="00837503"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Телефон: (343) 257 84 5</w:t>
            </w:r>
            <w:r w:rsidR="002321FB" w:rsidRPr="001233F6">
              <w:rPr>
                <w:rFonts w:ascii="Times New Roman" w:hAnsi="Times New Roman"/>
                <w:bCs/>
                <w:color w:val="000000" w:themeColor="text1"/>
                <w:spacing w:val="-5"/>
                <w:sz w:val="24"/>
                <w:szCs w:val="24"/>
              </w:rPr>
              <w:t>9</w:t>
            </w:r>
          </w:p>
          <w:p w14:paraId="62A1AB22"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 xml:space="preserve">Адрес электронной почты: </w:t>
            </w:r>
          </w:p>
          <w:p w14:paraId="6F2F15FC" w14:textId="48154CAC" w:rsidR="002321FB" w:rsidRPr="001233F6" w:rsidRDefault="00B343C4" w:rsidP="002321FB">
            <w:pPr>
              <w:shd w:val="clear" w:color="auto" w:fill="FFFFFF"/>
              <w:spacing w:after="0"/>
              <w:rPr>
                <w:rFonts w:ascii="Times New Roman" w:hAnsi="Times New Roman"/>
                <w:bCs/>
                <w:color w:val="000000" w:themeColor="text1"/>
                <w:spacing w:val="-5"/>
                <w:sz w:val="24"/>
                <w:szCs w:val="24"/>
              </w:rPr>
            </w:pPr>
            <w:hyperlink r:id="rId26" w:history="1">
              <w:r w:rsidR="002321FB" w:rsidRPr="001233F6">
                <w:rPr>
                  <w:rStyle w:val="a4"/>
                  <w:rFonts w:ascii="Times New Roman" w:hAnsi="Times New Roman"/>
                  <w:bCs/>
                  <w:color w:val="000000" w:themeColor="text1"/>
                  <w:spacing w:val="-5"/>
                  <w:sz w:val="24"/>
                  <w:szCs w:val="24"/>
                </w:rPr>
                <w:t>ural@rosnedra.gov.ru</w:t>
              </w:r>
            </w:hyperlink>
          </w:p>
          <w:p w14:paraId="7C6B59A8"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Банковские реквизиты:</w:t>
            </w:r>
          </w:p>
          <w:p w14:paraId="3D5B7EA3"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л/с 03621777520</w:t>
            </w:r>
          </w:p>
          <w:p w14:paraId="7A160FC0"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УРАЛЬСКОЕ ГУ БАНКА РОССИИ//</w:t>
            </w:r>
          </w:p>
          <w:p w14:paraId="3B671F1A"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УФК по Свердловской области</w:t>
            </w:r>
          </w:p>
          <w:p w14:paraId="7E210714"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г. Екатеринбург</w:t>
            </w:r>
          </w:p>
          <w:p w14:paraId="541973EA"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р/с 03211643000000016200</w:t>
            </w:r>
          </w:p>
          <w:p w14:paraId="6F80B657"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 xml:space="preserve">ЕКС к/с 40102810645370000054  </w:t>
            </w:r>
          </w:p>
          <w:p w14:paraId="37E01BBF"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ИНН 6671153800, КПП 667101001</w:t>
            </w:r>
          </w:p>
          <w:p w14:paraId="2B9536D8" w14:textId="77777777"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БИК 016577551</w:t>
            </w:r>
          </w:p>
          <w:p w14:paraId="496C8D5F" w14:textId="1665C8C0" w:rsidR="002321FB" w:rsidRPr="001233F6" w:rsidRDefault="002321F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ОКТМО 65701000</w:t>
            </w:r>
          </w:p>
          <w:p w14:paraId="48AB83B0" w14:textId="77777777" w:rsidR="00FA3065" w:rsidRPr="001233F6" w:rsidRDefault="00FA3065" w:rsidP="002321FB">
            <w:pPr>
              <w:shd w:val="clear" w:color="auto" w:fill="FFFFFF"/>
              <w:spacing w:after="0"/>
              <w:rPr>
                <w:rFonts w:ascii="Times New Roman" w:hAnsi="Times New Roman"/>
                <w:bCs/>
                <w:color w:val="000000" w:themeColor="text1"/>
                <w:spacing w:val="-5"/>
                <w:sz w:val="24"/>
                <w:szCs w:val="24"/>
              </w:rPr>
            </w:pPr>
          </w:p>
          <w:p w14:paraId="42BB39EE" w14:textId="77777777" w:rsidR="00BF6A7B" w:rsidRPr="001233F6" w:rsidRDefault="00BF6A7B" w:rsidP="002321F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 xml:space="preserve">от имени Заказчика </w:t>
            </w:r>
          </w:p>
          <w:p w14:paraId="23AA3B06" w14:textId="77777777" w:rsidR="00BF6A7B" w:rsidRPr="001233F6" w:rsidRDefault="00BF6A7B" w:rsidP="00BF6A7B">
            <w:pPr>
              <w:shd w:val="clear" w:color="auto" w:fill="FFFFFF"/>
              <w:spacing w:after="0"/>
              <w:rPr>
                <w:rFonts w:ascii="Times New Roman" w:hAnsi="Times New Roman"/>
                <w:bCs/>
                <w:color w:val="000000" w:themeColor="text1"/>
                <w:spacing w:val="-5"/>
                <w:sz w:val="24"/>
                <w:szCs w:val="24"/>
              </w:rPr>
            </w:pPr>
          </w:p>
          <w:p w14:paraId="54A72DAB" w14:textId="77777777" w:rsidR="00BF6A7B" w:rsidRPr="001233F6" w:rsidRDefault="00BF6A7B" w:rsidP="00BF6A7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______________________________________</w:t>
            </w:r>
          </w:p>
          <w:p w14:paraId="2C8FE6D1" w14:textId="77777777" w:rsidR="00BF6A7B" w:rsidRPr="001233F6" w:rsidRDefault="00BF6A7B" w:rsidP="00BF6A7B">
            <w:pPr>
              <w:shd w:val="clear" w:color="auto" w:fill="FFFFFF"/>
              <w:spacing w:after="0"/>
              <w:rPr>
                <w:rFonts w:ascii="Times New Roman" w:hAnsi="Times New Roman"/>
                <w:bCs/>
                <w:color w:val="000000" w:themeColor="text1"/>
                <w:spacing w:val="-5"/>
                <w:sz w:val="24"/>
                <w:szCs w:val="24"/>
              </w:rPr>
            </w:pPr>
          </w:p>
          <w:p w14:paraId="2796B6C5" w14:textId="77777777" w:rsidR="00BF6A7B" w:rsidRPr="001233F6" w:rsidRDefault="00BF6A7B" w:rsidP="00BF6A7B">
            <w:pPr>
              <w:shd w:val="clear" w:color="auto" w:fill="FFFFFF"/>
              <w:spacing w:after="0"/>
              <w:rPr>
                <w:rFonts w:ascii="Times New Roman" w:hAnsi="Times New Roman"/>
                <w:bCs/>
                <w:color w:val="000000" w:themeColor="text1"/>
                <w:spacing w:val="-5"/>
                <w:sz w:val="24"/>
                <w:szCs w:val="24"/>
              </w:rPr>
            </w:pPr>
          </w:p>
          <w:p w14:paraId="5BEE6B0C" w14:textId="77777777" w:rsidR="00BF6A7B" w:rsidRPr="001233F6" w:rsidRDefault="00BF6A7B" w:rsidP="00BF6A7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«___»   _____________  202__ г.</w:t>
            </w:r>
          </w:p>
          <w:p w14:paraId="648D9023" w14:textId="77777777" w:rsidR="00BF6A7B" w:rsidRPr="001233F6" w:rsidRDefault="00BF6A7B" w:rsidP="00BF6A7B">
            <w:pPr>
              <w:shd w:val="clear" w:color="auto" w:fill="FFFFFF"/>
              <w:spacing w:after="0"/>
              <w:rPr>
                <w:rFonts w:ascii="Times New Roman" w:hAnsi="Times New Roman"/>
                <w:bCs/>
                <w:color w:val="000000" w:themeColor="text1"/>
                <w:spacing w:val="-5"/>
                <w:sz w:val="24"/>
                <w:szCs w:val="24"/>
              </w:rPr>
            </w:pPr>
            <w:r w:rsidRPr="001233F6">
              <w:rPr>
                <w:rFonts w:ascii="Times New Roman" w:hAnsi="Times New Roman"/>
                <w:bCs/>
                <w:color w:val="000000" w:themeColor="text1"/>
                <w:spacing w:val="-5"/>
                <w:sz w:val="24"/>
                <w:szCs w:val="24"/>
              </w:rPr>
              <w:t>М.П.</w:t>
            </w:r>
          </w:p>
          <w:p w14:paraId="26625D2E" w14:textId="77777777" w:rsidR="005148CB" w:rsidRPr="001233F6" w:rsidRDefault="005148CB" w:rsidP="007B4343">
            <w:pPr>
              <w:spacing w:after="0"/>
              <w:rPr>
                <w:rFonts w:ascii="Times New Roman" w:hAnsi="Times New Roman"/>
                <w:bCs/>
                <w:color w:val="000000" w:themeColor="text1"/>
                <w:spacing w:val="-2"/>
                <w:sz w:val="24"/>
                <w:szCs w:val="24"/>
              </w:rPr>
            </w:pPr>
          </w:p>
        </w:tc>
        <w:tc>
          <w:tcPr>
            <w:tcW w:w="4756" w:type="dxa"/>
          </w:tcPr>
          <w:p w14:paraId="269D7EB6" w14:textId="77777777" w:rsidR="005148CB" w:rsidRPr="001233F6" w:rsidRDefault="005148CB" w:rsidP="007B4343">
            <w:pPr>
              <w:shd w:val="clear" w:color="auto" w:fill="FFFFFF"/>
              <w:spacing w:after="0"/>
              <w:rPr>
                <w:rFonts w:ascii="Times New Roman" w:hAnsi="Times New Roman"/>
                <w:b/>
                <w:bCs/>
                <w:color w:val="000000" w:themeColor="text1"/>
                <w:spacing w:val="-2"/>
                <w:sz w:val="24"/>
                <w:szCs w:val="24"/>
              </w:rPr>
            </w:pPr>
            <w:r w:rsidRPr="001233F6">
              <w:rPr>
                <w:rFonts w:ascii="Times New Roman" w:hAnsi="Times New Roman"/>
                <w:b/>
                <w:bCs/>
                <w:color w:val="000000" w:themeColor="text1"/>
                <w:spacing w:val="-2"/>
                <w:sz w:val="24"/>
                <w:szCs w:val="24"/>
              </w:rPr>
              <w:t>ПОДРЯДЧИК</w:t>
            </w:r>
          </w:p>
          <w:p w14:paraId="0312CD29" w14:textId="77777777" w:rsidR="005148CB" w:rsidRPr="001233F6" w:rsidRDefault="005148CB" w:rsidP="007B4343">
            <w:pPr>
              <w:shd w:val="clear" w:color="auto" w:fill="FFFFFF"/>
              <w:spacing w:after="0"/>
              <w:rPr>
                <w:rFonts w:ascii="Times New Roman" w:hAnsi="Times New Roman"/>
                <w:b/>
                <w:bCs/>
                <w:color w:val="000000" w:themeColor="text1"/>
                <w:spacing w:val="-7"/>
                <w:sz w:val="24"/>
                <w:szCs w:val="24"/>
              </w:rPr>
            </w:pPr>
          </w:p>
          <w:p w14:paraId="0355447D" w14:textId="77777777" w:rsidR="005148CB" w:rsidRPr="001233F6" w:rsidRDefault="005148CB" w:rsidP="00BF6A7B">
            <w:pPr>
              <w:shd w:val="clear" w:color="auto" w:fill="FFFFFF"/>
              <w:spacing w:after="0"/>
              <w:rPr>
                <w:rFonts w:ascii="Times New Roman" w:hAnsi="Times New Roman"/>
                <w:b/>
                <w:bCs/>
                <w:color w:val="000000" w:themeColor="text1"/>
                <w:spacing w:val="-7"/>
                <w:sz w:val="24"/>
                <w:szCs w:val="24"/>
              </w:rPr>
            </w:pPr>
            <w:r w:rsidRPr="001233F6">
              <w:rPr>
                <w:rFonts w:ascii="Times New Roman" w:hAnsi="Times New Roman"/>
                <w:b/>
                <w:bCs/>
                <w:color w:val="000000" w:themeColor="text1"/>
                <w:spacing w:val="-7"/>
                <w:sz w:val="24"/>
                <w:szCs w:val="24"/>
              </w:rPr>
              <w:t>Адрес:</w:t>
            </w:r>
          </w:p>
          <w:p w14:paraId="7931116D" w14:textId="78106634" w:rsidR="005148CB" w:rsidRPr="001233F6" w:rsidRDefault="00BF6A7B" w:rsidP="00BF6A7B">
            <w:pPr>
              <w:shd w:val="clear" w:color="auto" w:fill="FFFFFF"/>
              <w:spacing w:after="0"/>
              <w:rPr>
                <w:rFonts w:ascii="Times New Roman" w:hAnsi="Times New Roman"/>
                <w:color w:val="000000" w:themeColor="text1"/>
                <w:sz w:val="24"/>
                <w:szCs w:val="24"/>
              </w:rPr>
            </w:pPr>
            <w:r w:rsidRPr="001233F6">
              <w:rPr>
                <w:rFonts w:ascii="Times New Roman" w:hAnsi="Times New Roman"/>
                <w:color w:val="000000" w:themeColor="text1"/>
                <w:spacing w:val="-9"/>
                <w:sz w:val="24"/>
                <w:szCs w:val="24"/>
              </w:rPr>
              <w:t>Телефон:</w:t>
            </w:r>
          </w:p>
          <w:p w14:paraId="6A768544" w14:textId="77777777" w:rsidR="005148CB" w:rsidRPr="001233F6" w:rsidRDefault="005148CB" w:rsidP="00BF6A7B">
            <w:pPr>
              <w:spacing w:after="0"/>
              <w:rPr>
                <w:rFonts w:ascii="Times New Roman" w:hAnsi="Times New Roman"/>
                <w:bCs/>
                <w:color w:val="000000" w:themeColor="text1"/>
                <w:spacing w:val="-2"/>
                <w:sz w:val="24"/>
                <w:szCs w:val="24"/>
              </w:rPr>
            </w:pPr>
            <w:r w:rsidRPr="001233F6">
              <w:rPr>
                <w:rFonts w:ascii="Times New Roman" w:hAnsi="Times New Roman"/>
                <w:bCs/>
                <w:color w:val="000000" w:themeColor="text1"/>
                <w:spacing w:val="-2"/>
                <w:sz w:val="24"/>
                <w:szCs w:val="24"/>
              </w:rPr>
              <w:t>Адрес электронной почты:</w:t>
            </w:r>
          </w:p>
          <w:p w14:paraId="5FE37205" w14:textId="77777777" w:rsidR="005148CB" w:rsidRPr="001233F6" w:rsidRDefault="005148CB" w:rsidP="00BF6A7B">
            <w:pPr>
              <w:shd w:val="clear" w:color="auto" w:fill="FFFFFF"/>
              <w:spacing w:after="0"/>
              <w:rPr>
                <w:rFonts w:ascii="Times New Roman" w:hAnsi="Times New Roman"/>
                <w:color w:val="000000" w:themeColor="text1"/>
                <w:sz w:val="18"/>
                <w:szCs w:val="18"/>
              </w:rPr>
            </w:pPr>
          </w:p>
          <w:p w14:paraId="339A0E5F" w14:textId="77777777" w:rsidR="005148CB" w:rsidRPr="001233F6" w:rsidRDefault="005148CB" w:rsidP="007B4343">
            <w:pPr>
              <w:shd w:val="clear" w:color="auto" w:fill="FFFFFF"/>
              <w:spacing w:after="0"/>
              <w:rPr>
                <w:rFonts w:ascii="Times New Roman" w:hAnsi="Times New Roman"/>
                <w:color w:val="000000" w:themeColor="text1"/>
                <w:sz w:val="24"/>
                <w:szCs w:val="24"/>
              </w:rPr>
            </w:pPr>
            <w:r w:rsidRPr="001233F6">
              <w:rPr>
                <w:rFonts w:ascii="Times New Roman" w:hAnsi="Times New Roman"/>
                <w:b/>
                <w:bCs/>
                <w:color w:val="000000" w:themeColor="text1"/>
                <w:spacing w:val="-3"/>
                <w:sz w:val="24"/>
                <w:szCs w:val="24"/>
              </w:rPr>
              <w:t>Банковские реквизиты:</w:t>
            </w:r>
          </w:p>
          <w:p w14:paraId="38262336" w14:textId="77777777" w:rsidR="005148CB" w:rsidRPr="001233F6" w:rsidRDefault="005148CB" w:rsidP="007B4343">
            <w:pPr>
              <w:shd w:val="clear" w:color="auto" w:fill="FFFFFF"/>
              <w:tabs>
                <w:tab w:val="left" w:leader="underscore" w:pos="1598"/>
                <w:tab w:val="left" w:leader="underscore" w:pos="3144"/>
              </w:tabs>
              <w:spacing w:after="0"/>
              <w:rPr>
                <w:rFonts w:ascii="Times New Roman" w:hAnsi="Times New Roman"/>
                <w:color w:val="000000" w:themeColor="text1"/>
                <w:sz w:val="24"/>
                <w:szCs w:val="24"/>
              </w:rPr>
            </w:pPr>
            <w:r w:rsidRPr="001233F6">
              <w:rPr>
                <w:rFonts w:ascii="Times New Roman" w:hAnsi="Times New Roman"/>
                <w:color w:val="000000" w:themeColor="text1"/>
                <w:spacing w:val="-9"/>
                <w:sz w:val="24"/>
                <w:szCs w:val="24"/>
              </w:rPr>
              <w:t>Р/с</w:t>
            </w:r>
            <w:r w:rsidRPr="001233F6">
              <w:rPr>
                <w:rFonts w:ascii="Times New Roman" w:hAnsi="Times New Roman"/>
                <w:color w:val="000000" w:themeColor="text1"/>
                <w:sz w:val="24"/>
                <w:szCs w:val="24"/>
              </w:rPr>
              <w:tab/>
              <w:t>в</w:t>
            </w:r>
            <w:r w:rsidRPr="001233F6">
              <w:rPr>
                <w:rFonts w:ascii="Times New Roman" w:hAnsi="Times New Roman"/>
                <w:color w:val="000000" w:themeColor="text1"/>
                <w:sz w:val="24"/>
                <w:szCs w:val="24"/>
              </w:rPr>
              <w:tab/>
            </w:r>
          </w:p>
          <w:p w14:paraId="2A219A26" w14:textId="77777777" w:rsidR="005148CB" w:rsidRPr="001233F6" w:rsidRDefault="005148CB" w:rsidP="007B4343">
            <w:pPr>
              <w:shd w:val="clear" w:color="auto" w:fill="FFFFFF"/>
              <w:tabs>
                <w:tab w:val="left" w:leader="underscore" w:pos="3235"/>
                <w:tab w:val="left" w:leader="underscore" w:pos="5515"/>
              </w:tabs>
              <w:spacing w:after="0"/>
              <w:rPr>
                <w:rFonts w:ascii="Times New Roman" w:hAnsi="Times New Roman"/>
                <w:color w:val="000000" w:themeColor="text1"/>
                <w:spacing w:val="-7"/>
                <w:sz w:val="24"/>
                <w:szCs w:val="24"/>
              </w:rPr>
            </w:pPr>
            <w:r w:rsidRPr="001233F6">
              <w:rPr>
                <w:rFonts w:ascii="Times New Roman" w:hAnsi="Times New Roman"/>
                <w:color w:val="000000" w:themeColor="text1"/>
                <w:sz w:val="24"/>
                <w:szCs w:val="24"/>
              </w:rPr>
              <w:t>ИНН_____________________________</w:t>
            </w:r>
            <w:r w:rsidRPr="001233F6">
              <w:rPr>
                <w:rFonts w:ascii="Times New Roman" w:hAnsi="Times New Roman"/>
                <w:color w:val="000000" w:themeColor="text1"/>
                <w:spacing w:val="-7"/>
                <w:sz w:val="24"/>
                <w:szCs w:val="24"/>
              </w:rPr>
              <w:t>,</w:t>
            </w:r>
          </w:p>
          <w:p w14:paraId="66235AE0" w14:textId="77777777" w:rsidR="005148CB" w:rsidRPr="001233F6" w:rsidRDefault="005148CB" w:rsidP="007B4343">
            <w:pPr>
              <w:shd w:val="clear" w:color="auto" w:fill="FFFFFF"/>
              <w:tabs>
                <w:tab w:val="left" w:leader="underscore" w:pos="3235"/>
                <w:tab w:val="left" w:leader="underscore" w:pos="5515"/>
              </w:tabs>
              <w:spacing w:after="0"/>
              <w:rPr>
                <w:rFonts w:ascii="Times New Roman" w:hAnsi="Times New Roman"/>
                <w:color w:val="000000" w:themeColor="text1"/>
                <w:sz w:val="24"/>
                <w:szCs w:val="24"/>
              </w:rPr>
            </w:pPr>
            <w:r w:rsidRPr="001233F6">
              <w:rPr>
                <w:rFonts w:ascii="Times New Roman" w:hAnsi="Times New Roman"/>
                <w:color w:val="000000" w:themeColor="text1"/>
                <w:spacing w:val="-7"/>
                <w:sz w:val="24"/>
                <w:szCs w:val="24"/>
              </w:rPr>
              <w:t>к/с</w:t>
            </w:r>
            <w:r w:rsidRPr="001233F6">
              <w:rPr>
                <w:rFonts w:ascii="Times New Roman" w:hAnsi="Times New Roman"/>
                <w:color w:val="000000" w:themeColor="text1"/>
                <w:sz w:val="24"/>
                <w:szCs w:val="24"/>
              </w:rPr>
              <w:tab/>
              <w:t>в________</w:t>
            </w:r>
          </w:p>
          <w:p w14:paraId="7562309E" w14:textId="77777777" w:rsidR="005148CB" w:rsidRPr="001233F6" w:rsidRDefault="005148CB" w:rsidP="007B4343">
            <w:pPr>
              <w:shd w:val="clear" w:color="auto" w:fill="FFFFFF"/>
              <w:tabs>
                <w:tab w:val="left" w:leader="underscore" w:pos="3475"/>
              </w:tabs>
              <w:spacing w:after="0"/>
              <w:rPr>
                <w:rFonts w:ascii="Times New Roman" w:hAnsi="Times New Roman"/>
                <w:color w:val="000000" w:themeColor="text1"/>
                <w:sz w:val="24"/>
                <w:szCs w:val="24"/>
              </w:rPr>
            </w:pPr>
            <w:r w:rsidRPr="001233F6">
              <w:rPr>
                <w:rFonts w:ascii="Times New Roman" w:hAnsi="Times New Roman"/>
                <w:color w:val="000000" w:themeColor="text1"/>
                <w:spacing w:val="-8"/>
                <w:sz w:val="24"/>
                <w:szCs w:val="24"/>
              </w:rPr>
              <w:t>БИК</w:t>
            </w:r>
            <w:r w:rsidRPr="001233F6">
              <w:rPr>
                <w:rFonts w:ascii="Times New Roman" w:hAnsi="Times New Roman"/>
                <w:color w:val="000000" w:themeColor="text1"/>
                <w:sz w:val="24"/>
                <w:szCs w:val="24"/>
              </w:rPr>
              <w:tab/>
            </w:r>
          </w:p>
          <w:p w14:paraId="52F01728" w14:textId="77777777" w:rsidR="005148CB" w:rsidRPr="001233F6" w:rsidRDefault="005148CB" w:rsidP="007B4343">
            <w:pPr>
              <w:shd w:val="clear" w:color="auto" w:fill="FFFFFF"/>
              <w:tabs>
                <w:tab w:val="left" w:leader="underscore" w:pos="3571"/>
              </w:tabs>
              <w:spacing w:after="0"/>
              <w:rPr>
                <w:rFonts w:ascii="Times New Roman" w:hAnsi="Times New Roman"/>
                <w:color w:val="000000" w:themeColor="text1"/>
                <w:sz w:val="24"/>
                <w:szCs w:val="24"/>
              </w:rPr>
            </w:pPr>
            <w:r w:rsidRPr="001233F6">
              <w:rPr>
                <w:rFonts w:ascii="Times New Roman" w:hAnsi="Times New Roman"/>
                <w:color w:val="000000" w:themeColor="text1"/>
                <w:spacing w:val="-12"/>
                <w:sz w:val="24"/>
                <w:szCs w:val="24"/>
              </w:rPr>
              <w:t>КПП</w:t>
            </w:r>
            <w:r w:rsidRPr="001233F6">
              <w:rPr>
                <w:rFonts w:ascii="Times New Roman" w:hAnsi="Times New Roman"/>
                <w:color w:val="000000" w:themeColor="text1"/>
                <w:sz w:val="24"/>
                <w:szCs w:val="24"/>
              </w:rPr>
              <w:tab/>
            </w:r>
          </w:p>
          <w:p w14:paraId="5FB539D0" w14:textId="77777777" w:rsidR="005148CB" w:rsidRPr="001233F6" w:rsidRDefault="005148CB" w:rsidP="007B4343">
            <w:pPr>
              <w:shd w:val="clear" w:color="auto" w:fill="FFFFFF"/>
              <w:tabs>
                <w:tab w:val="left" w:leader="underscore" w:pos="3763"/>
              </w:tabs>
              <w:spacing w:after="0"/>
              <w:rPr>
                <w:rFonts w:ascii="Times New Roman" w:hAnsi="Times New Roman"/>
                <w:color w:val="000000" w:themeColor="text1"/>
                <w:sz w:val="24"/>
                <w:szCs w:val="24"/>
              </w:rPr>
            </w:pPr>
            <w:r w:rsidRPr="001233F6">
              <w:rPr>
                <w:rFonts w:ascii="Times New Roman" w:hAnsi="Times New Roman"/>
                <w:color w:val="000000" w:themeColor="text1"/>
                <w:spacing w:val="-9"/>
                <w:sz w:val="24"/>
                <w:szCs w:val="24"/>
              </w:rPr>
              <w:t>ОКМО</w:t>
            </w:r>
            <w:r w:rsidRPr="001233F6">
              <w:rPr>
                <w:rFonts w:ascii="Times New Roman" w:hAnsi="Times New Roman"/>
                <w:color w:val="000000" w:themeColor="text1"/>
                <w:sz w:val="24"/>
                <w:szCs w:val="24"/>
              </w:rPr>
              <w:tab/>
            </w:r>
          </w:p>
          <w:p w14:paraId="4677CA10" w14:textId="77777777" w:rsidR="005148CB" w:rsidRPr="001233F6" w:rsidRDefault="005148CB" w:rsidP="007B4343">
            <w:pPr>
              <w:spacing w:after="0"/>
              <w:rPr>
                <w:rFonts w:ascii="Times New Roman" w:hAnsi="Times New Roman"/>
                <w:b/>
                <w:bCs/>
                <w:color w:val="000000" w:themeColor="text1"/>
                <w:spacing w:val="-2"/>
                <w:sz w:val="24"/>
                <w:szCs w:val="24"/>
              </w:rPr>
            </w:pPr>
          </w:p>
          <w:p w14:paraId="6856D223" w14:textId="77777777" w:rsidR="005148CB" w:rsidRPr="001233F6" w:rsidRDefault="005148CB" w:rsidP="007B4343">
            <w:pPr>
              <w:spacing w:after="0"/>
              <w:rPr>
                <w:rFonts w:ascii="Times New Roman" w:hAnsi="Times New Roman"/>
                <w:b/>
                <w:bCs/>
                <w:color w:val="000000" w:themeColor="text1"/>
                <w:spacing w:val="-2"/>
                <w:sz w:val="24"/>
                <w:szCs w:val="24"/>
              </w:rPr>
            </w:pPr>
          </w:p>
          <w:p w14:paraId="65C881A6" w14:textId="77777777" w:rsidR="005148CB" w:rsidRPr="001233F6" w:rsidRDefault="005148CB" w:rsidP="007B4343">
            <w:pPr>
              <w:spacing w:after="0"/>
              <w:rPr>
                <w:rFonts w:ascii="Times New Roman" w:hAnsi="Times New Roman"/>
                <w:b/>
                <w:bCs/>
                <w:color w:val="000000" w:themeColor="text1"/>
                <w:spacing w:val="-2"/>
                <w:sz w:val="24"/>
                <w:szCs w:val="24"/>
              </w:rPr>
            </w:pPr>
          </w:p>
          <w:p w14:paraId="58229D96" w14:textId="77777777" w:rsidR="005148CB" w:rsidRPr="001233F6" w:rsidRDefault="005148CB" w:rsidP="007B4343">
            <w:pPr>
              <w:spacing w:after="0"/>
              <w:rPr>
                <w:rFonts w:ascii="Times New Roman" w:hAnsi="Times New Roman"/>
                <w:b/>
                <w:bCs/>
                <w:color w:val="000000" w:themeColor="text1"/>
                <w:spacing w:val="-2"/>
                <w:sz w:val="24"/>
                <w:szCs w:val="24"/>
              </w:rPr>
            </w:pPr>
          </w:p>
          <w:p w14:paraId="43046CFE" w14:textId="77777777" w:rsidR="005148CB" w:rsidRPr="001233F6" w:rsidRDefault="005148CB" w:rsidP="007B4343">
            <w:pPr>
              <w:spacing w:after="0"/>
              <w:rPr>
                <w:rFonts w:ascii="Times New Roman" w:hAnsi="Times New Roman"/>
                <w:bCs/>
                <w:color w:val="000000" w:themeColor="text1"/>
                <w:spacing w:val="-2"/>
                <w:sz w:val="24"/>
                <w:szCs w:val="24"/>
              </w:rPr>
            </w:pPr>
          </w:p>
          <w:p w14:paraId="1BD61C86" w14:textId="77777777" w:rsidR="005148CB" w:rsidRPr="001233F6" w:rsidRDefault="005148CB" w:rsidP="007B4343">
            <w:pPr>
              <w:spacing w:after="0"/>
              <w:rPr>
                <w:rFonts w:ascii="Times New Roman" w:hAnsi="Times New Roman"/>
                <w:bCs/>
                <w:color w:val="000000" w:themeColor="text1"/>
                <w:spacing w:val="-2"/>
                <w:sz w:val="24"/>
                <w:szCs w:val="24"/>
              </w:rPr>
            </w:pPr>
          </w:p>
          <w:p w14:paraId="001108C4" w14:textId="77777777" w:rsidR="005148CB" w:rsidRPr="001233F6" w:rsidRDefault="005148CB" w:rsidP="007B4343">
            <w:pPr>
              <w:spacing w:after="0"/>
              <w:rPr>
                <w:rFonts w:ascii="Times New Roman" w:hAnsi="Times New Roman"/>
                <w:bCs/>
                <w:color w:val="000000" w:themeColor="text1"/>
                <w:spacing w:val="-2"/>
                <w:sz w:val="24"/>
                <w:szCs w:val="24"/>
              </w:rPr>
            </w:pPr>
          </w:p>
          <w:p w14:paraId="2889F0A4" w14:textId="77777777" w:rsidR="005148CB" w:rsidRPr="001233F6" w:rsidRDefault="005148CB" w:rsidP="007B4343">
            <w:pPr>
              <w:spacing w:after="0"/>
              <w:rPr>
                <w:rFonts w:ascii="Times New Roman" w:hAnsi="Times New Roman"/>
                <w:bCs/>
                <w:color w:val="000000" w:themeColor="text1"/>
                <w:spacing w:val="-2"/>
                <w:sz w:val="24"/>
                <w:szCs w:val="24"/>
              </w:rPr>
            </w:pPr>
            <w:r w:rsidRPr="001233F6">
              <w:rPr>
                <w:rFonts w:ascii="Times New Roman" w:hAnsi="Times New Roman"/>
                <w:bCs/>
                <w:color w:val="000000" w:themeColor="text1"/>
                <w:spacing w:val="-2"/>
                <w:sz w:val="24"/>
                <w:szCs w:val="24"/>
              </w:rPr>
              <w:t>от имени Подрядчика</w:t>
            </w:r>
          </w:p>
          <w:p w14:paraId="4EE18837" w14:textId="77777777" w:rsidR="005148CB" w:rsidRPr="001233F6" w:rsidRDefault="005148CB" w:rsidP="007B4343">
            <w:pPr>
              <w:spacing w:after="0"/>
              <w:rPr>
                <w:rFonts w:ascii="Times New Roman" w:hAnsi="Times New Roman"/>
                <w:bCs/>
                <w:color w:val="000000" w:themeColor="text1"/>
                <w:spacing w:val="-2"/>
                <w:sz w:val="24"/>
                <w:szCs w:val="24"/>
              </w:rPr>
            </w:pPr>
          </w:p>
          <w:p w14:paraId="3D3375C8" w14:textId="77777777" w:rsidR="005148CB" w:rsidRPr="001233F6" w:rsidRDefault="005148CB" w:rsidP="007B4343">
            <w:pPr>
              <w:rPr>
                <w:rFonts w:ascii="Times New Roman" w:hAnsi="Times New Roman"/>
                <w:bCs/>
                <w:color w:val="000000" w:themeColor="text1"/>
                <w:spacing w:val="-2"/>
                <w:sz w:val="24"/>
                <w:szCs w:val="24"/>
              </w:rPr>
            </w:pPr>
            <w:r w:rsidRPr="001233F6">
              <w:rPr>
                <w:rFonts w:ascii="Times New Roman" w:hAnsi="Times New Roman"/>
                <w:bCs/>
                <w:color w:val="000000" w:themeColor="text1"/>
                <w:spacing w:val="-2"/>
                <w:sz w:val="24"/>
                <w:szCs w:val="24"/>
              </w:rPr>
              <w:t>____________________________</w:t>
            </w:r>
          </w:p>
          <w:p w14:paraId="02042364" w14:textId="77777777" w:rsidR="007B4343" w:rsidRPr="001233F6" w:rsidRDefault="007B4343" w:rsidP="007B4343">
            <w:pPr>
              <w:rPr>
                <w:rFonts w:ascii="Times New Roman" w:hAnsi="Times New Roman"/>
                <w:color w:val="000000" w:themeColor="text1"/>
                <w:sz w:val="24"/>
                <w:szCs w:val="24"/>
              </w:rPr>
            </w:pPr>
          </w:p>
          <w:p w14:paraId="7A3A3E4A" w14:textId="77777777" w:rsidR="005148CB" w:rsidRPr="001233F6" w:rsidRDefault="005148CB" w:rsidP="007B4343">
            <w:pPr>
              <w:rPr>
                <w:rFonts w:ascii="Times New Roman" w:hAnsi="Times New Roman"/>
                <w:color w:val="000000" w:themeColor="text1"/>
                <w:sz w:val="24"/>
                <w:szCs w:val="24"/>
              </w:rPr>
            </w:pPr>
            <w:r w:rsidRPr="001233F6">
              <w:rPr>
                <w:rFonts w:ascii="Times New Roman" w:hAnsi="Times New Roman"/>
                <w:color w:val="000000" w:themeColor="text1"/>
                <w:sz w:val="24"/>
                <w:szCs w:val="24"/>
              </w:rPr>
              <w:t xml:space="preserve">«___»   _____________  </w:t>
            </w:r>
            <w:smartTag w:uri="urn:schemas-microsoft-com:office:smarttags" w:element="metricconverter">
              <w:smartTagPr>
                <w:attr w:name="ProductID" w:val="2021 г"/>
              </w:smartTagPr>
              <w:r w:rsidRPr="001233F6">
                <w:rPr>
                  <w:rFonts w:ascii="Times New Roman" w:hAnsi="Times New Roman"/>
                  <w:color w:val="000000" w:themeColor="text1"/>
                  <w:sz w:val="24"/>
                  <w:szCs w:val="24"/>
                </w:rPr>
                <w:t>2021 г</w:t>
              </w:r>
            </w:smartTag>
            <w:r w:rsidRPr="001233F6">
              <w:rPr>
                <w:rFonts w:ascii="Times New Roman" w:hAnsi="Times New Roman"/>
                <w:color w:val="000000" w:themeColor="text1"/>
                <w:sz w:val="24"/>
                <w:szCs w:val="24"/>
              </w:rPr>
              <w:t>.</w:t>
            </w:r>
          </w:p>
          <w:p w14:paraId="27748569" w14:textId="77777777" w:rsidR="005148CB" w:rsidRPr="001233F6" w:rsidRDefault="005148CB" w:rsidP="007B4343">
            <w:pPr>
              <w:rPr>
                <w:rFonts w:ascii="Times New Roman" w:hAnsi="Times New Roman"/>
                <w:color w:val="000000" w:themeColor="text1"/>
                <w:sz w:val="24"/>
                <w:szCs w:val="24"/>
              </w:rPr>
            </w:pPr>
            <w:r w:rsidRPr="001233F6">
              <w:rPr>
                <w:rFonts w:ascii="Times New Roman" w:hAnsi="Times New Roman"/>
                <w:color w:val="000000" w:themeColor="text1"/>
                <w:sz w:val="24"/>
                <w:szCs w:val="24"/>
              </w:rPr>
              <w:t xml:space="preserve">         М.П.</w:t>
            </w:r>
          </w:p>
          <w:p w14:paraId="3C2ECF9B" w14:textId="77777777" w:rsidR="005148CB" w:rsidRPr="001233F6" w:rsidRDefault="005148CB" w:rsidP="007B4343">
            <w:pPr>
              <w:spacing w:after="0"/>
              <w:rPr>
                <w:rFonts w:ascii="Times New Roman" w:hAnsi="Times New Roman"/>
                <w:bCs/>
                <w:color w:val="000000" w:themeColor="text1"/>
                <w:spacing w:val="-2"/>
                <w:sz w:val="24"/>
                <w:szCs w:val="24"/>
              </w:rPr>
            </w:pPr>
          </w:p>
        </w:tc>
      </w:tr>
    </w:tbl>
    <w:p w14:paraId="1362E6D9" w14:textId="77777777" w:rsidR="005148CB" w:rsidRPr="009820C4" w:rsidRDefault="005148CB" w:rsidP="005148CB">
      <w:r w:rsidRPr="009820C4">
        <w:t xml:space="preserve"> </w:t>
      </w:r>
    </w:p>
    <w:p w14:paraId="543EDF55" w14:textId="77777777" w:rsidR="005148CB" w:rsidRPr="001233F6" w:rsidRDefault="005148CB" w:rsidP="005148CB">
      <w:pPr>
        <w:spacing w:after="0" w:line="240" w:lineRule="auto"/>
        <w:jc w:val="right"/>
        <w:rPr>
          <w:rFonts w:ascii="Times New Roman" w:hAnsi="Times New Roman"/>
          <w:sz w:val="24"/>
          <w:szCs w:val="24"/>
        </w:rPr>
      </w:pPr>
      <w:r w:rsidRPr="00C43682">
        <w:rPr>
          <w:rFonts w:ascii="Times New Roman" w:hAnsi="Times New Roman"/>
          <w:sz w:val="24"/>
          <w:szCs w:val="24"/>
        </w:rPr>
        <w:br w:type="column"/>
      </w:r>
      <w:r w:rsidRPr="001233F6">
        <w:rPr>
          <w:rFonts w:ascii="Times New Roman" w:hAnsi="Times New Roman"/>
          <w:sz w:val="24"/>
          <w:szCs w:val="24"/>
        </w:rPr>
        <w:lastRenderedPageBreak/>
        <w:t>Приложение № 1</w:t>
      </w:r>
    </w:p>
    <w:p w14:paraId="0B0AAB2E" w14:textId="77777777" w:rsidR="005148CB" w:rsidRPr="001233F6" w:rsidRDefault="005148CB" w:rsidP="005148CB">
      <w:pPr>
        <w:spacing w:after="0" w:line="240" w:lineRule="auto"/>
        <w:jc w:val="right"/>
        <w:rPr>
          <w:rFonts w:ascii="Times New Roman" w:hAnsi="Times New Roman"/>
          <w:sz w:val="24"/>
          <w:szCs w:val="24"/>
        </w:rPr>
      </w:pPr>
      <w:r w:rsidRPr="001233F6">
        <w:rPr>
          <w:rFonts w:ascii="Times New Roman" w:hAnsi="Times New Roman"/>
          <w:sz w:val="24"/>
          <w:szCs w:val="24"/>
        </w:rPr>
        <w:t>к государственному контракту</w:t>
      </w:r>
    </w:p>
    <w:p w14:paraId="500AF8D5" w14:textId="77777777" w:rsidR="006D453F" w:rsidRPr="001233F6" w:rsidRDefault="006D453F" w:rsidP="006D453F">
      <w:pPr>
        <w:spacing w:after="0" w:line="240" w:lineRule="auto"/>
        <w:jc w:val="right"/>
        <w:rPr>
          <w:rFonts w:ascii="Times New Roman" w:eastAsia="Calibri" w:hAnsi="Times New Roman" w:cs="Times New Roman"/>
          <w:sz w:val="24"/>
          <w:szCs w:val="24"/>
        </w:rPr>
      </w:pPr>
      <w:r w:rsidRPr="001233F6">
        <w:rPr>
          <w:rFonts w:ascii="Times New Roman" w:eastAsia="Calibri" w:hAnsi="Times New Roman" w:cs="Times New Roman"/>
          <w:sz w:val="24"/>
          <w:szCs w:val="24"/>
        </w:rPr>
        <w:t>от «___» __________2021 г. № ____</w:t>
      </w:r>
    </w:p>
    <w:p w14:paraId="7B0276DD" w14:textId="77777777" w:rsidR="005148CB" w:rsidRPr="001233F6" w:rsidRDefault="005148CB" w:rsidP="005148CB">
      <w:pPr>
        <w:spacing w:after="0" w:line="240" w:lineRule="auto"/>
        <w:jc w:val="right"/>
        <w:rPr>
          <w:rFonts w:ascii="Times New Roman" w:hAnsi="Times New Roman"/>
          <w:sz w:val="24"/>
          <w:szCs w:val="24"/>
          <w:lang w:val="de-DE"/>
        </w:rPr>
      </w:pPr>
    </w:p>
    <w:tbl>
      <w:tblPr>
        <w:tblW w:w="9167" w:type="dxa"/>
        <w:jc w:val="center"/>
        <w:tblLayout w:type="fixed"/>
        <w:tblLook w:val="0000" w:firstRow="0" w:lastRow="0" w:firstColumn="0" w:lastColumn="0" w:noHBand="0" w:noVBand="0"/>
      </w:tblPr>
      <w:tblGrid>
        <w:gridCol w:w="4531"/>
        <w:gridCol w:w="338"/>
        <w:gridCol w:w="4298"/>
      </w:tblGrid>
      <w:tr w:rsidR="007B4343" w:rsidRPr="007B4343" w14:paraId="48516863" w14:textId="77777777" w:rsidTr="007B4343">
        <w:trPr>
          <w:trHeight w:val="2581"/>
          <w:jc w:val="center"/>
        </w:trPr>
        <w:tc>
          <w:tcPr>
            <w:tcW w:w="4531" w:type="dxa"/>
          </w:tcPr>
          <w:p w14:paraId="54985364" w14:textId="77777777" w:rsidR="007B4343" w:rsidRPr="001233F6" w:rsidRDefault="007B4343" w:rsidP="007B4343">
            <w:pPr>
              <w:keepNext/>
              <w:snapToGrid w:val="0"/>
              <w:spacing w:before="240" w:after="60" w:line="240" w:lineRule="auto"/>
              <w:jc w:val="center"/>
              <w:outlineLvl w:val="0"/>
              <w:rPr>
                <w:rFonts w:ascii="Times New Roman" w:eastAsia="Times New Roman" w:hAnsi="Times New Roman" w:cs="Times New Roman"/>
                <w:b/>
                <w:bCs/>
                <w:kern w:val="32"/>
                <w:sz w:val="24"/>
                <w:szCs w:val="24"/>
                <w:lang w:eastAsia="ru-RU"/>
              </w:rPr>
            </w:pPr>
            <w:bookmarkStart w:id="11" w:name="Ref_IV"/>
            <w:bookmarkStart w:id="12" w:name="Ref_V"/>
            <w:bookmarkStart w:id="13" w:name="Ref_VI"/>
            <w:bookmarkEnd w:id="11"/>
            <w:bookmarkEnd w:id="12"/>
            <w:bookmarkEnd w:id="13"/>
            <w:r w:rsidRPr="001233F6">
              <w:rPr>
                <w:rFonts w:ascii="Times New Roman" w:eastAsia="Times New Roman" w:hAnsi="Times New Roman" w:cs="Times New Roman"/>
                <w:b/>
                <w:bCs/>
                <w:kern w:val="32"/>
                <w:sz w:val="24"/>
                <w:szCs w:val="24"/>
                <w:lang w:eastAsia="ru-RU"/>
              </w:rPr>
              <w:t>«</w:t>
            </w:r>
            <w:r w:rsidRPr="001233F6">
              <w:rPr>
                <w:rFonts w:ascii="Times New Roman" w:eastAsia="Times New Roman" w:hAnsi="Times New Roman" w:cs="Times New Roman"/>
                <w:bCs/>
                <w:kern w:val="32"/>
                <w:sz w:val="24"/>
                <w:szCs w:val="24"/>
                <w:lang w:eastAsia="ru-RU"/>
              </w:rPr>
              <w:t>УТВЕРЖДАЮ</w:t>
            </w:r>
            <w:r w:rsidRPr="001233F6">
              <w:rPr>
                <w:rFonts w:ascii="Times New Roman" w:eastAsia="Times New Roman" w:hAnsi="Times New Roman" w:cs="Times New Roman"/>
                <w:b/>
                <w:bCs/>
                <w:kern w:val="32"/>
                <w:sz w:val="24"/>
                <w:szCs w:val="24"/>
                <w:lang w:eastAsia="ru-RU"/>
              </w:rPr>
              <w:t>»</w:t>
            </w:r>
          </w:p>
          <w:p w14:paraId="72C40D6C"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Начальник Департамента по недропользованию по Уральскому</w:t>
            </w:r>
          </w:p>
          <w:p w14:paraId="6643F03A"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федеральному округу (Уралнедра)</w:t>
            </w:r>
          </w:p>
          <w:p w14:paraId="5763D4FC"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p>
          <w:p w14:paraId="2BEEA150" w14:textId="4FF8E4C9"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____________ А.М.</w:t>
            </w:r>
            <w:r w:rsidR="006D453F" w:rsidRPr="001233F6">
              <w:rPr>
                <w:rFonts w:ascii="Times New Roman" w:eastAsia="Times New Roman" w:hAnsi="Times New Roman" w:cs="Times New Roman"/>
                <w:sz w:val="24"/>
                <w:szCs w:val="20"/>
                <w:lang w:eastAsia="ru-RU"/>
              </w:rPr>
              <w:t xml:space="preserve"> </w:t>
            </w:r>
            <w:r w:rsidRPr="001233F6">
              <w:rPr>
                <w:rFonts w:ascii="Times New Roman" w:eastAsia="Times New Roman" w:hAnsi="Times New Roman" w:cs="Times New Roman"/>
                <w:sz w:val="24"/>
                <w:szCs w:val="20"/>
                <w:lang w:eastAsia="ru-RU"/>
              </w:rPr>
              <w:t>Булатов</w:t>
            </w:r>
          </w:p>
          <w:p w14:paraId="7CAF44C3" w14:textId="3B87B904"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«___» ____________ 202</w:t>
            </w:r>
            <w:r w:rsidR="007D74C1" w:rsidRPr="001233F6">
              <w:rPr>
                <w:rFonts w:ascii="Times New Roman" w:eastAsia="Times New Roman" w:hAnsi="Times New Roman" w:cs="Times New Roman"/>
                <w:sz w:val="24"/>
                <w:szCs w:val="20"/>
                <w:lang w:eastAsia="ru-RU"/>
              </w:rPr>
              <w:t>_</w:t>
            </w:r>
            <w:r w:rsidRPr="001233F6">
              <w:rPr>
                <w:rFonts w:ascii="Times New Roman" w:eastAsia="Times New Roman" w:hAnsi="Times New Roman" w:cs="Times New Roman"/>
                <w:sz w:val="24"/>
                <w:szCs w:val="20"/>
                <w:lang w:eastAsia="ru-RU"/>
              </w:rPr>
              <w:t xml:space="preserve"> г.</w:t>
            </w:r>
          </w:p>
          <w:p w14:paraId="6AEDF0B6" w14:textId="77777777" w:rsidR="007B4343" w:rsidRPr="001233F6" w:rsidRDefault="007B4343" w:rsidP="007B4343">
            <w:pPr>
              <w:spacing w:after="0" w:line="240" w:lineRule="auto"/>
              <w:rPr>
                <w:rFonts w:ascii="Times New Roman" w:eastAsia="Times New Roman" w:hAnsi="Times New Roman" w:cs="Times New Roman"/>
                <w:sz w:val="24"/>
                <w:szCs w:val="20"/>
                <w:lang w:eastAsia="ru-RU"/>
              </w:rPr>
            </w:pPr>
          </w:p>
          <w:p w14:paraId="45386A55" w14:textId="77777777" w:rsidR="007B4343" w:rsidRPr="001233F6" w:rsidRDefault="007B4343" w:rsidP="007B4343">
            <w:pPr>
              <w:spacing w:after="0" w:line="240" w:lineRule="auto"/>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М.П.</w:t>
            </w:r>
          </w:p>
        </w:tc>
        <w:tc>
          <w:tcPr>
            <w:tcW w:w="338" w:type="dxa"/>
          </w:tcPr>
          <w:p w14:paraId="20540E3B" w14:textId="77777777" w:rsidR="007B4343" w:rsidRPr="001233F6" w:rsidRDefault="007B4343" w:rsidP="007B4343">
            <w:pPr>
              <w:snapToGrid w:val="0"/>
              <w:spacing w:after="0" w:line="240" w:lineRule="auto"/>
              <w:rPr>
                <w:rFonts w:ascii="Times New Roman" w:eastAsia="Times New Roman" w:hAnsi="Times New Roman" w:cs="Times New Roman"/>
                <w:sz w:val="24"/>
                <w:szCs w:val="20"/>
                <w:lang w:eastAsia="ru-RU"/>
              </w:rPr>
            </w:pPr>
          </w:p>
        </w:tc>
        <w:tc>
          <w:tcPr>
            <w:tcW w:w="4298" w:type="dxa"/>
          </w:tcPr>
          <w:p w14:paraId="53B2AE9F" w14:textId="77777777" w:rsidR="007B4343" w:rsidRPr="001233F6" w:rsidRDefault="007B4343" w:rsidP="007B4343">
            <w:pPr>
              <w:keepNext/>
              <w:snapToGrid w:val="0"/>
              <w:spacing w:before="240" w:after="60" w:line="240" w:lineRule="auto"/>
              <w:jc w:val="center"/>
              <w:outlineLvl w:val="0"/>
              <w:rPr>
                <w:rFonts w:ascii="Times New Roman" w:eastAsia="Times New Roman" w:hAnsi="Times New Roman" w:cs="Times New Roman"/>
                <w:b/>
                <w:bCs/>
                <w:kern w:val="32"/>
                <w:sz w:val="24"/>
                <w:szCs w:val="24"/>
                <w:lang w:eastAsia="ru-RU"/>
              </w:rPr>
            </w:pPr>
            <w:r w:rsidRPr="001233F6">
              <w:rPr>
                <w:rFonts w:ascii="Times New Roman" w:eastAsia="Times New Roman" w:hAnsi="Times New Roman" w:cs="Times New Roman"/>
                <w:b/>
                <w:bCs/>
                <w:kern w:val="32"/>
                <w:sz w:val="24"/>
                <w:szCs w:val="24"/>
                <w:lang w:eastAsia="ru-RU"/>
              </w:rPr>
              <w:t>«</w:t>
            </w:r>
            <w:r w:rsidRPr="001233F6">
              <w:rPr>
                <w:rFonts w:ascii="Times New Roman" w:eastAsia="Times New Roman" w:hAnsi="Times New Roman" w:cs="Times New Roman"/>
                <w:bCs/>
                <w:kern w:val="32"/>
                <w:sz w:val="24"/>
                <w:szCs w:val="24"/>
                <w:lang w:eastAsia="ru-RU"/>
              </w:rPr>
              <w:t>СОГЛАСОВАНО</w:t>
            </w:r>
            <w:r w:rsidRPr="001233F6">
              <w:rPr>
                <w:rFonts w:ascii="Times New Roman" w:eastAsia="Times New Roman" w:hAnsi="Times New Roman" w:cs="Times New Roman"/>
                <w:b/>
                <w:bCs/>
                <w:kern w:val="32"/>
                <w:sz w:val="24"/>
                <w:szCs w:val="24"/>
                <w:lang w:eastAsia="ru-RU"/>
              </w:rPr>
              <w:t>»</w:t>
            </w:r>
          </w:p>
          <w:p w14:paraId="08E1E4A7"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p>
          <w:p w14:paraId="5D0D9ACE"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p>
          <w:p w14:paraId="6DF8BD41"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p>
          <w:p w14:paraId="7A816072"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p>
          <w:p w14:paraId="505DDCBD" w14:textId="77777777" w:rsidR="007B4343" w:rsidRPr="001233F6" w:rsidRDefault="007B4343" w:rsidP="007B4343">
            <w:pPr>
              <w:spacing w:after="0" w:line="240" w:lineRule="auto"/>
              <w:jc w:val="center"/>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 xml:space="preserve">____________ </w:t>
            </w:r>
          </w:p>
          <w:p w14:paraId="3BEA2B15" w14:textId="64F8C503" w:rsidR="007B4343" w:rsidRPr="001233F6" w:rsidRDefault="007D74C1" w:rsidP="007B4343">
            <w:pPr>
              <w:spacing w:after="0" w:line="240" w:lineRule="auto"/>
              <w:jc w:val="center"/>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«___» ____________ 202_</w:t>
            </w:r>
            <w:r w:rsidR="007B4343" w:rsidRPr="001233F6">
              <w:rPr>
                <w:rFonts w:ascii="Times New Roman" w:eastAsia="Times New Roman" w:hAnsi="Times New Roman" w:cs="Times New Roman"/>
                <w:sz w:val="24"/>
                <w:szCs w:val="20"/>
                <w:lang w:eastAsia="ru-RU"/>
              </w:rPr>
              <w:t xml:space="preserve"> г.</w:t>
            </w:r>
          </w:p>
          <w:p w14:paraId="2183981A" w14:textId="77777777" w:rsidR="007B4343" w:rsidRPr="001233F6" w:rsidRDefault="007B4343" w:rsidP="007B4343">
            <w:pPr>
              <w:spacing w:after="0" w:line="240" w:lineRule="auto"/>
              <w:rPr>
                <w:rFonts w:ascii="Times New Roman" w:eastAsia="Times New Roman" w:hAnsi="Times New Roman" w:cs="Times New Roman"/>
                <w:sz w:val="24"/>
                <w:szCs w:val="20"/>
                <w:lang w:eastAsia="ru-RU"/>
              </w:rPr>
            </w:pPr>
          </w:p>
          <w:p w14:paraId="506EDE42" w14:textId="77777777" w:rsidR="007B4343" w:rsidRPr="007B4343" w:rsidRDefault="007B4343" w:rsidP="007B4343">
            <w:pPr>
              <w:spacing w:after="0" w:line="240" w:lineRule="auto"/>
              <w:rPr>
                <w:rFonts w:ascii="Times New Roman" w:eastAsia="Times New Roman" w:hAnsi="Times New Roman" w:cs="Times New Roman"/>
                <w:sz w:val="24"/>
                <w:szCs w:val="20"/>
                <w:lang w:eastAsia="ru-RU"/>
              </w:rPr>
            </w:pPr>
            <w:r w:rsidRPr="001233F6">
              <w:rPr>
                <w:rFonts w:ascii="Times New Roman" w:eastAsia="Times New Roman" w:hAnsi="Times New Roman" w:cs="Times New Roman"/>
                <w:sz w:val="24"/>
                <w:szCs w:val="20"/>
                <w:lang w:eastAsia="ru-RU"/>
              </w:rPr>
              <w:t>М.П.</w:t>
            </w:r>
          </w:p>
        </w:tc>
      </w:tr>
    </w:tbl>
    <w:p w14:paraId="761E72B5" w14:textId="77777777" w:rsidR="007B4343" w:rsidRPr="007B4343" w:rsidRDefault="007B4343" w:rsidP="007B4343">
      <w:pPr>
        <w:spacing w:after="0" w:line="240" w:lineRule="auto"/>
        <w:ind w:firstLine="709"/>
        <w:jc w:val="center"/>
        <w:rPr>
          <w:rFonts w:ascii="Times New Roman" w:eastAsia="Times New Roman" w:hAnsi="Times New Roman" w:cs="Times New Roman"/>
          <w:b/>
          <w:sz w:val="24"/>
          <w:szCs w:val="24"/>
          <w:lang w:eastAsia="ru-RU"/>
        </w:rPr>
      </w:pPr>
    </w:p>
    <w:p w14:paraId="0923744E" w14:textId="77777777" w:rsidR="007B4343" w:rsidRPr="007B4343" w:rsidRDefault="007B4343" w:rsidP="007B4343">
      <w:pPr>
        <w:spacing w:after="0" w:line="240" w:lineRule="auto"/>
        <w:ind w:firstLine="709"/>
        <w:jc w:val="center"/>
        <w:rPr>
          <w:rFonts w:ascii="Times New Roman" w:eastAsia="Times New Roman" w:hAnsi="Times New Roman" w:cs="Times New Roman"/>
          <w:b/>
          <w:sz w:val="24"/>
          <w:szCs w:val="24"/>
          <w:lang w:eastAsia="ru-RU"/>
        </w:rPr>
      </w:pPr>
    </w:p>
    <w:p w14:paraId="30319334" w14:textId="77777777" w:rsidR="007B4343" w:rsidRPr="007B4343" w:rsidRDefault="007B4343" w:rsidP="007B4343">
      <w:pPr>
        <w:spacing w:after="0" w:line="240" w:lineRule="auto"/>
        <w:ind w:firstLine="709"/>
        <w:jc w:val="center"/>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ТЕХНИЧЕСКОЕ (ГЕОЛОГИЧЕСКОЕ) ЗАДАНИЕ</w:t>
      </w:r>
    </w:p>
    <w:p w14:paraId="78E8F493" w14:textId="77777777" w:rsidR="007B4343" w:rsidRPr="007B4343" w:rsidRDefault="007B4343" w:rsidP="007B4343">
      <w:pPr>
        <w:spacing w:after="0" w:line="240" w:lineRule="auto"/>
        <w:ind w:firstLine="709"/>
        <w:jc w:val="center"/>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sz w:val="24"/>
          <w:szCs w:val="24"/>
          <w:lang w:eastAsia="ru-RU"/>
        </w:rPr>
        <w:t>на выполнение работ по объекту</w:t>
      </w:r>
    </w:p>
    <w:p w14:paraId="1BFB9E92" w14:textId="77777777" w:rsidR="007B4343" w:rsidRPr="007B4343" w:rsidRDefault="007B4343" w:rsidP="007B4343">
      <w:pPr>
        <w:spacing w:after="0" w:line="240" w:lineRule="auto"/>
        <w:jc w:val="center"/>
        <w:rPr>
          <w:rFonts w:ascii="Times New Roman" w:eastAsia="Times New Roman" w:hAnsi="Times New Roman" w:cs="Times New Roman"/>
          <w:b/>
          <w:bCs/>
          <w:sz w:val="24"/>
          <w:szCs w:val="24"/>
          <w:lang w:eastAsia="ru-RU"/>
        </w:rPr>
      </w:pPr>
      <w:r w:rsidRPr="007849B5">
        <w:rPr>
          <w:rFonts w:ascii="Times New Roman" w:eastAsia="Times New Roman" w:hAnsi="Times New Roman" w:cs="Times New Roman"/>
          <w:b/>
          <w:bCs/>
          <w:sz w:val="24"/>
          <w:szCs w:val="24"/>
          <w:lang w:eastAsia="ru-RU"/>
        </w:rPr>
        <w:t>«Поисково-оценочные работы на подземные воды для обеспечения питьевого и хозяйственно-бытового водоснабжения г. Качканар Свердловской области»</w:t>
      </w:r>
    </w:p>
    <w:p w14:paraId="1EFF018F" w14:textId="77777777" w:rsidR="007B4343" w:rsidRPr="007B4343" w:rsidRDefault="007B4343" w:rsidP="007B4343">
      <w:pPr>
        <w:keepNext/>
        <w:spacing w:after="0" w:line="240" w:lineRule="auto"/>
        <w:ind w:firstLine="709"/>
        <w:jc w:val="both"/>
        <w:rPr>
          <w:rFonts w:ascii="Times New Roman" w:eastAsia="Times New Roman" w:hAnsi="Times New Roman" w:cs="Times New Roman"/>
          <w:sz w:val="24"/>
          <w:szCs w:val="24"/>
          <w:lang w:eastAsia="ru-RU"/>
        </w:rPr>
      </w:pPr>
    </w:p>
    <w:p w14:paraId="37EB9F78" w14:textId="77777777" w:rsidR="007B4343" w:rsidRPr="007B4343" w:rsidRDefault="007B4343" w:rsidP="007B4343">
      <w:pPr>
        <w:spacing w:after="0" w:line="240"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b/>
          <w:sz w:val="24"/>
          <w:szCs w:val="24"/>
          <w:lang w:eastAsia="ru-RU"/>
        </w:rPr>
        <w:t>Основание проведения работ:</w:t>
      </w:r>
      <w:r w:rsidRPr="007B4343">
        <w:rPr>
          <w:rFonts w:ascii="Times New Roman" w:eastAsia="Times New Roman" w:hAnsi="Times New Roman" w:cs="Times New Roman"/>
          <w:sz w:val="24"/>
          <w:szCs w:val="24"/>
          <w:lang w:eastAsia="ru-RU"/>
        </w:rPr>
        <w:t xml:space="preserve"> </w:t>
      </w:r>
    </w:p>
    <w:p w14:paraId="6551943C" w14:textId="77777777" w:rsidR="007B4343" w:rsidRPr="007B4343" w:rsidRDefault="007B4343" w:rsidP="007B4343">
      <w:pPr>
        <w:spacing w:after="0" w:line="276" w:lineRule="auto"/>
        <w:ind w:firstLine="708"/>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Перечень новых объектов государственного заказа Федерального агентства по недропользованию на выполнение геологоразведочных работ на подземные воды за счет средств федерального бюджета в рамках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на 2021 год и на плановый период 2022 и 2023 годов», утвержденный приказом Федерального агентства по недропользованию от 31.12.2020 г. № 628.</w:t>
      </w:r>
    </w:p>
    <w:p w14:paraId="05B0B33E" w14:textId="77777777" w:rsidR="007B4343" w:rsidRPr="007B4343" w:rsidRDefault="007B4343" w:rsidP="007B4343">
      <w:pPr>
        <w:spacing w:after="0" w:line="276" w:lineRule="auto"/>
        <w:ind w:firstLine="708"/>
        <w:jc w:val="both"/>
        <w:rPr>
          <w:rFonts w:ascii="Times New Roman" w:eastAsia="Times New Roman" w:hAnsi="Times New Roman" w:cs="Times New Roman"/>
          <w:sz w:val="24"/>
          <w:szCs w:val="24"/>
          <w:lang w:eastAsia="ru-RU"/>
        </w:rPr>
      </w:pPr>
    </w:p>
    <w:p w14:paraId="66D90526"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b/>
          <w:sz w:val="24"/>
          <w:szCs w:val="24"/>
          <w:lang w:eastAsia="ru-RU"/>
        </w:rPr>
        <w:t>Источник финансирования:</w:t>
      </w:r>
      <w:r w:rsidRPr="007B4343">
        <w:rPr>
          <w:rFonts w:ascii="Times New Roman" w:eastAsia="Times New Roman" w:hAnsi="Times New Roman" w:cs="Times New Roman"/>
          <w:sz w:val="24"/>
          <w:szCs w:val="24"/>
          <w:lang w:eastAsia="ru-RU"/>
        </w:rPr>
        <w:t xml:space="preserve"> Федеральный бюджет Российской Федерации.</w:t>
      </w:r>
    </w:p>
    <w:p w14:paraId="2EA7626A"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p>
    <w:p w14:paraId="66774DA7"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b/>
          <w:sz w:val="24"/>
          <w:szCs w:val="24"/>
          <w:lang w:eastAsia="ru-RU"/>
        </w:rPr>
        <w:t xml:space="preserve">Подрядчик: </w:t>
      </w:r>
      <w:r w:rsidRPr="007B4343">
        <w:rPr>
          <w:rFonts w:ascii="Times New Roman" w:eastAsia="Times New Roman" w:hAnsi="Times New Roman" w:cs="Times New Roman"/>
          <w:sz w:val="24"/>
          <w:szCs w:val="24"/>
          <w:lang w:eastAsia="ru-RU"/>
        </w:rPr>
        <w:t>конкурс.</w:t>
      </w:r>
    </w:p>
    <w:p w14:paraId="09EAF502" w14:textId="77777777" w:rsidR="007B4343" w:rsidRPr="007B4343" w:rsidRDefault="007B4343" w:rsidP="007B4343">
      <w:pPr>
        <w:spacing w:after="0" w:line="276" w:lineRule="auto"/>
        <w:ind w:firstLine="709"/>
        <w:jc w:val="both"/>
        <w:rPr>
          <w:rFonts w:ascii="Times New Roman" w:eastAsia="Times New Roman" w:hAnsi="Times New Roman" w:cs="Times New Roman"/>
          <w:b/>
          <w:sz w:val="24"/>
          <w:szCs w:val="24"/>
          <w:lang w:eastAsia="ru-RU"/>
        </w:rPr>
      </w:pPr>
    </w:p>
    <w:p w14:paraId="15C61270" w14:textId="77777777" w:rsidR="007B4343" w:rsidRPr="007B4343" w:rsidRDefault="007B4343" w:rsidP="007B4343">
      <w:pPr>
        <w:spacing w:after="0" w:line="276" w:lineRule="auto"/>
        <w:ind w:firstLine="709"/>
        <w:jc w:val="both"/>
        <w:rPr>
          <w:rFonts w:ascii="Times New Roman" w:eastAsia="Times New Roman" w:hAnsi="Times New Roman" w:cs="Times New Roman"/>
          <w:b/>
          <w:bCs/>
          <w:sz w:val="24"/>
          <w:szCs w:val="24"/>
          <w:lang w:eastAsia="ru-RU"/>
        </w:rPr>
      </w:pPr>
      <w:r w:rsidRPr="007B4343">
        <w:rPr>
          <w:rFonts w:ascii="Times New Roman" w:eastAsia="Times New Roman" w:hAnsi="Times New Roman" w:cs="Times New Roman"/>
          <w:b/>
          <w:bCs/>
          <w:sz w:val="24"/>
          <w:szCs w:val="24"/>
          <w:lang w:eastAsia="ru-RU"/>
        </w:rPr>
        <w:t>1. Целевое назначение работ, пространственные границы объекта, основные оценочные параметры</w:t>
      </w:r>
    </w:p>
    <w:p w14:paraId="6ABE1BD1" w14:textId="77777777" w:rsidR="007B4343" w:rsidRPr="007B4343" w:rsidRDefault="007B4343" w:rsidP="007B4343">
      <w:pPr>
        <w:spacing w:after="0" w:line="276" w:lineRule="auto"/>
        <w:ind w:firstLine="708"/>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1.1. Целевое назначение работ: </w:t>
      </w:r>
    </w:p>
    <w:p w14:paraId="1A3E058F" w14:textId="6FD23391" w:rsidR="007B4343" w:rsidRPr="007B4343" w:rsidRDefault="007B4343" w:rsidP="007B4343">
      <w:pPr>
        <w:spacing w:after="0" w:line="276" w:lineRule="auto"/>
        <w:ind w:firstLine="708"/>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Выявление и оценка месторождений подземных вод для питьевого и хозяйственно-бытового водоснабжения </w:t>
      </w:r>
      <w:proofErr w:type="spellStart"/>
      <w:r w:rsidRPr="007B4343">
        <w:rPr>
          <w:rFonts w:ascii="Times New Roman" w:eastAsia="Times New Roman" w:hAnsi="Times New Roman" w:cs="Times New Roman"/>
          <w:sz w:val="24"/>
          <w:szCs w:val="24"/>
          <w:lang w:eastAsia="ru-RU"/>
        </w:rPr>
        <w:t>г.Качканар</w:t>
      </w:r>
      <w:proofErr w:type="spellEnd"/>
      <w:r w:rsidRPr="007B4343">
        <w:rPr>
          <w:rFonts w:ascii="Times New Roman" w:eastAsia="Times New Roman" w:hAnsi="Times New Roman" w:cs="Times New Roman"/>
          <w:sz w:val="24"/>
          <w:szCs w:val="24"/>
          <w:lang w:eastAsia="ru-RU"/>
        </w:rPr>
        <w:t xml:space="preserve"> Свердловской области с оценкой запасов подземных вод в количестве не менее 5 тыс. м</w:t>
      </w:r>
      <w:r w:rsidRPr="007B4343">
        <w:rPr>
          <w:rFonts w:ascii="Times New Roman" w:eastAsia="Times New Roman" w:hAnsi="Times New Roman" w:cs="Times New Roman"/>
          <w:sz w:val="24"/>
          <w:szCs w:val="24"/>
          <w:vertAlign w:val="superscript"/>
          <w:lang w:eastAsia="ru-RU"/>
        </w:rPr>
        <w:t>3</w:t>
      </w:r>
      <w:r w:rsidRPr="007B4343">
        <w:rPr>
          <w:rFonts w:ascii="Times New Roman" w:eastAsia="Times New Roman" w:hAnsi="Times New Roman" w:cs="Times New Roman"/>
          <w:sz w:val="24"/>
          <w:szCs w:val="24"/>
          <w:lang w:eastAsia="ru-RU"/>
        </w:rPr>
        <w:t>/</w:t>
      </w:r>
      <w:proofErr w:type="spellStart"/>
      <w:r w:rsidRPr="007B4343">
        <w:rPr>
          <w:rFonts w:ascii="Times New Roman" w:eastAsia="Times New Roman" w:hAnsi="Times New Roman" w:cs="Times New Roman"/>
          <w:sz w:val="24"/>
          <w:szCs w:val="24"/>
          <w:lang w:eastAsia="ru-RU"/>
        </w:rPr>
        <w:t>сут</w:t>
      </w:r>
      <w:proofErr w:type="spellEnd"/>
      <w:r w:rsidR="007849B5">
        <w:rPr>
          <w:rFonts w:ascii="Times New Roman" w:eastAsia="Times New Roman" w:hAnsi="Times New Roman" w:cs="Times New Roman"/>
          <w:sz w:val="24"/>
          <w:szCs w:val="24"/>
          <w:lang w:eastAsia="ru-RU"/>
        </w:rPr>
        <w:t>.</w:t>
      </w:r>
      <w:r w:rsidRPr="007B4343">
        <w:rPr>
          <w:rFonts w:ascii="Times New Roman" w:eastAsia="Times New Roman" w:hAnsi="Times New Roman" w:cs="Times New Roman"/>
          <w:sz w:val="24"/>
          <w:szCs w:val="24"/>
          <w:lang w:eastAsia="ru-RU"/>
        </w:rPr>
        <w:t xml:space="preserve"> по категориям С</w:t>
      </w:r>
      <w:r w:rsidRPr="007B4343">
        <w:rPr>
          <w:rFonts w:ascii="Times New Roman" w:eastAsia="Times New Roman" w:hAnsi="Times New Roman" w:cs="Times New Roman"/>
          <w:sz w:val="24"/>
          <w:szCs w:val="24"/>
          <w:vertAlign w:val="subscript"/>
          <w:lang w:eastAsia="ru-RU"/>
        </w:rPr>
        <w:t xml:space="preserve">1 </w:t>
      </w:r>
      <w:r w:rsidRPr="007B4343">
        <w:rPr>
          <w:rFonts w:ascii="Times New Roman" w:eastAsia="Times New Roman" w:hAnsi="Times New Roman" w:cs="Times New Roman"/>
          <w:sz w:val="24"/>
          <w:szCs w:val="24"/>
          <w:lang w:eastAsia="ru-RU"/>
        </w:rPr>
        <w:t>+ С</w:t>
      </w:r>
      <w:r w:rsidRPr="007B4343">
        <w:rPr>
          <w:rFonts w:ascii="Times New Roman" w:eastAsia="Times New Roman" w:hAnsi="Times New Roman" w:cs="Times New Roman"/>
          <w:sz w:val="24"/>
          <w:szCs w:val="24"/>
          <w:vertAlign w:val="subscript"/>
          <w:lang w:eastAsia="ru-RU"/>
        </w:rPr>
        <w:t>2</w:t>
      </w:r>
      <w:r w:rsidRPr="007B4343">
        <w:rPr>
          <w:rFonts w:ascii="Times New Roman" w:eastAsia="Times New Roman" w:hAnsi="Times New Roman" w:cs="Times New Roman"/>
          <w:sz w:val="24"/>
          <w:szCs w:val="24"/>
          <w:lang w:eastAsia="ru-RU"/>
        </w:rPr>
        <w:t>.</w:t>
      </w:r>
    </w:p>
    <w:p w14:paraId="5867F040" w14:textId="77777777" w:rsidR="007B4343" w:rsidRPr="007B4343" w:rsidRDefault="007B4343" w:rsidP="007B4343">
      <w:pPr>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1.2. Пространственные границы: </w:t>
      </w:r>
    </w:p>
    <w:p w14:paraId="2678B506"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Уральский федеральный округ, Свердловская область, МО Качканарский ГО, территория номенклатурного листа масштаба 1:200 000: О-40-</w:t>
      </w:r>
      <w:r w:rsidRPr="007B4343">
        <w:rPr>
          <w:rFonts w:ascii="Times New Roman" w:eastAsia="Times New Roman" w:hAnsi="Times New Roman" w:cs="Times New Roman"/>
          <w:sz w:val="24"/>
          <w:szCs w:val="24"/>
          <w:lang w:val="en-US" w:eastAsia="ru-RU"/>
        </w:rPr>
        <w:t>XI</w:t>
      </w:r>
      <w:r w:rsidRPr="007B4343">
        <w:rPr>
          <w:rFonts w:ascii="Times New Roman" w:eastAsia="Times New Roman" w:hAnsi="Times New Roman" w:cs="Times New Roman"/>
          <w:sz w:val="24"/>
          <w:szCs w:val="24"/>
          <w:lang w:eastAsia="ru-RU"/>
        </w:rPr>
        <w:t xml:space="preserve">I. </w:t>
      </w:r>
    </w:p>
    <w:p w14:paraId="7FC55EA0" w14:textId="77777777" w:rsidR="007B4343" w:rsidRPr="007B4343" w:rsidRDefault="007B4343" w:rsidP="007B4343">
      <w:pPr>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1.3. Основные оценочные параметры: </w:t>
      </w:r>
    </w:p>
    <w:p w14:paraId="51CC09D9"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Соответствие состава и объемов выполняемых работ проектной документации, действующим нормативным правовым актам, стандартам, санитарным правилам и нормам по качеству воды, Классификации запасов и прогнозных ресурсов питьевых, технических и </w:t>
      </w:r>
      <w:r w:rsidRPr="007B4343">
        <w:rPr>
          <w:rFonts w:ascii="Times New Roman" w:eastAsia="Times New Roman" w:hAnsi="Times New Roman" w:cs="Times New Roman"/>
          <w:sz w:val="24"/>
          <w:szCs w:val="20"/>
          <w:lang w:eastAsia="ru-RU"/>
        </w:rPr>
        <w:lastRenderedPageBreak/>
        <w:t xml:space="preserve">минеральных подземных вод, приказам и распоряжениям Минприроды России и </w:t>
      </w:r>
      <w:proofErr w:type="spellStart"/>
      <w:r w:rsidRPr="007B4343">
        <w:rPr>
          <w:rFonts w:ascii="Times New Roman" w:eastAsia="Times New Roman" w:hAnsi="Times New Roman" w:cs="Times New Roman"/>
          <w:sz w:val="24"/>
          <w:szCs w:val="20"/>
          <w:lang w:eastAsia="ru-RU"/>
        </w:rPr>
        <w:t>Роснедр</w:t>
      </w:r>
      <w:proofErr w:type="spellEnd"/>
      <w:r w:rsidRPr="007B4343">
        <w:rPr>
          <w:rFonts w:ascii="Times New Roman" w:eastAsia="Times New Roman" w:hAnsi="Times New Roman" w:cs="Times New Roman"/>
          <w:sz w:val="24"/>
          <w:szCs w:val="20"/>
          <w:lang w:eastAsia="ru-RU"/>
        </w:rPr>
        <w:t xml:space="preserve"> в области геологического изучения и воспроизводства ресурсной базы подземных вод, лицензирования пользования недрами.</w:t>
      </w:r>
    </w:p>
    <w:p w14:paraId="1BA2AF10"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Перечень нормативных правовых и нормативно-методических документов, регламентирующих выполнение работ:</w:t>
      </w:r>
    </w:p>
    <w:p w14:paraId="4B22BB80"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Подпрограмма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(утверждена постановлением Правительства Российской Федерации от 15.04.2014 г. № 322, с изменениями на 28.03.2019 г.). </w:t>
      </w:r>
    </w:p>
    <w:p w14:paraId="0E7FEA4E"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Временный регламент формирования объектов государственного заказа по воспроизводству ресурсной базы подземных вод для питьевого водоснабжения населения и обеспечения водой объектов промышленности за счет средств федерального бюджета, их реализации, приемки отчетных материалов о результатах выполнения работ и представления на государственную экспертизу (приказ </w:t>
      </w:r>
      <w:proofErr w:type="spellStart"/>
      <w:r w:rsidRPr="007B4343">
        <w:rPr>
          <w:rFonts w:ascii="Times New Roman" w:eastAsia="Times New Roman" w:hAnsi="Times New Roman" w:cs="Times New Roman"/>
          <w:sz w:val="24"/>
          <w:szCs w:val="20"/>
          <w:lang w:eastAsia="ru-RU"/>
        </w:rPr>
        <w:t>Роснедр</w:t>
      </w:r>
      <w:proofErr w:type="spellEnd"/>
      <w:r w:rsidRPr="007B4343">
        <w:rPr>
          <w:rFonts w:ascii="Times New Roman" w:eastAsia="Times New Roman" w:hAnsi="Times New Roman" w:cs="Times New Roman"/>
          <w:sz w:val="24"/>
          <w:szCs w:val="20"/>
          <w:lang w:eastAsia="ru-RU"/>
        </w:rPr>
        <w:t xml:space="preserve"> от 25.05.2006 г. № 415).</w:t>
      </w:r>
    </w:p>
    <w:p w14:paraId="5C4C6CC7" w14:textId="77777777" w:rsidR="007B4343" w:rsidRPr="007B4343" w:rsidRDefault="007B4343" w:rsidP="007B4343">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r w:rsidRPr="007B4343">
        <w:rPr>
          <w:rFonts w:ascii="Times New Roman" w:eastAsia="Calibri" w:hAnsi="Times New Roman" w:cs="Times New Roman"/>
          <w:sz w:val="24"/>
          <w:szCs w:val="20"/>
          <w:lang w:eastAsia="ru-RU"/>
        </w:rPr>
        <w:t>Порядок рассмотрения заявок на получение права пользования недрами для разведки и добычи подземных вод, используемых для целей питьевого водоснабжения или технического водоснабжения, на участках недр, не отнесенных к участкам недр местного значения, для геологического изучения участков недр, не отнесенных к участкам недр местного значения, в целях поисков и оценки подземных вод или для геологического изучения участков недр в целях поисков и оценки подземных вод, их разведки и добычи на участках недр, не отнесенных к участкам недр местного значения, осуществляемых по совмещенной лицензии, утвержденный приказом Минприроды России от 21.12.2020 №1092;</w:t>
      </w:r>
    </w:p>
    <w:p w14:paraId="7AF60234"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Административный регламент Федерального агентства по недропользованию по исполнению государственных функций по осуществлению выдачи, оформления и регистрации лицензий на пользование недрами, внесения изменений и дополнений в лицензии на пользование участками недр, а также переоформления лицензий, и принятия, в том числе по представлению Федеральной службы по надзору в сфере природопользования и иных уполномоченных органов, решений о досрочном прекращении, приостановлении и ограничении права пользования участками недр (приказ Минприроды России от 29.09.2009 г. № 315, зарегистрировано в Минюсте России 25.12.2009 г. № 15837).</w:t>
      </w:r>
    </w:p>
    <w:p w14:paraId="4ABF8505"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Административный регламент Федерального агентства по недропользованию по предоставлению государственной услуги по ведению государственного учета и обеспечению ведения государственного реестра работ по геологическому изучению недр, участков недр, предоставленных для добычи полезных ископаемых, а также в целях, не связанных с их добычей, и лицензий  на пользование  недрами (утвержден приказом Минприроды России от 03.04.2013 г. № 121 (в ред. приказа Минприроды России от 09.12.2014 № 547),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09.08.2013 № 29324).</w:t>
      </w:r>
    </w:p>
    <w:p w14:paraId="305EDBAC"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Порядок проведения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и размер платы за ее проведение (утв. приказом Минприроды России от 23.09.2016 № 490 (ред. от 03.05.2018),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29.12.2016 № 45044).</w:t>
      </w:r>
    </w:p>
    <w:p w14:paraId="421E1A92" w14:textId="77777777" w:rsidR="007B4343" w:rsidRPr="007B4343" w:rsidRDefault="007B4343" w:rsidP="007B4343">
      <w:pPr>
        <w:widowControl w:val="0"/>
        <w:snapToGrid w:val="0"/>
        <w:spacing w:after="0" w:line="276" w:lineRule="auto"/>
        <w:ind w:firstLine="567"/>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 приказом </w:t>
      </w:r>
      <w:r w:rsidRPr="007B4343">
        <w:rPr>
          <w:rFonts w:ascii="Times New Roman" w:eastAsia="Times New Roman" w:hAnsi="Times New Roman" w:cs="Times New Roman"/>
          <w:sz w:val="24"/>
          <w:szCs w:val="24"/>
          <w:lang w:eastAsia="ru-RU"/>
        </w:rPr>
        <w:lastRenderedPageBreak/>
        <w:t xml:space="preserve">Минприроды России от 14.06.2016 № 352, </w:t>
      </w:r>
      <w:proofErr w:type="spellStart"/>
      <w:r w:rsidRPr="007B4343">
        <w:rPr>
          <w:rFonts w:ascii="Times New Roman" w:eastAsia="Times New Roman" w:hAnsi="Times New Roman" w:cs="Times New Roman"/>
          <w:sz w:val="24"/>
          <w:szCs w:val="24"/>
          <w:lang w:eastAsia="ru-RU"/>
        </w:rPr>
        <w:t>зарег</w:t>
      </w:r>
      <w:proofErr w:type="spellEnd"/>
      <w:r w:rsidRPr="007B4343">
        <w:rPr>
          <w:rFonts w:ascii="Times New Roman" w:eastAsia="Times New Roman" w:hAnsi="Times New Roman" w:cs="Times New Roman"/>
          <w:sz w:val="24"/>
          <w:szCs w:val="24"/>
          <w:lang w:eastAsia="ru-RU"/>
        </w:rPr>
        <w:t>. в Минюсте России 01.07.2016, рег. № 42717, в ред. от 29.05.2018 г.).</w:t>
      </w:r>
    </w:p>
    <w:p w14:paraId="17EE18A6"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Классификация запасов и прогнозных ресурсов питьевых, технических и минеральных подземных вод (утверждена приказом МПР России от 30.07.2007 № 195,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03.09.2007 г. № 10092).</w:t>
      </w:r>
    </w:p>
    <w:p w14:paraId="2434685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Методические рекомендации по применению Классификации запасов и прогнозных ресурсов питьевых, технических и минеральных подземных вод, утвержденной приказом Министерства природных ресурсов Российской Федерации от 30 июля </w:t>
      </w:r>
      <w:smartTag w:uri="urn:schemas-microsoft-com:office:smarttags" w:element="metricconverter">
        <w:smartTagPr>
          <w:attr w:name="ProductID" w:val="2007 г"/>
        </w:smartTagPr>
        <w:r w:rsidRPr="007B4343">
          <w:rPr>
            <w:rFonts w:ascii="Times New Roman" w:eastAsia="Times New Roman" w:hAnsi="Times New Roman" w:cs="Times New Roman"/>
            <w:sz w:val="24"/>
            <w:szCs w:val="20"/>
            <w:lang w:eastAsia="ru-RU"/>
          </w:rPr>
          <w:t>2007 г</w:t>
        </w:r>
      </w:smartTag>
      <w:r w:rsidRPr="007B4343">
        <w:rPr>
          <w:rFonts w:ascii="Times New Roman" w:eastAsia="Times New Roman" w:hAnsi="Times New Roman" w:cs="Times New Roman"/>
          <w:sz w:val="24"/>
          <w:szCs w:val="20"/>
          <w:lang w:eastAsia="ru-RU"/>
        </w:rPr>
        <w:t>. № 195. МПР России, 2007 г. (утверждены распоряжением МПР России от 27.12.2007 г. № 69-р).</w:t>
      </w:r>
    </w:p>
    <w:p w14:paraId="0993380F"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Положение о государственной экспертизе запасов полезных ископаемых, геологической, экономической и экологической информации о предоставляемых в пользование участках недр, об определении размера и порядка взимания платы (утверждено постановлением Правительства Российской Федерации от 12.02.2005 № 69).</w:t>
      </w:r>
    </w:p>
    <w:p w14:paraId="6FDA4D3F"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Административный регламент предоставления Федеральным агентством по недропользованию государственной услуги по проведению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(утвержден приказом Минприроды России от 10.01.2018 № 4,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03.05.2018 № 50970).</w:t>
      </w:r>
    </w:p>
    <w:p w14:paraId="24D253C3"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bCs/>
          <w:sz w:val="24"/>
          <w:szCs w:val="20"/>
          <w:lang w:eastAsia="ru-RU"/>
        </w:rPr>
        <w:t xml:space="preserve">Требования к составу и правилам оформления представляемых на государственную экспертизу материалов по подсчету запасов питьевых, технических и минеральных подземных вод </w:t>
      </w:r>
      <w:r w:rsidRPr="007B4343">
        <w:rPr>
          <w:rFonts w:ascii="Times New Roman" w:eastAsia="Times New Roman" w:hAnsi="Times New Roman" w:cs="Times New Roman"/>
          <w:sz w:val="24"/>
          <w:szCs w:val="20"/>
          <w:lang w:eastAsia="ru-RU"/>
        </w:rPr>
        <w:t xml:space="preserve">(утверждены приказом Минприроды России от 31.12.2010 г. № 569,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25.03.2011 г., рег. № 20293).</w:t>
      </w:r>
    </w:p>
    <w:p w14:paraId="33E42CA4"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Правила охраны подземных водных объектов (утверждены постановлением Правительства Российской Федерации от 11.02.2016 г. № 94).</w:t>
      </w:r>
    </w:p>
    <w:p w14:paraId="53917062"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СП 2.1.5.1059-01 «Гигиенические требования к охране подземных вод от загрязнения». Минздрав России, </w:t>
      </w:r>
      <w:smartTag w:uri="urn:schemas-microsoft-com:office:smarttags" w:element="metricconverter">
        <w:smartTagPr>
          <w:attr w:name="ProductID" w:val="2001 г"/>
        </w:smartTagPr>
        <w:r w:rsidRPr="007B4343">
          <w:rPr>
            <w:rFonts w:ascii="Times New Roman" w:eastAsia="Times New Roman" w:hAnsi="Times New Roman" w:cs="Times New Roman"/>
            <w:sz w:val="24"/>
            <w:szCs w:val="20"/>
            <w:lang w:eastAsia="ru-RU"/>
          </w:rPr>
          <w:t>2001 г</w:t>
        </w:r>
      </w:smartTag>
      <w:r w:rsidRPr="007B4343">
        <w:rPr>
          <w:rFonts w:ascii="Times New Roman" w:eastAsia="Times New Roman" w:hAnsi="Times New Roman" w:cs="Times New Roman"/>
          <w:sz w:val="24"/>
          <w:szCs w:val="20"/>
          <w:lang w:eastAsia="ru-RU"/>
        </w:rPr>
        <w:t>.</w:t>
      </w:r>
    </w:p>
    <w:p w14:paraId="0D91538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СанПиН 2.1.4.1074-01. Питьевая вода. Гигиенические требования к качеству воды централизованных систем питьевого водоснабжения. Контроль качества. Минздрав России, </w:t>
      </w:r>
      <w:smartTag w:uri="urn:schemas-microsoft-com:office:smarttags" w:element="metricconverter">
        <w:smartTagPr>
          <w:attr w:name="ProductID" w:val="2001 г"/>
        </w:smartTagPr>
        <w:r w:rsidRPr="007B4343">
          <w:rPr>
            <w:rFonts w:ascii="Times New Roman" w:eastAsia="Times New Roman" w:hAnsi="Times New Roman" w:cs="Times New Roman"/>
            <w:sz w:val="24"/>
            <w:szCs w:val="20"/>
            <w:lang w:eastAsia="ru-RU"/>
          </w:rPr>
          <w:t>2001 г</w:t>
        </w:r>
      </w:smartTag>
      <w:r w:rsidRPr="007B4343">
        <w:rPr>
          <w:rFonts w:ascii="Times New Roman" w:eastAsia="Times New Roman" w:hAnsi="Times New Roman" w:cs="Times New Roman"/>
          <w:sz w:val="24"/>
          <w:szCs w:val="20"/>
          <w:lang w:eastAsia="ru-RU"/>
        </w:rPr>
        <w:t>.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xml:space="preserve">. в Минюсте РФ 31.10.2001 г. № 3011). </w:t>
      </w:r>
    </w:p>
    <w:p w14:paraId="1B3DC8B8"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19.05.2003 г. № 4550).</w:t>
      </w:r>
    </w:p>
    <w:p w14:paraId="2C4A058C"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ГН 2.1.5.2280-07 «Предельно допустимые концентрации (ПДК) химических веществ в воде водных объектов хозяйственно-питьевого и культурно-бытового водопользования. Дополнения и изменения № 1 к ГН 2.1.5.1315-03»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22.11.2007 г. № 10520).</w:t>
      </w:r>
    </w:p>
    <w:p w14:paraId="2EC3A95F"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СанПиН 2.1.4. 1110-02. Зоны санитарной охраны источников водоснабжения и водопроводов питьевого назначения. М., </w:t>
      </w:r>
      <w:smartTag w:uri="urn:schemas-microsoft-com:office:smarttags" w:element="metricconverter">
        <w:smartTagPr>
          <w:attr w:name="ProductID" w:val="2002 г"/>
        </w:smartTagPr>
        <w:r w:rsidRPr="007B4343">
          <w:rPr>
            <w:rFonts w:ascii="Times New Roman" w:eastAsia="Times New Roman" w:hAnsi="Times New Roman" w:cs="Times New Roman"/>
            <w:sz w:val="24"/>
            <w:szCs w:val="20"/>
            <w:lang w:eastAsia="ru-RU"/>
          </w:rPr>
          <w:t>2002 г</w:t>
        </w:r>
      </w:smartTag>
      <w:r w:rsidRPr="007B4343">
        <w:rPr>
          <w:rFonts w:ascii="Times New Roman" w:eastAsia="Times New Roman" w:hAnsi="Times New Roman" w:cs="Times New Roman"/>
          <w:sz w:val="24"/>
          <w:szCs w:val="20"/>
          <w:lang w:eastAsia="ru-RU"/>
        </w:rPr>
        <w:t>.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24.04.2002 г. № 3399).</w:t>
      </w:r>
    </w:p>
    <w:p w14:paraId="23456F5D"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Временное положение о порядке проведения геологоразведочных работ по этапам и стадиям (подземные воды). МПР России, </w:t>
      </w:r>
      <w:smartTag w:uri="urn:schemas-microsoft-com:office:smarttags" w:element="metricconverter">
        <w:smartTagPr>
          <w:attr w:name="ProductID" w:val="1998 г"/>
        </w:smartTagPr>
        <w:r w:rsidRPr="007B4343">
          <w:rPr>
            <w:rFonts w:ascii="Times New Roman" w:eastAsia="Times New Roman" w:hAnsi="Times New Roman" w:cs="Times New Roman"/>
            <w:sz w:val="24"/>
            <w:szCs w:val="20"/>
            <w:lang w:eastAsia="ru-RU"/>
          </w:rPr>
          <w:t>1998 г</w:t>
        </w:r>
      </w:smartTag>
      <w:r w:rsidRPr="007B4343">
        <w:rPr>
          <w:rFonts w:ascii="Times New Roman" w:eastAsia="Times New Roman" w:hAnsi="Times New Roman" w:cs="Times New Roman"/>
          <w:sz w:val="24"/>
          <w:szCs w:val="20"/>
          <w:lang w:eastAsia="ru-RU"/>
        </w:rPr>
        <w:t>.</w:t>
      </w:r>
    </w:p>
    <w:p w14:paraId="39CE120F"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Инструкция по ликвидации буровых скважин различного назначения. Москва, 1997 г. </w:t>
      </w:r>
    </w:p>
    <w:p w14:paraId="3197AA08"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Перечни первичной геологической информации о недрах и интерпретированной геологической информации о недрах, представляемых пользователем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 полезных ископаемых </w:t>
      </w:r>
      <w:r w:rsidRPr="007B4343">
        <w:rPr>
          <w:rFonts w:ascii="Times New Roman" w:eastAsia="Times New Roman" w:hAnsi="Times New Roman" w:cs="Times New Roman"/>
          <w:sz w:val="24"/>
          <w:szCs w:val="20"/>
          <w:lang w:eastAsia="ru-RU"/>
        </w:rPr>
        <w:lastRenderedPageBreak/>
        <w:t xml:space="preserve">(утверждены приказом Минприроды России от 24.10.2016 № 555,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xml:space="preserve">. в Минюсте России 21.11.2016, рег. № 44377). </w:t>
      </w:r>
    </w:p>
    <w:p w14:paraId="2262D3EB"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Порядок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 (утв. приказом Минприроды России от 04.05.2017 № 216,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24.08.2017, рег. № 47943).</w:t>
      </w:r>
    </w:p>
    <w:p w14:paraId="44689E23" w14:textId="77777777" w:rsidR="007B4343" w:rsidRPr="007B4343" w:rsidRDefault="00B343C4" w:rsidP="007B4343">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hyperlink r:id="rId27" w:history="1">
        <w:r w:rsidR="007B4343" w:rsidRPr="007B4343">
          <w:rPr>
            <w:rFonts w:ascii="Times New Roman" w:eastAsia="Calibri" w:hAnsi="Times New Roman" w:cs="Times New Roman"/>
            <w:sz w:val="24"/>
            <w:szCs w:val="20"/>
            <w:lang w:eastAsia="ru-RU"/>
          </w:rPr>
          <w:t>Требования</w:t>
        </w:r>
      </w:hyperlink>
      <w:r w:rsidR="007B4343" w:rsidRPr="007B4343">
        <w:rPr>
          <w:rFonts w:ascii="Times New Roman" w:eastAsia="Calibri" w:hAnsi="Times New Roman" w:cs="Times New Roman"/>
          <w:sz w:val="24"/>
          <w:szCs w:val="20"/>
          <w:lang w:eastAsia="ru-RU"/>
        </w:rPr>
        <w:t xml:space="preserve"> к содержанию геологической информации о недрах и форму ее представления (утверждены приказом </w:t>
      </w:r>
      <w:r w:rsidR="007B4343" w:rsidRPr="007B4343">
        <w:rPr>
          <w:rFonts w:ascii="Times New Roman" w:eastAsia="Times New Roman" w:hAnsi="Times New Roman" w:cs="Times New Roman"/>
          <w:sz w:val="24"/>
          <w:szCs w:val="20"/>
          <w:lang w:eastAsia="ru-RU"/>
        </w:rPr>
        <w:t>Минприроды России от 29.02.2016 №54).</w:t>
      </w:r>
    </w:p>
    <w:p w14:paraId="7C876E4B"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ГОСТ Р 53579-2009. Отчет о геологическом изучении недр. Общие требования к содержанию и оформлению. </w:t>
      </w:r>
      <w:proofErr w:type="spellStart"/>
      <w:r w:rsidRPr="007B4343">
        <w:rPr>
          <w:rFonts w:ascii="Times New Roman" w:eastAsia="Times New Roman" w:hAnsi="Times New Roman" w:cs="Times New Roman"/>
          <w:sz w:val="24"/>
          <w:szCs w:val="20"/>
          <w:lang w:eastAsia="ru-RU"/>
        </w:rPr>
        <w:t>Ростехрегулирование</w:t>
      </w:r>
      <w:proofErr w:type="spellEnd"/>
      <w:r w:rsidRPr="007B4343">
        <w:rPr>
          <w:rFonts w:ascii="Times New Roman" w:eastAsia="Times New Roman" w:hAnsi="Times New Roman" w:cs="Times New Roman"/>
          <w:sz w:val="24"/>
          <w:szCs w:val="20"/>
          <w:lang w:eastAsia="ru-RU"/>
        </w:rPr>
        <w:t xml:space="preserve">, </w:t>
      </w:r>
      <w:smartTag w:uri="urn:schemas-microsoft-com:office:smarttags" w:element="metricconverter">
        <w:smartTagPr>
          <w:attr w:name="ProductID" w:val="2009 г"/>
        </w:smartTagPr>
        <w:r w:rsidRPr="007B4343">
          <w:rPr>
            <w:rFonts w:ascii="Times New Roman" w:eastAsia="Times New Roman" w:hAnsi="Times New Roman" w:cs="Times New Roman"/>
            <w:sz w:val="24"/>
            <w:szCs w:val="20"/>
            <w:lang w:eastAsia="ru-RU"/>
          </w:rPr>
          <w:t>2009 г</w:t>
        </w:r>
      </w:smartTag>
      <w:r w:rsidRPr="007B4343">
        <w:rPr>
          <w:rFonts w:ascii="Times New Roman" w:eastAsia="Times New Roman" w:hAnsi="Times New Roman" w:cs="Times New Roman"/>
          <w:sz w:val="24"/>
          <w:szCs w:val="20"/>
          <w:lang w:eastAsia="ru-RU"/>
        </w:rPr>
        <w:t xml:space="preserve">. </w:t>
      </w:r>
    </w:p>
    <w:p w14:paraId="729F1B52"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p>
    <w:p w14:paraId="5CE7FE2A" w14:textId="77777777" w:rsidR="007B4343" w:rsidRPr="007B4343" w:rsidRDefault="007B4343" w:rsidP="007B4343">
      <w:pPr>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bCs/>
          <w:sz w:val="24"/>
          <w:szCs w:val="24"/>
          <w:lang w:eastAsia="ru-RU"/>
        </w:rPr>
        <w:t>2. Основные геологические задачи, последовательность и основные методы их решения</w:t>
      </w:r>
    </w:p>
    <w:p w14:paraId="4B0E8852" w14:textId="77777777" w:rsidR="007B4343" w:rsidRPr="007B4343" w:rsidRDefault="007B4343" w:rsidP="007B4343">
      <w:pPr>
        <w:widowControl w:val="0"/>
        <w:spacing w:after="0" w:line="276" w:lineRule="auto"/>
        <w:ind w:firstLine="720"/>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2.1. Основные геологические задачи:</w:t>
      </w:r>
    </w:p>
    <w:p w14:paraId="07907D52"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уточнение геологического строения и гидрогеологических условий территории на расстоянии до 5-10 км от г. Качканар Свердловской области;</w:t>
      </w:r>
    </w:p>
    <w:p w14:paraId="4D2469DC" w14:textId="77777777" w:rsidR="007B4343" w:rsidRPr="007B4343" w:rsidRDefault="007B4343" w:rsidP="007B4343">
      <w:pPr>
        <w:widowControl w:val="0"/>
        <w:numPr>
          <w:ilvl w:val="0"/>
          <w:numId w:val="7"/>
        </w:numPr>
        <w:tabs>
          <w:tab w:val="left" w:pos="971"/>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обоснование и выбор участков недр и перспективных водоносных подразделений для проведения поисково-оценочных  работ;</w:t>
      </w:r>
    </w:p>
    <w:p w14:paraId="08FE0A2C"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определение гидрогеологических параметров перспективных водоносных подразделений в пределах выбранных участков недр;</w:t>
      </w:r>
    </w:p>
    <w:p w14:paraId="14D8E705"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изучение качества подземных вод, и оценка его соответствия целевому назначению;</w:t>
      </w:r>
    </w:p>
    <w:p w14:paraId="602364A9"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оценка запасов подземных вод по категории С</w:t>
      </w:r>
      <w:r w:rsidRPr="007B4343">
        <w:rPr>
          <w:rFonts w:ascii="Times New Roman" w:eastAsia="Times New Roman" w:hAnsi="Times New Roman" w:cs="Times New Roman"/>
          <w:sz w:val="24"/>
          <w:szCs w:val="24"/>
          <w:vertAlign w:val="subscript"/>
          <w:lang w:eastAsia="ru-RU"/>
        </w:rPr>
        <w:t xml:space="preserve">1 </w:t>
      </w:r>
      <w:r w:rsidRPr="007B4343">
        <w:rPr>
          <w:rFonts w:ascii="Times New Roman" w:eastAsia="Times New Roman" w:hAnsi="Times New Roman" w:cs="Times New Roman"/>
          <w:sz w:val="24"/>
          <w:szCs w:val="24"/>
          <w:lang w:eastAsia="ru-RU"/>
        </w:rPr>
        <w:t>+ С</w:t>
      </w:r>
      <w:r w:rsidRPr="007B4343">
        <w:rPr>
          <w:rFonts w:ascii="Times New Roman" w:eastAsia="Times New Roman" w:hAnsi="Times New Roman" w:cs="Times New Roman"/>
          <w:sz w:val="24"/>
          <w:szCs w:val="24"/>
          <w:vertAlign w:val="subscript"/>
          <w:lang w:eastAsia="ru-RU"/>
        </w:rPr>
        <w:t>2</w:t>
      </w:r>
      <w:r w:rsidRPr="007B4343">
        <w:rPr>
          <w:rFonts w:ascii="Times New Roman" w:eastAsia="Times New Roman" w:hAnsi="Times New Roman" w:cs="Times New Roman"/>
          <w:sz w:val="24"/>
          <w:szCs w:val="24"/>
          <w:lang w:eastAsia="ru-RU"/>
        </w:rPr>
        <w:t xml:space="preserve"> в количестве не менее 5 тыс. м</w:t>
      </w:r>
      <w:r w:rsidRPr="007B4343">
        <w:rPr>
          <w:rFonts w:ascii="Times New Roman" w:eastAsia="Times New Roman" w:hAnsi="Times New Roman" w:cs="Times New Roman"/>
          <w:sz w:val="24"/>
          <w:szCs w:val="24"/>
          <w:vertAlign w:val="superscript"/>
          <w:lang w:eastAsia="ru-RU"/>
        </w:rPr>
        <w:t>3</w:t>
      </w:r>
      <w:r w:rsidRPr="007B4343">
        <w:rPr>
          <w:rFonts w:ascii="Times New Roman" w:eastAsia="Times New Roman" w:hAnsi="Times New Roman" w:cs="Times New Roman"/>
          <w:sz w:val="24"/>
          <w:szCs w:val="24"/>
          <w:lang w:eastAsia="ru-RU"/>
        </w:rPr>
        <w:t>/</w:t>
      </w:r>
      <w:proofErr w:type="spellStart"/>
      <w:r w:rsidRPr="007B4343">
        <w:rPr>
          <w:rFonts w:ascii="Times New Roman" w:eastAsia="Times New Roman" w:hAnsi="Times New Roman" w:cs="Times New Roman"/>
          <w:sz w:val="24"/>
          <w:szCs w:val="24"/>
          <w:lang w:eastAsia="ru-RU"/>
        </w:rPr>
        <w:t>сут</w:t>
      </w:r>
      <w:proofErr w:type="spellEnd"/>
      <w:r w:rsidRPr="007B4343">
        <w:rPr>
          <w:rFonts w:ascii="Times New Roman" w:eastAsia="Times New Roman" w:hAnsi="Times New Roman" w:cs="Times New Roman"/>
          <w:sz w:val="24"/>
          <w:szCs w:val="24"/>
          <w:lang w:eastAsia="ru-RU"/>
        </w:rPr>
        <w:t>.</w:t>
      </w:r>
    </w:p>
    <w:p w14:paraId="48D989ED"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2.2 Требования к последовательности работ:</w:t>
      </w:r>
    </w:p>
    <w:p w14:paraId="5C8D1D77"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Работы выполняются в 3 последовательных этапа. </w:t>
      </w:r>
    </w:p>
    <w:p w14:paraId="2CB04C4D" w14:textId="57BF9A77" w:rsidR="007B4343" w:rsidRPr="007B4343" w:rsidRDefault="007B4343" w:rsidP="007B4343">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Этап 1 (</w:t>
      </w:r>
      <w:r w:rsidRPr="007B4343">
        <w:rPr>
          <w:rFonts w:ascii="Times New Roman" w:eastAsia="Times New Roman" w:hAnsi="Times New Roman" w:cs="Times New Roman"/>
          <w:b/>
          <w:sz w:val="24"/>
          <w:szCs w:val="24"/>
          <w:lang w:val="en-US" w:eastAsia="ru-RU"/>
        </w:rPr>
        <w:t>II</w:t>
      </w:r>
      <w:r w:rsidR="003E3DBB">
        <w:rPr>
          <w:rFonts w:ascii="Times New Roman" w:eastAsia="Times New Roman" w:hAnsi="Times New Roman" w:cs="Times New Roman"/>
          <w:b/>
          <w:sz w:val="24"/>
          <w:szCs w:val="24"/>
          <w:lang w:eastAsia="ru-RU"/>
        </w:rPr>
        <w:t xml:space="preserve"> квартал</w:t>
      </w:r>
      <w:r w:rsidRPr="007B4343">
        <w:rPr>
          <w:rFonts w:ascii="Times New Roman" w:eastAsia="Times New Roman" w:hAnsi="Times New Roman" w:cs="Times New Roman"/>
          <w:b/>
          <w:sz w:val="24"/>
          <w:szCs w:val="24"/>
          <w:lang w:eastAsia="ru-RU"/>
        </w:rPr>
        <w:t xml:space="preserve"> – </w:t>
      </w:r>
      <w:r w:rsidR="00FC25A6">
        <w:rPr>
          <w:rFonts w:ascii="Times New Roman" w:eastAsia="Times New Roman" w:hAnsi="Times New Roman" w:cs="Times New Roman"/>
          <w:b/>
          <w:sz w:val="24"/>
          <w:szCs w:val="24"/>
          <w:lang w:eastAsia="ru-RU"/>
        </w:rPr>
        <w:t>20 декабря</w:t>
      </w:r>
      <w:r w:rsidRPr="007B4343">
        <w:rPr>
          <w:rFonts w:ascii="Times New Roman" w:eastAsia="Times New Roman" w:hAnsi="Times New Roman" w:cs="Times New Roman"/>
          <w:b/>
          <w:sz w:val="24"/>
          <w:szCs w:val="24"/>
          <w:lang w:eastAsia="ru-RU"/>
        </w:rPr>
        <w:t xml:space="preserve"> 2021 г.).</w:t>
      </w:r>
    </w:p>
    <w:p w14:paraId="026BF94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оформление лицензии на право пользования недрами для геологического изучения; </w:t>
      </w:r>
    </w:p>
    <w:p w14:paraId="03478B7D"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проектной документации;</w:t>
      </w:r>
    </w:p>
    <w:p w14:paraId="6ABEFAB3"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геологический, гидрогеологической, геофизический, гидрохимической и иной информации по ранее выполненным исследованиям;</w:t>
      </w:r>
    </w:p>
    <w:p w14:paraId="3BA49005"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гидрогеологическое обследование территории;</w:t>
      </w:r>
    </w:p>
    <w:p w14:paraId="3335F0B3"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375FD78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72DCEB8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20437EF2"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5869BDB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6B9EF67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4C62BBF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02D14F7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поверхностных и подземных вод;</w:t>
      </w:r>
    </w:p>
    <w:p w14:paraId="32E166B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0C2D301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3C9B2ED6"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286095F8" w14:textId="723EA6AD" w:rsidR="007B4343" w:rsidRPr="007B4343" w:rsidRDefault="007B4343" w:rsidP="007B4343">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 xml:space="preserve">Этап 2 (I квартал 2022 г. – </w:t>
      </w:r>
      <w:r w:rsidR="00FC25A6" w:rsidRPr="00FC25A6">
        <w:rPr>
          <w:rFonts w:ascii="Times New Roman" w:eastAsia="Times New Roman" w:hAnsi="Times New Roman" w:cs="Times New Roman"/>
          <w:b/>
          <w:sz w:val="24"/>
          <w:szCs w:val="24"/>
          <w:lang w:eastAsia="ru-RU"/>
        </w:rPr>
        <w:t xml:space="preserve">20 декабря </w:t>
      </w:r>
      <w:r w:rsidRPr="007B4343">
        <w:rPr>
          <w:rFonts w:ascii="Times New Roman" w:eastAsia="Times New Roman" w:hAnsi="Times New Roman" w:cs="Times New Roman"/>
          <w:b/>
          <w:sz w:val="24"/>
          <w:szCs w:val="24"/>
          <w:lang w:eastAsia="ru-RU"/>
        </w:rPr>
        <w:t>2022 г.).</w:t>
      </w:r>
    </w:p>
    <w:p w14:paraId="1C6616D9"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lastRenderedPageBreak/>
        <w:t>топогеодезические работы;</w:t>
      </w:r>
    </w:p>
    <w:p w14:paraId="13874ED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48E73C15"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69F8C625"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07D6757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496487D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30BCB68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52B3F87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5D4FE4BD"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5D071BFF" w14:textId="255DF7FE" w:rsidR="007B4343" w:rsidRPr="007B4343" w:rsidRDefault="007B4343" w:rsidP="007B4343">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 xml:space="preserve">Этап 3 (I квартал 2023 г. – </w:t>
      </w:r>
      <w:r w:rsidR="00FC25A6" w:rsidRPr="00FC25A6">
        <w:rPr>
          <w:rFonts w:ascii="Times New Roman" w:eastAsia="Times New Roman" w:hAnsi="Times New Roman" w:cs="Times New Roman"/>
          <w:b/>
          <w:sz w:val="24"/>
          <w:szCs w:val="24"/>
          <w:lang w:eastAsia="ru-RU"/>
        </w:rPr>
        <w:t xml:space="preserve">20 декабря </w:t>
      </w:r>
      <w:r w:rsidRPr="007B4343">
        <w:rPr>
          <w:rFonts w:ascii="Times New Roman" w:eastAsia="Times New Roman" w:hAnsi="Times New Roman" w:cs="Times New Roman"/>
          <w:b/>
          <w:sz w:val="24"/>
          <w:szCs w:val="24"/>
          <w:lang w:eastAsia="ru-RU"/>
        </w:rPr>
        <w:t>2023 г.).</w:t>
      </w:r>
    </w:p>
    <w:p w14:paraId="74C9F0B5"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02243F4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439B388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34D3F79F"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42CF6D2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2A9C05B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3E949B1E"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w:t>
      </w:r>
    </w:p>
    <w:p w14:paraId="660FB2FA"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0351FBF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ликвидационный тампонаж гидрогеологических скважин;</w:t>
      </w:r>
    </w:p>
    <w:p w14:paraId="7B3AD4DD"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1B0528B6"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отчетных материалов с подсчетом запасов питьевых подземных вод и представление их на государственную экспертизу.</w:t>
      </w:r>
    </w:p>
    <w:p w14:paraId="2FF7936D"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2.3. Основные методы решения геологических задач:</w:t>
      </w:r>
    </w:p>
    <w:p w14:paraId="47DF971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геологической, гидрогеологической, геофизической и гидрохимической информации по ранее выполненным исследованиям;</w:t>
      </w:r>
    </w:p>
    <w:p w14:paraId="67B4F73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и гидрогеологическое обследование территории с целью оценки ее санитарного состояния и уточнения площади перспективных участков недр для проведения поисково-оценочных работ;</w:t>
      </w:r>
    </w:p>
    <w:p w14:paraId="247C13D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47117D9D"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050CC276"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558CD4D9"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16CE7A93"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бурение гидрогеологических скважин; </w:t>
      </w:r>
    </w:p>
    <w:p w14:paraId="0A4128E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00CAF50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052779A5"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56726FD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7F3908E3"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лабораторные исследования проб воды; </w:t>
      </w:r>
    </w:p>
    <w:p w14:paraId="4A16EA7E"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ликвидационный тампонаж гидрогеологических скважин;</w:t>
      </w:r>
    </w:p>
    <w:p w14:paraId="6C2ED1B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камеральные работы;</w:t>
      </w:r>
    </w:p>
    <w:p w14:paraId="5B2F5F0C"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составление текстовых и графических отчетных материалов.</w:t>
      </w:r>
    </w:p>
    <w:p w14:paraId="435E30FE"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0"/>
          <w:lang w:eastAsia="ru-RU"/>
        </w:rPr>
      </w:pPr>
    </w:p>
    <w:p w14:paraId="0F8A4DC1" w14:textId="77777777" w:rsidR="007B4343" w:rsidRPr="007B4343" w:rsidRDefault="007B4343" w:rsidP="007B4343">
      <w:pPr>
        <w:tabs>
          <w:tab w:val="num" w:pos="720"/>
        </w:tabs>
        <w:spacing w:after="0" w:line="276" w:lineRule="auto"/>
        <w:ind w:firstLine="709"/>
        <w:jc w:val="both"/>
        <w:outlineLvl w:val="2"/>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lastRenderedPageBreak/>
        <w:t>3. Ожидаемые геологические результаты, порядок апробации и приёмки материалов, требования к форме и содержанию отчётной документации, сроки выполнения работ, рассылка (тиражирование) отчётных материалов</w:t>
      </w:r>
    </w:p>
    <w:p w14:paraId="47D5918C"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3.1. Ожидаемые результаты:</w:t>
      </w:r>
    </w:p>
    <w:p w14:paraId="673D76AF"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Прирост запасов питьевых подземных вод в количестве не менее 5 тыс.м</w:t>
      </w:r>
      <w:r w:rsidRPr="007B4343">
        <w:rPr>
          <w:rFonts w:ascii="Times New Roman" w:eastAsia="Times New Roman" w:hAnsi="Times New Roman" w:cs="Times New Roman"/>
          <w:sz w:val="24"/>
          <w:szCs w:val="24"/>
          <w:vertAlign w:val="superscript"/>
          <w:lang w:eastAsia="ru-RU"/>
        </w:rPr>
        <w:t>3</w:t>
      </w:r>
      <w:r w:rsidRPr="007B4343">
        <w:rPr>
          <w:rFonts w:ascii="Times New Roman" w:eastAsia="Times New Roman" w:hAnsi="Times New Roman" w:cs="Times New Roman"/>
          <w:sz w:val="24"/>
          <w:szCs w:val="24"/>
          <w:lang w:eastAsia="ru-RU"/>
        </w:rPr>
        <w:t>/</w:t>
      </w:r>
      <w:proofErr w:type="spellStart"/>
      <w:r w:rsidRPr="007B4343">
        <w:rPr>
          <w:rFonts w:ascii="Times New Roman" w:eastAsia="Times New Roman" w:hAnsi="Times New Roman" w:cs="Times New Roman"/>
          <w:sz w:val="24"/>
          <w:szCs w:val="24"/>
          <w:lang w:eastAsia="ru-RU"/>
        </w:rPr>
        <w:t>сут</w:t>
      </w:r>
      <w:proofErr w:type="spellEnd"/>
      <w:r w:rsidRPr="007B4343">
        <w:rPr>
          <w:rFonts w:ascii="Times New Roman" w:eastAsia="Times New Roman" w:hAnsi="Times New Roman" w:cs="Times New Roman"/>
          <w:sz w:val="24"/>
          <w:szCs w:val="24"/>
          <w:lang w:eastAsia="ru-RU"/>
        </w:rPr>
        <w:t>. по категориям С</w:t>
      </w:r>
      <w:r w:rsidRPr="007B4343">
        <w:rPr>
          <w:rFonts w:ascii="Times New Roman" w:eastAsia="Times New Roman" w:hAnsi="Times New Roman" w:cs="Times New Roman"/>
          <w:sz w:val="24"/>
          <w:szCs w:val="24"/>
          <w:vertAlign w:val="subscript"/>
          <w:lang w:eastAsia="ru-RU"/>
        </w:rPr>
        <w:t>1</w:t>
      </w:r>
      <w:r w:rsidRPr="007B4343">
        <w:rPr>
          <w:rFonts w:ascii="Times New Roman" w:eastAsia="Times New Roman" w:hAnsi="Times New Roman" w:cs="Times New Roman"/>
          <w:sz w:val="24"/>
          <w:szCs w:val="24"/>
          <w:lang w:eastAsia="ru-RU"/>
        </w:rPr>
        <w:t xml:space="preserve"> + С</w:t>
      </w:r>
      <w:r w:rsidRPr="007B4343">
        <w:rPr>
          <w:rFonts w:ascii="Times New Roman" w:eastAsia="Times New Roman" w:hAnsi="Times New Roman" w:cs="Times New Roman"/>
          <w:sz w:val="24"/>
          <w:szCs w:val="24"/>
          <w:vertAlign w:val="subscript"/>
          <w:lang w:eastAsia="ru-RU"/>
        </w:rPr>
        <w:t>2</w:t>
      </w:r>
      <w:r w:rsidRPr="007B4343">
        <w:rPr>
          <w:rFonts w:ascii="Times New Roman" w:eastAsia="Times New Roman" w:hAnsi="Times New Roman" w:cs="Times New Roman"/>
          <w:sz w:val="24"/>
          <w:szCs w:val="24"/>
          <w:lang w:eastAsia="ru-RU"/>
        </w:rPr>
        <w:t xml:space="preserve"> для обеспечения питьевого и хозяйственно-бытового водоснабжения г. Качканар Свердловской области.</w:t>
      </w:r>
    </w:p>
    <w:p w14:paraId="3BFEF4B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3.2. Формы отчетной документации: </w:t>
      </w:r>
    </w:p>
    <w:p w14:paraId="3EFEBB7D"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Проектная документация, утвержденная в установленном порядке.</w:t>
      </w:r>
    </w:p>
    <w:p w14:paraId="4D6B8E4A" w14:textId="77777777" w:rsidR="007B4343" w:rsidRPr="007B4343" w:rsidRDefault="007B4343" w:rsidP="007B4343">
      <w:pPr>
        <w:spacing w:after="0" w:line="276" w:lineRule="auto"/>
        <w:ind w:right="40" w:firstLine="724"/>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Ежеквартальные информационные геологические отчеты о результатах выполненных работ, а также информационные геологические отчеты за текущий год. </w:t>
      </w:r>
    </w:p>
    <w:p w14:paraId="323E8B98"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Информационные геологические отчеты за отчетные периоды </w:t>
      </w:r>
      <w:r w:rsidRPr="007B4343">
        <w:rPr>
          <w:rFonts w:ascii="Times New Roman" w:eastAsia="Times New Roman" w:hAnsi="Times New Roman" w:cs="Times New Roman"/>
          <w:spacing w:val="-2"/>
          <w:sz w:val="24"/>
          <w:szCs w:val="20"/>
          <w:lang w:eastAsia="ru-RU"/>
        </w:rPr>
        <w:t xml:space="preserve">и окончательный геологический отчет о результатах работ по объекту </w:t>
      </w:r>
      <w:r w:rsidRPr="007B4343">
        <w:rPr>
          <w:rFonts w:ascii="Times New Roman" w:eastAsia="Times New Roman" w:hAnsi="Times New Roman" w:cs="Times New Roman"/>
          <w:sz w:val="24"/>
          <w:szCs w:val="20"/>
          <w:lang w:eastAsia="ru-RU"/>
        </w:rPr>
        <w:t xml:space="preserve">представляются Заказчику в 1-ом экземпляре на бумажных носителях и в электронном виде. </w:t>
      </w:r>
    </w:p>
    <w:p w14:paraId="247E107A" w14:textId="77777777" w:rsidR="007B4343" w:rsidRPr="007B4343" w:rsidRDefault="007B4343" w:rsidP="007B4343">
      <w:pPr>
        <w:spacing w:after="0" w:line="276" w:lineRule="auto"/>
        <w:ind w:right="-1" w:firstLine="567"/>
        <w:jc w:val="both"/>
        <w:rPr>
          <w:rFonts w:ascii="Times New Roman" w:eastAsia="Times New Roman" w:hAnsi="Times New Roman" w:cs="Times New Roman"/>
          <w:spacing w:val="-2"/>
          <w:sz w:val="24"/>
          <w:szCs w:val="20"/>
          <w:lang w:eastAsia="ru-RU"/>
        </w:rPr>
      </w:pPr>
      <w:r w:rsidRPr="007B4343">
        <w:rPr>
          <w:rFonts w:ascii="Times New Roman" w:eastAsia="Times New Roman" w:hAnsi="Times New Roman" w:cs="Times New Roman"/>
          <w:spacing w:val="-2"/>
          <w:sz w:val="24"/>
          <w:szCs w:val="20"/>
          <w:lang w:eastAsia="ru-RU"/>
        </w:rPr>
        <w:t xml:space="preserve">Окончательный геологический отчет о результатах работ по объекту составляется в </w:t>
      </w:r>
      <w:r w:rsidRPr="007B4343">
        <w:rPr>
          <w:rFonts w:ascii="Times New Roman" w:eastAsia="Times New Roman" w:hAnsi="Times New Roman" w:cs="Times New Roman"/>
          <w:spacing w:val="-2"/>
          <w:sz w:val="24"/>
          <w:szCs w:val="20"/>
          <w:lang w:eastAsia="ru-RU"/>
        </w:rPr>
        <w:br/>
        <w:t>4-х экземплярах.</w:t>
      </w:r>
    </w:p>
    <w:p w14:paraId="134ACC06"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Отчетные материалы по объекту должны соответствовать действующим нормативным правовым актам, стандартам, санитарным правилам и нормам по качеству воды с учетом требований территориального управления </w:t>
      </w:r>
      <w:proofErr w:type="spellStart"/>
      <w:r w:rsidRPr="007B4343">
        <w:rPr>
          <w:rFonts w:ascii="Times New Roman" w:eastAsia="Times New Roman" w:hAnsi="Times New Roman" w:cs="Times New Roman"/>
          <w:sz w:val="24"/>
          <w:szCs w:val="20"/>
          <w:lang w:eastAsia="ru-RU"/>
        </w:rPr>
        <w:t>Роспотребнадзора</w:t>
      </w:r>
      <w:proofErr w:type="spellEnd"/>
      <w:r w:rsidRPr="007B4343">
        <w:rPr>
          <w:rFonts w:ascii="Times New Roman" w:eastAsia="Times New Roman" w:hAnsi="Times New Roman" w:cs="Times New Roman"/>
          <w:sz w:val="24"/>
          <w:szCs w:val="20"/>
          <w:lang w:eastAsia="ru-RU"/>
        </w:rPr>
        <w:t xml:space="preserve">, Классификации запасов и прогнозных ресурсов питьевых, технических и минеральных подземных вод и Методическим рекомендациям по ее применению, приказам и распоряжениям Минприроды России и </w:t>
      </w:r>
      <w:proofErr w:type="spellStart"/>
      <w:r w:rsidRPr="007B4343">
        <w:rPr>
          <w:rFonts w:ascii="Times New Roman" w:eastAsia="Times New Roman" w:hAnsi="Times New Roman" w:cs="Times New Roman"/>
          <w:sz w:val="24"/>
          <w:szCs w:val="20"/>
          <w:lang w:eastAsia="ru-RU"/>
        </w:rPr>
        <w:t>Роснедр</w:t>
      </w:r>
      <w:proofErr w:type="spellEnd"/>
      <w:r w:rsidRPr="007B4343">
        <w:rPr>
          <w:rFonts w:ascii="Times New Roman" w:eastAsia="Times New Roman" w:hAnsi="Times New Roman" w:cs="Times New Roman"/>
          <w:sz w:val="24"/>
          <w:szCs w:val="20"/>
          <w:lang w:eastAsia="ru-RU"/>
        </w:rPr>
        <w:t xml:space="preserve"> в области геологического изучения и воспроизводства ресурсной базы подземных вод, лицензирования пользования недрами.</w:t>
      </w:r>
    </w:p>
    <w:p w14:paraId="3781C26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Отчет о результатах работ по объекту составляется в соответствии с требованиями ГОСТ Р 53579-2009 «Система стандартов в области геологического изучения недр (СОГИН). Отчет о геологическом изучении недр. Общие требования к содержанию и оформлению».</w:t>
      </w:r>
    </w:p>
    <w:p w14:paraId="080B69B9"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Подготовка и передача информации осуществляется в соответствии с приказом Минприроды России от 24.10.2016 №555, приказом Минприроды России от 29.02.2016 №54, приказом Минприроды России от 04.05.2017 №216.</w:t>
      </w:r>
    </w:p>
    <w:p w14:paraId="38E38732"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3.3. Апробация отчетных материалов:</w:t>
      </w:r>
    </w:p>
    <w:p w14:paraId="0BC64A5B"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Ежеквартальные информационные геологические отчеты представляются Заказчику с протоколом приемки результатов работ и первичных геологических материалов на НТС Подрядчика.</w:t>
      </w:r>
    </w:p>
    <w:p w14:paraId="511F3995"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Годовой информационный геологический отчет и окончательный геологический отчет представляются Заказчику с протоколом рассмотрения материалов на НТС Подрядчика. </w:t>
      </w:r>
    </w:p>
    <w:p w14:paraId="35F0EFA2" w14:textId="77777777" w:rsidR="007B4343" w:rsidRPr="007B4343" w:rsidRDefault="007B4343" w:rsidP="007B4343">
      <w:pPr>
        <w:keepNext/>
        <w:keepLines/>
        <w:spacing w:after="0" w:line="276" w:lineRule="auto"/>
        <w:ind w:right="40" w:firstLine="709"/>
        <w:jc w:val="both"/>
        <w:outlineLvl w:val="4"/>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Отчетные материалы по решению Заказчика могут быть направлены на рецензию. </w:t>
      </w:r>
    </w:p>
    <w:p w14:paraId="7725DFE8" w14:textId="77777777" w:rsidR="007B4343" w:rsidRPr="007B4343" w:rsidRDefault="007B4343" w:rsidP="007B4343">
      <w:pPr>
        <w:keepNext/>
        <w:keepLines/>
        <w:spacing w:after="0" w:line="276" w:lineRule="auto"/>
        <w:ind w:right="40" w:firstLine="709"/>
        <w:jc w:val="both"/>
        <w:outlineLvl w:val="4"/>
        <w:rPr>
          <w:rFonts w:ascii="Times New Roman" w:eastAsia="Times New Roman" w:hAnsi="Times New Roman" w:cs="Times New Roman"/>
          <w:bCs/>
          <w:iCs/>
          <w:sz w:val="24"/>
          <w:szCs w:val="24"/>
          <w:lang w:eastAsia="ru-RU"/>
        </w:rPr>
      </w:pPr>
      <w:r w:rsidRPr="007B4343">
        <w:rPr>
          <w:rFonts w:ascii="Times New Roman" w:eastAsia="Times New Roman" w:hAnsi="Times New Roman" w:cs="Times New Roman"/>
          <w:sz w:val="24"/>
          <w:szCs w:val="24"/>
          <w:lang w:eastAsia="ru-RU"/>
        </w:rPr>
        <w:t>Окончательный геологический отчет представляется Заказчику с протоколом государственной экспертизы запасов подземных вод.</w:t>
      </w:r>
      <w:r w:rsidRPr="007B4343">
        <w:rPr>
          <w:rFonts w:ascii="Times New Roman" w:eastAsia="Times New Roman" w:hAnsi="Times New Roman" w:cs="Times New Roman"/>
          <w:bCs/>
          <w:iCs/>
          <w:sz w:val="24"/>
          <w:szCs w:val="24"/>
          <w:lang w:eastAsia="ru-RU"/>
        </w:rPr>
        <w:t xml:space="preserve"> Материалы по оценке </w:t>
      </w:r>
      <w:r w:rsidRPr="007B4343">
        <w:rPr>
          <w:rFonts w:ascii="Times New Roman" w:eastAsia="Times New Roman" w:hAnsi="Times New Roman" w:cs="Times New Roman"/>
          <w:sz w:val="24"/>
          <w:szCs w:val="24"/>
          <w:lang w:eastAsia="ru-RU"/>
        </w:rPr>
        <w:t xml:space="preserve">запасов подземных вод </w:t>
      </w:r>
      <w:r w:rsidRPr="007B4343">
        <w:rPr>
          <w:rFonts w:ascii="Times New Roman" w:eastAsia="Times New Roman" w:hAnsi="Times New Roman" w:cs="Times New Roman"/>
          <w:bCs/>
          <w:iCs/>
          <w:sz w:val="24"/>
          <w:szCs w:val="24"/>
          <w:lang w:eastAsia="ru-RU"/>
        </w:rPr>
        <w:t>направляются на экспертизу не позднее, чем за 3 месяца до окончания срока работ по контракту.</w:t>
      </w:r>
    </w:p>
    <w:p w14:paraId="030BC11E"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3.4. Приемка отчетных материалов:</w:t>
      </w:r>
    </w:p>
    <w:p w14:paraId="74FC5CDC"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Приемка отчетных материалов осуществляется Заказчиком.</w:t>
      </w:r>
    </w:p>
    <w:p w14:paraId="1083504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3.5. Сроки проведения работ:</w:t>
      </w:r>
    </w:p>
    <w:p w14:paraId="18AB4AA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Начало работ       – I</w:t>
      </w:r>
      <w:r w:rsidRPr="007B4343">
        <w:rPr>
          <w:rFonts w:ascii="Times New Roman" w:eastAsia="Times New Roman" w:hAnsi="Times New Roman" w:cs="Times New Roman"/>
          <w:sz w:val="24"/>
          <w:szCs w:val="24"/>
          <w:lang w:val="en-US" w:eastAsia="ru-RU"/>
        </w:rPr>
        <w:t>I</w:t>
      </w:r>
      <w:r w:rsidRPr="007B4343">
        <w:rPr>
          <w:rFonts w:ascii="Times New Roman" w:eastAsia="Times New Roman" w:hAnsi="Times New Roman" w:cs="Times New Roman"/>
          <w:sz w:val="24"/>
          <w:szCs w:val="24"/>
          <w:lang w:eastAsia="ru-RU"/>
        </w:rPr>
        <w:t xml:space="preserve"> квартал 2021 года. </w:t>
      </w:r>
    </w:p>
    <w:p w14:paraId="7E5B8523" w14:textId="2C965333"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lastRenderedPageBreak/>
        <w:t xml:space="preserve">Окончание работ – </w:t>
      </w:r>
      <w:r w:rsidR="00863C31" w:rsidRPr="00863C31">
        <w:rPr>
          <w:rFonts w:ascii="Times New Roman" w:eastAsia="Times New Roman" w:hAnsi="Times New Roman" w:cs="Times New Roman"/>
          <w:sz w:val="24"/>
          <w:szCs w:val="24"/>
          <w:lang w:eastAsia="ru-RU"/>
        </w:rPr>
        <w:t xml:space="preserve">20 декабря </w:t>
      </w:r>
      <w:r w:rsidRPr="007B4343">
        <w:rPr>
          <w:rFonts w:ascii="Times New Roman" w:eastAsia="Times New Roman" w:hAnsi="Times New Roman" w:cs="Times New Roman"/>
          <w:sz w:val="24"/>
          <w:szCs w:val="24"/>
          <w:lang w:eastAsia="ru-RU"/>
        </w:rPr>
        <w:t>2023 года.</w:t>
      </w:r>
    </w:p>
    <w:p w14:paraId="180F90D2" w14:textId="1233CB50"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Этап 1    </w:t>
      </w:r>
      <w:r w:rsidRPr="007B4343">
        <w:rPr>
          <w:rFonts w:ascii="Times New Roman" w:eastAsia="Times New Roman" w:hAnsi="Times New Roman" w:cs="Times New Roman"/>
          <w:sz w:val="24"/>
          <w:szCs w:val="24"/>
          <w:lang w:val="en-US" w:eastAsia="ru-RU"/>
        </w:rPr>
        <w:t>I</w:t>
      </w:r>
      <w:r w:rsidRPr="007B4343">
        <w:rPr>
          <w:rFonts w:ascii="Times New Roman" w:eastAsia="Times New Roman" w:hAnsi="Times New Roman" w:cs="Times New Roman"/>
          <w:sz w:val="24"/>
          <w:szCs w:val="24"/>
          <w:lang w:eastAsia="ru-RU"/>
        </w:rPr>
        <w:t xml:space="preserve">I квартал 2021 г. – </w:t>
      </w:r>
      <w:r w:rsidR="00863C31" w:rsidRPr="00863C31">
        <w:rPr>
          <w:rFonts w:ascii="Times New Roman" w:eastAsia="Times New Roman" w:hAnsi="Times New Roman" w:cs="Times New Roman"/>
          <w:sz w:val="24"/>
          <w:szCs w:val="24"/>
          <w:lang w:eastAsia="ru-RU"/>
        </w:rPr>
        <w:t xml:space="preserve">20 декабря </w:t>
      </w:r>
      <w:r w:rsidRPr="007B4343">
        <w:rPr>
          <w:rFonts w:ascii="Times New Roman" w:eastAsia="Times New Roman" w:hAnsi="Times New Roman" w:cs="Times New Roman"/>
          <w:sz w:val="24"/>
          <w:szCs w:val="24"/>
          <w:lang w:eastAsia="ru-RU"/>
        </w:rPr>
        <w:t xml:space="preserve">2021 г. </w:t>
      </w:r>
    </w:p>
    <w:p w14:paraId="28337A91" w14:textId="09714775"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Этап 2    </w:t>
      </w:r>
      <w:r w:rsidRPr="007B4343">
        <w:rPr>
          <w:rFonts w:ascii="Times New Roman" w:eastAsia="Times New Roman" w:hAnsi="Times New Roman" w:cs="Times New Roman"/>
          <w:sz w:val="24"/>
          <w:szCs w:val="24"/>
          <w:lang w:val="en-US" w:eastAsia="ru-RU"/>
        </w:rPr>
        <w:t>I</w:t>
      </w:r>
      <w:r w:rsidRPr="007B4343">
        <w:rPr>
          <w:rFonts w:ascii="Times New Roman" w:eastAsia="Times New Roman" w:hAnsi="Times New Roman" w:cs="Times New Roman"/>
          <w:sz w:val="24"/>
          <w:szCs w:val="24"/>
          <w:lang w:eastAsia="ru-RU"/>
        </w:rPr>
        <w:t xml:space="preserve"> квартал 2022 г. – </w:t>
      </w:r>
      <w:r w:rsidR="00863C31" w:rsidRPr="00863C31">
        <w:rPr>
          <w:rFonts w:ascii="Times New Roman" w:eastAsia="Times New Roman" w:hAnsi="Times New Roman" w:cs="Times New Roman"/>
          <w:sz w:val="24"/>
          <w:szCs w:val="24"/>
          <w:lang w:eastAsia="ru-RU"/>
        </w:rPr>
        <w:t xml:space="preserve">20 декабря </w:t>
      </w:r>
      <w:r w:rsidRPr="007B4343">
        <w:rPr>
          <w:rFonts w:ascii="Times New Roman" w:eastAsia="Times New Roman" w:hAnsi="Times New Roman" w:cs="Times New Roman"/>
          <w:sz w:val="24"/>
          <w:szCs w:val="24"/>
          <w:lang w:eastAsia="ru-RU"/>
        </w:rPr>
        <w:t>2022 г.</w:t>
      </w:r>
    </w:p>
    <w:p w14:paraId="59F1E1F1" w14:textId="22147B63"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Этап 3    </w:t>
      </w:r>
      <w:r w:rsidRPr="007B4343">
        <w:rPr>
          <w:rFonts w:ascii="Times New Roman" w:eastAsia="Times New Roman" w:hAnsi="Times New Roman" w:cs="Times New Roman"/>
          <w:sz w:val="24"/>
          <w:szCs w:val="24"/>
          <w:lang w:val="en-US" w:eastAsia="ru-RU"/>
        </w:rPr>
        <w:t>I</w:t>
      </w:r>
      <w:r w:rsidRPr="007B4343">
        <w:rPr>
          <w:rFonts w:ascii="Times New Roman" w:eastAsia="Times New Roman" w:hAnsi="Times New Roman" w:cs="Times New Roman"/>
          <w:sz w:val="24"/>
          <w:szCs w:val="24"/>
          <w:lang w:eastAsia="ru-RU"/>
        </w:rPr>
        <w:t xml:space="preserve"> квартал 2023 г. – </w:t>
      </w:r>
      <w:r w:rsidR="00863C31" w:rsidRPr="00863C31">
        <w:rPr>
          <w:rFonts w:ascii="Times New Roman" w:eastAsia="Times New Roman" w:hAnsi="Times New Roman" w:cs="Times New Roman"/>
          <w:sz w:val="24"/>
          <w:szCs w:val="24"/>
          <w:lang w:eastAsia="ru-RU"/>
        </w:rPr>
        <w:t xml:space="preserve">20 декабря </w:t>
      </w:r>
      <w:r w:rsidRPr="007B4343">
        <w:rPr>
          <w:rFonts w:ascii="Times New Roman" w:eastAsia="Times New Roman" w:hAnsi="Times New Roman" w:cs="Times New Roman"/>
          <w:sz w:val="24"/>
          <w:szCs w:val="24"/>
          <w:lang w:eastAsia="ru-RU"/>
        </w:rPr>
        <w:t>2023 г.</w:t>
      </w:r>
    </w:p>
    <w:p w14:paraId="2F75CF84"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3.6. Рассылка отчетных материалов:</w:t>
      </w:r>
    </w:p>
    <w:p w14:paraId="55A6C32F"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Окончательный геологический отчет направляется Подрядчиком на хранение в ФГБУ «Росгеолфонд», ФБУ "ТФГИ по Уральскому Федеральному округу".</w:t>
      </w:r>
    </w:p>
    <w:p w14:paraId="799ABFCE"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p>
    <w:p w14:paraId="40BD4AF4"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highlight w:val="yellow"/>
          <w:lang w:eastAsia="ru-RU"/>
        </w:rPr>
      </w:pPr>
    </w:p>
    <w:p w14:paraId="38F15C11" w14:textId="77777777" w:rsidR="007B4343" w:rsidRPr="007B4343" w:rsidRDefault="007B4343" w:rsidP="007B4343">
      <w:pPr>
        <w:spacing w:after="0" w:line="276" w:lineRule="auto"/>
        <w:ind w:firstLine="709"/>
        <w:jc w:val="center"/>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В ТОМ ЧИСЛЕ НА 2021 ГОД</w:t>
      </w:r>
    </w:p>
    <w:p w14:paraId="1E65C175" w14:textId="77777777" w:rsidR="007B4343" w:rsidRPr="007B4343" w:rsidRDefault="007B4343" w:rsidP="007B4343">
      <w:pPr>
        <w:spacing w:after="0" w:line="276" w:lineRule="auto"/>
        <w:ind w:firstLine="709"/>
        <w:jc w:val="both"/>
        <w:rPr>
          <w:rFonts w:ascii="Times New Roman" w:eastAsia="Times New Roman" w:hAnsi="Times New Roman" w:cs="Times New Roman"/>
          <w:b/>
          <w:bCs/>
          <w:sz w:val="24"/>
          <w:szCs w:val="24"/>
          <w:lang w:eastAsia="ru-RU"/>
        </w:rPr>
      </w:pPr>
      <w:r w:rsidRPr="007B4343">
        <w:rPr>
          <w:rFonts w:ascii="Times New Roman" w:eastAsia="Times New Roman" w:hAnsi="Times New Roman" w:cs="Times New Roman"/>
          <w:b/>
          <w:bCs/>
          <w:sz w:val="24"/>
          <w:szCs w:val="24"/>
          <w:lang w:eastAsia="ru-RU"/>
        </w:rPr>
        <w:t>1. Целевое назначение работ, пространственные границы объекта, основные оценочные параметры</w:t>
      </w:r>
    </w:p>
    <w:p w14:paraId="40BB71B5" w14:textId="77777777" w:rsidR="007B4343" w:rsidRPr="007B4343" w:rsidRDefault="007B4343" w:rsidP="007B4343">
      <w:pPr>
        <w:spacing w:after="0" w:line="276" w:lineRule="auto"/>
        <w:ind w:firstLine="708"/>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1.1. Целевое назначение работ: </w:t>
      </w:r>
    </w:p>
    <w:p w14:paraId="7205FC2D" w14:textId="251F3D40" w:rsidR="007B4343" w:rsidRPr="007B4343" w:rsidRDefault="007B4343" w:rsidP="007B4343">
      <w:pPr>
        <w:spacing w:after="0" w:line="276" w:lineRule="auto"/>
        <w:ind w:firstLine="708"/>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Выявление и оценка месторождений подземных вод для питьевого и хозяйственно-бытового водоснабжения г.</w:t>
      </w:r>
      <w:r w:rsidR="007849B5">
        <w:rPr>
          <w:rFonts w:ascii="Times New Roman" w:eastAsia="Times New Roman" w:hAnsi="Times New Roman" w:cs="Times New Roman"/>
          <w:sz w:val="24"/>
          <w:szCs w:val="24"/>
          <w:lang w:eastAsia="ru-RU"/>
        </w:rPr>
        <w:t xml:space="preserve"> </w:t>
      </w:r>
      <w:r w:rsidRPr="007B4343">
        <w:rPr>
          <w:rFonts w:ascii="Times New Roman" w:eastAsia="Times New Roman" w:hAnsi="Times New Roman" w:cs="Times New Roman"/>
          <w:sz w:val="24"/>
          <w:szCs w:val="24"/>
          <w:lang w:eastAsia="ru-RU"/>
        </w:rPr>
        <w:t>Качканар Свердловской области с оценкой запасов подземных вод в количестве не менее 5 тыс. м</w:t>
      </w:r>
      <w:r w:rsidRPr="007B4343">
        <w:rPr>
          <w:rFonts w:ascii="Times New Roman" w:eastAsia="Times New Roman" w:hAnsi="Times New Roman" w:cs="Times New Roman"/>
          <w:sz w:val="24"/>
          <w:szCs w:val="24"/>
          <w:vertAlign w:val="superscript"/>
          <w:lang w:eastAsia="ru-RU"/>
        </w:rPr>
        <w:t>3</w:t>
      </w:r>
      <w:r w:rsidRPr="007B4343">
        <w:rPr>
          <w:rFonts w:ascii="Times New Roman" w:eastAsia="Times New Roman" w:hAnsi="Times New Roman" w:cs="Times New Roman"/>
          <w:sz w:val="24"/>
          <w:szCs w:val="24"/>
          <w:lang w:eastAsia="ru-RU"/>
        </w:rPr>
        <w:t>/</w:t>
      </w:r>
      <w:proofErr w:type="spellStart"/>
      <w:r w:rsidRPr="007B4343">
        <w:rPr>
          <w:rFonts w:ascii="Times New Roman" w:eastAsia="Times New Roman" w:hAnsi="Times New Roman" w:cs="Times New Roman"/>
          <w:sz w:val="24"/>
          <w:szCs w:val="24"/>
          <w:lang w:eastAsia="ru-RU"/>
        </w:rPr>
        <w:t>сут</w:t>
      </w:r>
      <w:proofErr w:type="spellEnd"/>
      <w:r w:rsidR="007849B5">
        <w:rPr>
          <w:rFonts w:ascii="Times New Roman" w:eastAsia="Times New Roman" w:hAnsi="Times New Roman" w:cs="Times New Roman"/>
          <w:sz w:val="24"/>
          <w:szCs w:val="24"/>
          <w:lang w:eastAsia="ru-RU"/>
        </w:rPr>
        <w:t>.</w:t>
      </w:r>
      <w:r w:rsidRPr="007B4343">
        <w:rPr>
          <w:rFonts w:ascii="Times New Roman" w:eastAsia="Times New Roman" w:hAnsi="Times New Roman" w:cs="Times New Roman"/>
          <w:sz w:val="24"/>
          <w:szCs w:val="24"/>
          <w:lang w:eastAsia="ru-RU"/>
        </w:rPr>
        <w:t xml:space="preserve"> по категориям С</w:t>
      </w:r>
      <w:r w:rsidRPr="007B4343">
        <w:rPr>
          <w:rFonts w:ascii="Times New Roman" w:eastAsia="Times New Roman" w:hAnsi="Times New Roman" w:cs="Times New Roman"/>
          <w:sz w:val="24"/>
          <w:szCs w:val="24"/>
          <w:vertAlign w:val="subscript"/>
          <w:lang w:eastAsia="ru-RU"/>
        </w:rPr>
        <w:t xml:space="preserve">1 </w:t>
      </w:r>
      <w:r w:rsidRPr="007B4343">
        <w:rPr>
          <w:rFonts w:ascii="Times New Roman" w:eastAsia="Times New Roman" w:hAnsi="Times New Roman" w:cs="Times New Roman"/>
          <w:sz w:val="24"/>
          <w:szCs w:val="24"/>
          <w:lang w:eastAsia="ru-RU"/>
        </w:rPr>
        <w:t>+ С</w:t>
      </w:r>
      <w:r w:rsidRPr="007B4343">
        <w:rPr>
          <w:rFonts w:ascii="Times New Roman" w:eastAsia="Times New Roman" w:hAnsi="Times New Roman" w:cs="Times New Roman"/>
          <w:sz w:val="24"/>
          <w:szCs w:val="24"/>
          <w:vertAlign w:val="subscript"/>
          <w:lang w:eastAsia="ru-RU"/>
        </w:rPr>
        <w:t>2</w:t>
      </w:r>
      <w:r w:rsidRPr="007B4343">
        <w:rPr>
          <w:rFonts w:ascii="Times New Roman" w:eastAsia="Times New Roman" w:hAnsi="Times New Roman" w:cs="Times New Roman"/>
          <w:sz w:val="24"/>
          <w:szCs w:val="24"/>
          <w:lang w:eastAsia="ru-RU"/>
        </w:rPr>
        <w:t>.</w:t>
      </w:r>
    </w:p>
    <w:p w14:paraId="6AA838DD" w14:textId="77777777" w:rsidR="007B4343" w:rsidRPr="007B4343" w:rsidRDefault="007B4343" w:rsidP="007B4343">
      <w:pPr>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1.2. Пространственные границы: </w:t>
      </w:r>
    </w:p>
    <w:p w14:paraId="529A737D"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Уральский федеральный округ, Свердловская область, МО Качканарский ГО, территория номенклатурного листа масштаба 1:200 000: О-40-</w:t>
      </w:r>
      <w:r w:rsidRPr="007B4343">
        <w:rPr>
          <w:rFonts w:ascii="Times New Roman" w:eastAsia="Times New Roman" w:hAnsi="Times New Roman" w:cs="Times New Roman"/>
          <w:sz w:val="24"/>
          <w:szCs w:val="24"/>
          <w:lang w:val="en-US" w:eastAsia="ru-RU"/>
        </w:rPr>
        <w:t>XI</w:t>
      </w:r>
      <w:r w:rsidRPr="007B4343">
        <w:rPr>
          <w:rFonts w:ascii="Times New Roman" w:eastAsia="Times New Roman" w:hAnsi="Times New Roman" w:cs="Times New Roman"/>
          <w:sz w:val="24"/>
          <w:szCs w:val="24"/>
          <w:lang w:eastAsia="ru-RU"/>
        </w:rPr>
        <w:t>I.</w:t>
      </w:r>
    </w:p>
    <w:p w14:paraId="0A4D7042" w14:textId="77777777" w:rsidR="007B4343" w:rsidRPr="007B4343" w:rsidRDefault="007B4343" w:rsidP="007B4343">
      <w:pPr>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1.3. Основные оценочные параметры: </w:t>
      </w:r>
    </w:p>
    <w:p w14:paraId="57D85264"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Соответствие состава и объемов выполняемых работ проектной документации, действующим нормативным правовым актам, стандартам, санитарным правилам и нормам по качеству воды, Классификации запасов и прогнозных ресурсов питьевых, технических и минеральных подземных вод, приказам и распоряжениям Минприроды России и </w:t>
      </w:r>
      <w:proofErr w:type="spellStart"/>
      <w:r w:rsidRPr="007B4343">
        <w:rPr>
          <w:rFonts w:ascii="Times New Roman" w:eastAsia="Times New Roman" w:hAnsi="Times New Roman" w:cs="Times New Roman"/>
          <w:sz w:val="24"/>
          <w:szCs w:val="20"/>
          <w:lang w:eastAsia="ru-RU"/>
        </w:rPr>
        <w:t>Роснедр</w:t>
      </w:r>
      <w:proofErr w:type="spellEnd"/>
      <w:r w:rsidRPr="007B4343">
        <w:rPr>
          <w:rFonts w:ascii="Times New Roman" w:eastAsia="Times New Roman" w:hAnsi="Times New Roman" w:cs="Times New Roman"/>
          <w:sz w:val="24"/>
          <w:szCs w:val="20"/>
          <w:lang w:eastAsia="ru-RU"/>
        </w:rPr>
        <w:t xml:space="preserve"> в области геологического изучения и воспроизводства ресурсной базы подземных вод, лицензирования пользования недрами.</w:t>
      </w:r>
    </w:p>
    <w:p w14:paraId="20DDABEF"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Перечень нормативных правовых и нормативно-методических документов, регламентирующих выполнение работ:</w:t>
      </w:r>
    </w:p>
    <w:p w14:paraId="7319AEFC"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Подпрограмма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(утверждена постановлением Правительства Российской Федерации от 15.04.2014 г. № 322, с изменениями на 28.03.2019 г.). </w:t>
      </w:r>
    </w:p>
    <w:p w14:paraId="3B5AFE78"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Временный регламент формирования объектов государственного заказа по воспроизводству ресурсной базы подземных вод для питьевого водоснабжения населения и обеспечения водой объектов промышленности за счет средств федерального бюджета, их реализации, приемки отчетных материалов о результатах выполнения работ и представления на государственную экспертизу (приказ </w:t>
      </w:r>
      <w:proofErr w:type="spellStart"/>
      <w:r w:rsidRPr="007B4343">
        <w:rPr>
          <w:rFonts w:ascii="Times New Roman" w:eastAsia="Times New Roman" w:hAnsi="Times New Roman" w:cs="Times New Roman"/>
          <w:sz w:val="24"/>
          <w:szCs w:val="20"/>
          <w:lang w:eastAsia="ru-RU"/>
        </w:rPr>
        <w:t>Роснедр</w:t>
      </w:r>
      <w:proofErr w:type="spellEnd"/>
      <w:r w:rsidRPr="007B4343">
        <w:rPr>
          <w:rFonts w:ascii="Times New Roman" w:eastAsia="Times New Roman" w:hAnsi="Times New Roman" w:cs="Times New Roman"/>
          <w:sz w:val="24"/>
          <w:szCs w:val="20"/>
          <w:lang w:eastAsia="ru-RU"/>
        </w:rPr>
        <w:t xml:space="preserve"> от 25.05.2006 г. № 415).</w:t>
      </w:r>
    </w:p>
    <w:p w14:paraId="2CE1246D" w14:textId="77777777" w:rsidR="007B4343" w:rsidRPr="007B4343" w:rsidRDefault="007B4343" w:rsidP="007B4343">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r w:rsidRPr="007B4343">
        <w:rPr>
          <w:rFonts w:ascii="Times New Roman" w:eastAsia="Calibri" w:hAnsi="Times New Roman" w:cs="Times New Roman"/>
          <w:sz w:val="24"/>
          <w:szCs w:val="20"/>
          <w:lang w:eastAsia="ru-RU"/>
        </w:rPr>
        <w:t xml:space="preserve">Порядок рассмотрения заявок на получение права пользования недрами для разведки и добычи подземных вод, используемых для целей питьевого водоснабжения или технического водоснабжения, на участках недр, не отнесенных к участкам недр местного значения, для геологического изучения участков недр, не отнесенных к участкам недр местного значения, в целях поисков и оценки подземных вод или для геологического изучения участков недр в целях поисков и оценки подземных вод, их разведки и добычи на участках недр, не отнесенных к </w:t>
      </w:r>
      <w:r w:rsidRPr="007B4343">
        <w:rPr>
          <w:rFonts w:ascii="Times New Roman" w:eastAsia="Calibri" w:hAnsi="Times New Roman" w:cs="Times New Roman"/>
          <w:sz w:val="24"/>
          <w:szCs w:val="20"/>
          <w:lang w:eastAsia="ru-RU"/>
        </w:rPr>
        <w:lastRenderedPageBreak/>
        <w:t>участкам недр местного значения, осуществляемых по совмещенной лицензии, утвержденный приказом Минприроды России от 21.12.2020 №1092;</w:t>
      </w:r>
    </w:p>
    <w:p w14:paraId="543F337A"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Административный регламент Федерального агентства по недропользованию по исполнению государственных функций по осуществлению выдачи, оформления и регистрации лицензий на пользование недрами, внесения изменений и дополнений в лицензии на пользование участками недр, а также переоформления лицензий, и принятия, в том числе по представлению Федеральной службы по надзору в сфере природопользования и иных уполномоченных органов, решений о досрочном прекращении, приостановлении и ограничении права пользования участками недр (приказ Минприроды России от 29.09.2009 г. № 315, зарегистрировано в Минюсте России 25.12.2009 г. № 15837).</w:t>
      </w:r>
    </w:p>
    <w:p w14:paraId="17A6ACE9"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Административный регламент Федерального агентства по недропользованию по предоставлению государственной услуги по ведению государственного учета и обеспечению ведения государственного реестра работ по геологическому изучению недр, участков недр, предоставленных для добычи полезных ископаемых, а также в целях, не связанных с их добычей, и лицензий  на пользование  недрами (утвержден приказом Минприроды России от 03.04.2013 г. № 121 (в ред. приказа Минприроды России от 09.12.2014 № 547),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09.08.2013 № 29324).</w:t>
      </w:r>
    </w:p>
    <w:p w14:paraId="70441519"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Порядок проведения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и размер платы за ее проведение (утв. приказом Минприроды России от 23.09.2016 № 490 (ред. от 03.05.2018),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29.12.2016 № 45044).</w:t>
      </w:r>
    </w:p>
    <w:p w14:paraId="7EEA5198" w14:textId="77777777" w:rsidR="007B4343" w:rsidRPr="007B4343" w:rsidRDefault="007B4343" w:rsidP="007B4343">
      <w:pPr>
        <w:widowControl w:val="0"/>
        <w:snapToGrid w:val="0"/>
        <w:spacing w:after="0" w:line="276" w:lineRule="auto"/>
        <w:ind w:firstLine="567"/>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Правила подготовки проектной документации на проведение геологического изучения недр и разведки месторождений полезных ископаемых по видам полезных ископаемых» (утв. приказом Минприроды России от 14.06.2016 № 352, </w:t>
      </w:r>
      <w:proofErr w:type="spellStart"/>
      <w:r w:rsidRPr="007B4343">
        <w:rPr>
          <w:rFonts w:ascii="Times New Roman" w:eastAsia="Times New Roman" w:hAnsi="Times New Roman" w:cs="Times New Roman"/>
          <w:sz w:val="24"/>
          <w:szCs w:val="24"/>
          <w:lang w:eastAsia="ru-RU"/>
        </w:rPr>
        <w:t>зарег</w:t>
      </w:r>
      <w:proofErr w:type="spellEnd"/>
      <w:r w:rsidRPr="007B4343">
        <w:rPr>
          <w:rFonts w:ascii="Times New Roman" w:eastAsia="Times New Roman" w:hAnsi="Times New Roman" w:cs="Times New Roman"/>
          <w:sz w:val="24"/>
          <w:szCs w:val="24"/>
          <w:lang w:eastAsia="ru-RU"/>
        </w:rPr>
        <w:t>. в Минюсте России 01.07.2016, рег. № 42717, в ред. от 29.05.2018 г.).</w:t>
      </w:r>
    </w:p>
    <w:p w14:paraId="7E493B9C"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Классификация запасов и прогнозных ресурсов питьевых, технических и минеральных подземных вод (утверждена приказом МПР России от 30.07.2007 № 195,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03.09.2007 г. № 10092).</w:t>
      </w:r>
    </w:p>
    <w:p w14:paraId="5A80D891"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Методические рекомендации по применению Классификации запасов и прогнозных ресурсов питьевых, технических и минеральных подземных вод, утвержденной приказом Министерства природных ресурсов Российской Федерации от 30 июля </w:t>
      </w:r>
      <w:smartTag w:uri="urn:schemas-microsoft-com:office:smarttags" w:element="metricconverter">
        <w:smartTagPr>
          <w:attr w:name="ProductID" w:val="2007 г"/>
        </w:smartTagPr>
        <w:r w:rsidRPr="007B4343">
          <w:rPr>
            <w:rFonts w:ascii="Times New Roman" w:eastAsia="Times New Roman" w:hAnsi="Times New Roman" w:cs="Times New Roman"/>
            <w:sz w:val="24"/>
            <w:szCs w:val="20"/>
            <w:lang w:eastAsia="ru-RU"/>
          </w:rPr>
          <w:t>2007 г</w:t>
        </w:r>
      </w:smartTag>
      <w:r w:rsidRPr="007B4343">
        <w:rPr>
          <w:rFonts w:ascii="Times New Roman" w:eastAsia="Times New Roman" w:hAnsi="Times New Roman" w:cs="Times New Roman"/>
          <w:sz w:val="24"/>
          <w:szCs w:val="20"/>
          <w:lang w:eastAsia="ru-RU"/>
        </w:rPr>
        <w:t>. № 195. МПР России, 2007 г. (утверждены распоряжением МПР России от 27.12.2007 г. № 69-р).</w:t>
      </w:r>
    </w:p>
    <w:p w14:paraId="1C01071F"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Положение о государственной экспертизе запасов полезных ископаемых, геологической, экономической и экологической информации о предоставляемых в пользование участках недр, об определении размера и порядка взимания платы (утверждено постановлением Правительства Российской Федерации от 12.02.2005 № 69).</w:t>
      </w:r>
    </w:p>
    <w:p w14:paraId="6E7AFEEF"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Административный регламент предоставления Федеральным агентством по недропользованию государственной услуги по проведению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(утвержден приказом Минприроды России от 10.01.2018 № 4,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03.05.2018 № 50970).</w:t>
      </w:r>
    </w:p>
    <w:p w14:paraId="7F930C62"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bCs/>
          <w:sz w:val="24"/>
          <w:szCs w:val="20"/>
          <w:lang w:eastAsia="ru-RU"/>
        </w:rPr>
        <w:t xml:space="preserve">Требования к составу и правилам оформления представляемых на государственную экспертизу материалов по подсчету запасов питьевых, технических и минеральных подземных вод </w:t>
      </w:r>
      <w:r w:rsidRPr="007B4343">
        <w:rPr>
          <w:rFonts w:ascii="Times New Roman" w:eastAsia="Times New Roman" w:hAnsi="Times New Roman" w:cs="Times New Roman"/>
          <w:sz w:val="24"/>
          <w:szCs w:val="20"/>
          <w:lang w:eastAsia="ru-RU"/>
        </w:rPr>
        <w:lastRenderedPageBreak/>
        <w:t xml:space="preserve">(утверждены приказом Минприроды России от 31.12.2010 г. № 569,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25.03.2011 г., рег. № 20293).</w:t>
      </w:r>
    </w:p>
    <w:p w14:paraId="474F0BA7"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Правила охраны подземных водных объектов (утверждены постановлением Правительства Российской Федерации от 11.02.2016 г. № 94).</w:t>
      </w:r>
    </w:p>
    <w:p w14:paraId="3E7EEFD7"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СП 2.1.5.1059-01 «Гигиенические требования к охране подземных вод от загрязнения». Минздрав России, </w:t>
      </w:r>
      <w:smartTag w:uri="urn:schemas-microsoft-com:office:smarttags" w:element="metricconverter">
        <w:smartTagPr>
          <w:attr w:name="ProductID" w:val="2001 г"/>
        </w:smartTagPr>
        <w:r w:rsidRPr="007B4343">
          <w:rPr>
            <w:rFonts w:ascii="Times New Roman" w:eastAsia="Times New Roman" w:hAnsi="Times New Roman" w:cs="Times New Roman"/>
            <w:sz w:val="24"/>
            <w:szCs w:val="20"/>
            <w:lang w:eastAsia="ru-RU"/>
          </w:rPr>
          <w:t>2001 г</w:t>
        </w:r>
      </w:smartTag>
      <w:r w:rsidRPr="007B4343">
        <w:rPr>
          <w:rFonts w:ascii="Times New Roman" w:eastAsia="Times New Roman" w:hAnsi="Times New Roman" w:cs="Times New Roman"/>
          <w:sz w:val="24"/>
          <w:szCs w:val="20"/>
          <w:lang w:eastAsia="ru-RU"/>
        </w:rPr>
        <w:t>.</w:t>
      </w:r>
    </w:p>
    <w:p w14:paraId="26C3F3B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СанПиН 2.1.4.1074-01. Питьевая вода. Гигиенические требования к качеству воды централизованных систем питьевого водоснабжения. Контроль качества. Минздрав России, </w:t>
      </w:r>
      <w:smartTag w:uri="urn:schemas-microsoft-com:office:smarttags" w:element="metricconverter">
        <w:smartTagPr>
          <w:attr w:name="ProductID" w:val="2001 г"/>
        </w:smartTagPr>
        <w:r w:rsidRPr="007B4343">
          <w:rPr>
            <w:rFonts w:ascii="Times New Roman" w:eastAsia="Times New Roman" w:hAnsi="Times New Roman" w:cs="Times New Roman"/>
            <w:sz w:val="24"/>
            <w:szCs w:val="20"/>
            <w:lang w:eastAsia="ru-RU"/>
          </w:rPr>
          <w:t>2001 г</w:t>
        </w:r>
      </w:smartTag>
      <w:r w:rsidRPr="007B4343">
        <w:rPr>
          <w:rFonts w:ascii="Times New Roman" w:eastAsia="Times New Roman" w:hAnsi="Times New Roman" w:cs="Times New Roman"/>
          <w:sz w:val="24"/>
          <w:szCs w:val="20"/>
          <w:lang w:eastAsia="ru-RU"/>
        </w:rPr>
        <w:t>.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xml:space="preserve">. в Минюсте РФ 31.10.2001 г. № 3011). </w:t>
      </w:r>
    </w:p>
    <w:p w14:paraId="4669301C"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19.05.2003 г. № 4550).</w:t>
      </w:r>
    </w:p>
    <w:p w14:paraId="4C677558" w14:textId="77777777" w:rsidR="007B4343" w:rsidRPr="007B4343" w:rsidRDefault="007B4343" w:rsidP="007B4343">
      <w:pPr>
        <w:autoSpaceDE w:val="0"/>
        <w:autoSpaceDN w:val="0"/>
        <w:adjustRightInd w:val="0"/>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ГН 2.1.5.2280-07 «Предельно допустимые концентрации (ПДК) химических веществ в воде водных объектов хозяйственно-питьевого и культурно-бытового водопользования. Дополнения и изменения № 1 к ГН 2.1.5.1315-03»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22.11.2007 г. № 10520).</w:t>
      </w:r>
    </w:p>
    <w:p w14:paraId="380D7C46"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СанПиН 2.1.4. 1110-02. Зоны санитарной охраны источников водоснабжения и водопроводов питьевого назначения. М., </w:t>
      </w:r>
      <w:smartTag w:uri="urn:schemas-microsoft-com:office:smarttags" w:element="metricconverter">
        <w:smartTagPr>
          <w:attr w:name="ProductID" w:val="2002 г"/>
        </w:smartTagPr>
        <w:r w:rsidRPr="007B4343">
          <w:rPr>
            <w:rFonts w:ascii="Times New Roman" w:eastAsia="Times New Roman" w:hAnsi="Times New Roman" w:cs="Times New Roman"/>
            <w:sz w:val="24"/>
            <w:szCs w:val="20"/>
            <w:lang w:eastAsia="ru-RU"/>
          </w:rPr>
          <w:t>2002 г</w:t>
        </w:r>
      </w:smartTag>
      <w:r w:rsidRPr="007B4343">
        <w:rPr>
          <w:rFonts w:ascii="Times New Roman" w:eastAsia="Times New Roman" w:hAnsi="Times New Roman" w:cs="Times New Roman"/>
          <w:sz w:val="24"/>
          <w:szCs w:val="20"/>
          <w:lang w:eastAsia="ru-RU"/>
        </w:rPr>
        <w:t>.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РФ 24.04.2002 г. № 3399).</w:t>
      </w:r>
    </w:p>
    <w:p w14:paraId="786551F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Временное положение о порядке проведения геологоразведочных работ по этапам и стадиям (подземные воды). МПР России, </w:t>
      </w:r>
      <w:smartTag w:uri="urn:schemas-microsoft-com:office:smarttags" w:element="metricconverter">
        <w:smartTagPr>
          <w:attr w:name="ProductID" w:val="1998 г"/>
        </w:smartTagPr>
        <w:r w:rsidRPr="007B4343">
          <w:rPr>
            <w:rFonts w:ascii="Times New Roman" w:eastAsia="Times New Roman" w:hAnsi="Times New Roman" w:cs="Times New Roman"/>
            <w:sz w:val="24"/>
            <w:szCs w:val="20"/>
            <w:lang w:eastAsia="ru-RU"/>
          </w:rPr>
          <w:t>1998 г</w:t>
        </w:r>
      </w:smartTag>
      <w:r w:rsidRPr="007B4343">
        <w:rPr>
          <w:rFonts w:ascii="Times New Roman" w:eastAsia="Times New Roman" w:hAnsi="Times New Roman" w:cs="Times New Roman"/>
          <w:sz w:val="24"/>
          <w:szCs w:val="20"/>
          <w:lang w:eastAsia="ru-RU"/>
        </w:rPr>
        <w:t>.</w:t>
      </w:r>
    </w:p>
    <w:p w14:paraId="62061D9C"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Инструкция по ликвидации буровых скважин различного назначения. Москва, 1997 г. </w:t>
      </w:r>
    </w:p>
    <w:p w14:paraId="1FAAE262"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Перечни первичной геологической информации о недрах и интерпретированной геологической информации о недрах, представляемых пользователем недр в федеральный фонд геологической информации и его территориальные фонды, фонды геологической информации субъектов Российской Федерации по видам пользования недрами и видам полезных ископаемых (утверждены приказом Минприроды России от 24.10.2016 № 555,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xml:space="preserve">. в Минюсте России 21.11.2016, рег. № 44377). </w:t>
      </w:r>
    </w:p>
    <w:p w14:paraId="79BB94FA" w14:textId="77777777" w:rsidR="007B4343" w:rsidRPr="007B4343" w:rsidRDefault="007B4343" w:rsidP="007B4343">
      <w:pPr>
        <w:spacing w:after="0" w:line="276" w:lineRule="auto"/>
        <w:ind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Порядок представления геологической информации о недрах в федеральный фонд геологической информации и его территориальные фонды, фонды геологической информации субъектов Российской Федерации (утв. приказом Минприроды России от 04.05.2017 № 216, </w:t>
      </w:r>
      <w:proofErr w:type="spellStart"/>
      <w:r w:rsidRPr="007B4343">
        <w:rPr>
          <w:rFonts w:ascii="Times New Roman" w:eastAsia="Times New Roman" w:hAnsi="Times New Roman" w:cs="Times New Roman"/>
          <w:sz w:val="24"/>
          <w:szCs w:val="20"/>
          <w:lang w:eastAsia="ru-RU"/>
        </w:rPr>
        <w:t>зарег</w:t>
      </w:r>
      <w:proofErr w:type="spellEnd"/>
      <w:r w:rsidRPr="007B4343">
        <w:rPr>
          <w:rFonts w:ascii="Times New Roman" w:eastAsia="Times New Roman" w:hAnsi="Times New Roman" w:cs="Times New Roman"/>
          <w:sz w:val="24"/>
          <w:szCs w:val="20"/>
          <w:lang w:eastAsia="ru-RU"/>
        </w:rPr>
        <w:t>. в Минюсте России 24.08.2017, рег. № 47943).</w:t>
      </w:r>
    </w:p>
    <w:p w14:paraId="2C4F30AF" w14:textId="77777777" w:rsidR="007B4343" w:rsidRPr="007B4343" w:rsidRDefault="00B343C4" w:rsidP="007B4343">
      <w:pPr>
        <w:autoSpaceDE w:val="0"/>
        <w:autoSpaceDN w:val="0"/>
        <w:adjustRightInd w:val="0"/>
        <w:spacing w:after="0" w:line="276" w:lineRule="auto"/>
        <w:ind w:firstLine="567"/>
        <w:jc w:val="both"/>
        <w:rPr>
          <w:rFonts w:ascii="Times New Roman" w:eastAsia="Calibri" w:hAnsi="Times New Roman" w:cs="Times New Roman"/>
          <w:sz w:val="24"/>
          <w:szCs w:val="20"/>
          <w:lang w:eastAsia="ru-RU"/>
        </w:rPr>
      </w:pPr>
      <w:hyperlink r:id="rId28" w:history="1">
        <w:r w:rsidR="007B4343" w:rsidRPr="007B4343">
          <w:rPr>
            <w:rFonts w:ascii="Times New Roman" w:eastAsia="Calibri" w:hAnsi="Times New Roman" w:cs="Times New Roman"/>
            <w:sz w:val="24"/>
            <w:szCs w:val="20"/>
            <w:lang w:eastAsia="ru-RU"/>
          </w:rPr>
          <w:t>Требования</w:t>
        </w:r>
      </w:hyperlink>
      <w:r w:rsidR="007B4343" w:rsidRPr="007B4343">
        <w:rPr>
          <w:rFonts w:ascii="Times New Roman" w:eastAsia="Calibri" w:hAnsi="Times New Roman" w:cs="Times New Roman"/>
          <w:sz w:val="24"/>
          <w:szCs w:val="20"/>
          <w:lang w:eastAsia="ru-RU"/>
        </w:rPr>
        <w:t xml:space="preserve"> к содержанию геологической информации о недрах и форму ее представления (утверждены приказом </w:t>
      </w:r>
      <w:r w:rsidR="007B4343" w:rsidRPr="007B4343">
        <w:rPr>
          <w:rFonts w:ascii="Times New Roman" w:eastAsia="Times New Roman" w:hAnsi="Times New Roman" w:cs="Times New Roman"/>
          <w:sz w:val="24"/>
          <w:szCs w:val="20"/>
          <w:lang w:eastAsia="ru-RU"/>
        </w:rPr>
        <w:t>Минприроды России от 29.02.2016 №54).</w:t>
      </w:r>
    </w:p>
    <w:p w14:paraId="750B78C5"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ГОСТ Р 53579-2009. Отчет о геологическом изучении недр. Общие требования к содержанию и оформлению. </w:t>
      </w:r>
      <w:proofErr w:type="spellStart"/>
      <w:r w:rsidRPr="007B4343">
        <w:rPr>
          <w:rFonts w:ascii="Times New Roman" w:eastAsia="Times New Roman" w:hAnsi="Times New Roman" w:cs="Times New Roman"/>
          <w:sz w:val="24"/>
          <w:szCs w:val="20"/>
          <w:lang w:eastAsia="ru-RU"/>
        </w:rPr>
        <w:t>Ростехрегулирование</w:t>
      </w:r>
      <w:proofErr w:type="spellEnd"/>
      <w:r w:rsidRPr="007B4343">
        <w:rPr>
          <w:rFonts w:ascii="Times New Roman" w:eastAsia="Times New Roman" w:hAnsi="Times New Roman" w:cs="Times New Roman"/>
          <w:sz w:val="24"/>
          <w:szCs w:val="20"/>
          <w:lang w:eastAsia="ru-RU"/>
        </w:rPr>
        <w:t xml:space="preserve">, </w:t>
      </w:r>
      <w:smartTag w:uri="urn:schemas-microsoft-com:office:smarttags" w:element="metricconverter">
        <w:smartTagPr>
          <w:attr w:name="ProductID" w:val="2009 г"/>
        </w:smartTagPr>
        <w:r w:rsidRPr="007B4343">
          <w:rPr>
            <w:rFonts w:ascii="Times New Roman" w:eastAsia="Times New Roman" w:hAnsi="Times New Roman" w:cs="Times New Roman"/>
            <w:sz w:val="24"/>
            <w:szCs w:val="20"/>
            <w:lang w:eastAsia="ru-RU"/>
          </w:rPr>
          <w:t>2009 г</w:t>
        </w:r>
      </w:smartTag>
      <w:r w:rsidRPr="007B4343">
        <w:rPr>
          <w:rFonts w:ascii="Times New Roman" w:eastAsia="Times New Roman" w:hAnsi="Times New Roman" w:cs="Times New Roman"/>
          <w:sz w:val="24"/>
          <w:szCs w:val="20"/>
          <w:lang w:eastAsia="ru-RU"/>
        </w:rPr>
        <w:t xml:space="preserve">. </w:t>
      </w:r>
    </w:p>
    <w:p w14:paraId="54251D8B" w14:textId="77777777" w:rsidR="007B4343" w:rsidRPr="007B4343" w:rsidRDefault="007B4343" w:rsidP="007B4343">
      <w:pPr>
        <w:spacing w:after="0" w:line="276" w:lineRule="auto"/>
        <w:ind w:right="-1" w:firstLine="567"/>
        <w:jc w:val="both"/>
        <w:rPr>
          <w:rFonts w:ascii="Times New Roman" w:eastAsia="Times New Roman" w:hAnsi="Times New Roman" w:cs="Times New Roman"/>
          <w:sz w:val="24"/>
          <w:szCs w:val="20"/>
          <w:lang w:eastAsia="ru-RU"/>
        </w:rPr>
      </w:pPr>
    </w:p>
    <w:p w14:paraId="2EEB40A1" w14:textId="77777777" w:rsidR="007B4343" w:rsidRPr="007B4343" w:rsidRDefault="007B4343" w:rsidP="007B4343">
      <w:pPr>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bCs/>
          <w:sz w:val="24"/>
          <w:szCs w:val="24"/>
          <w:lang w:eastAsia="ru-RU"/>
        </w:rPr>
        <w:t>2. Основные геологические задачи, последовательность и основные методы их решения</w:t>
      </w:r>
    </w:p>
    <w:p w14:paraId="121B1FE1" w14:textId="77777777" w:rsidR="007B4343" w:rsidRPr="007B4343" w:rsidRDefault="007B4343" w:rsidP="007B4343">
      <w:pPr>
        <w:widowControl w:val="0"/>
        <w:spacing w:after="0" w:line="276" w:lineRule="auto"/>
        <w:ind w:firstLine="720"/>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2.1. Основные геологические задачи:</w:t>
      </w:r>
    </w:p>
    <w:p w14:paraId="35A2C7D7"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уточнение геологического строения и гидрогеологических условий территории на расстоянии до 5-10 км от г. Качканар Свердловской области;</w:t>
      </w:r>
    </w:p>
    <w:p w14:paraId="40D9596C" w14:textId="77777777" w:rsidR="007B4343" w:rsidRPr="007B4343" w:rsidRDefault="007B4343" w:rsidP="007B4343">
      <w:pPr>
        <w:widowControl w:val="0"/>
        <w:numPr>
          <w:ilvl w:val="0"/>
          <w:numId w:val="7"/>
        </w:numPr>
        <w:tabs>
          <w:tab w:val="left" w:pos="971"/>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обоснование и выбор участков недр и перспективных водоносных подразделений для проведения поисково-оценочных  работ;</w:t>
      </w:r>
    </w:p>
    <w:p w14:paraId="6D4867A9"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определение гидрогеологических параметров перспективных водоносных подразделений в пределах выбранных участков недр;</w:t>
      </w:r>
    </w:p>
    <w:p w14:paraId="0DBDC006" w14:textId="77777777" w:rsidR="007B4343" w:rsidRPr="007B4343" w:rsidRDefault="007B4343" w:rsidP="007B4343">
      <w:pPr>
        <w:numPr>
          <w:ilvl w:val="0"/>
          <w:numId w:val="7"/>
        </w:numPr>
        <w:tabs>
          <w:tab w:val="num" w:pos="900"/>
          <w:tab w:val="num" w:pos="1637"/>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lastRenderedPageBreak/>
        <w:t>изучение качества подземных вод, и оценка его соответствия целевому назначению.</w:t>
      </w:r>
    </w:p>
    <w:p w14:paraId="437C62F2"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2.2 Требования к последовательности работ:</w:t>
      </w:r>
    </w:p>
    <w:p w14:paraId="15ECC3AB" w14:textId="27E6A111" w:rsidR="007B4343" w:rsidRPr="007B4343" w:rsidRDefault="007B4343" w:rsidP="007B4343">
      <w:pPr>
        <w:widowControl w:val="0"/>
        <w:tabs>
          <w:tab w:val="left" w:pos="0"/>
        </w:tabs>
        <w:spacing w:after="0" w:line="276" w:lineRule="auto"/>
        <w:ind w:firstLine="709"/>
        <w:jc w:val="both"/>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Этап 1 (</w:t>
      </w:r>
      <w:r w:rsidRPr="007B4343">
        <w:rPr>
          <w:rFonts w:ascii="Times New Roman" w:eastAsia="Times New Roman" w:hAnsi="Times New Roman" w:cs="Times New Roman"/>
          <w:b/>
          <w:sz w:val="24"/>
          <w:szCs w:val="24"/>
          <w:lang w:val="en-US" w:eastAsia="ru-RU"/>
        </w:rPr>
        <w:t>II</w:t>
      </w:r>
      <w:r w:rsidRPr="007B4343">
        <w:rPr>
          <w:rFonts w:ascii="Times New Roman" w:eastAsia="Times New Roman" w:hAnsi="Times New Roman" w:cs="Times New Roman"/>
          <w:b/>
          <w:sz w:val="24"/>
          <w:szCs w:val="24"/>
          <w:lang w:eastAsia="ru-RU"/>
        </w:rPr>
        <w:t xml:space="preserve"> – </w:t>
      </w:r>
      <w:r w:rsidR="00FC25A6" w:rsidRPr="00FC25A6">
        <w:rPr>
          <w:rFonts w:ascii="Times New Roman" w:eastAsia="Times New Roman" w:hAnsi="Times New Roman" w:cs="Times New Roman"/>
          <w:b/>
          <w:sz w:val="24"/>
          <w:szCs w:val="24"/>
          <w:lang w:eastAsia="ru-RU"/>
        </w:rPr>
        <w:t xml:space="preserve">20 декабря </w:t>
      </w:r>
      <w:r w:rsidRPr="007B4343">
        <w:rPr>
          <w:rFonts w:ascii="Times New Roman" w:eastAsia="Times New Roman" w:hAnsi="Times New Roman" w:cs="Times New Roman"/>
          <w:b/>
          <w:sz w:val="24"/>
          <w:szCs w:val="24"/>
          <w:lang w:eastAsia="ru-RU"/>
        </w:rPr>
        <w:t>2021 г.).</w:t>
      </w:r>
    </w:p>
    <w:p w14:paraId="371B4439"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оформление лицензии на право пользования недрами для геологического изучения; </w:t>
      </w:r>
    </w:p>
    <w:p w14:paraId="2C151507"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проектной документации;</w:t>
      </w:r>
    </w:p>
    <w:p w14:paraId="3FD46A9C"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геологический, гидрогеологической, геофизический, гидрохимической и иной информации по ранее выполненным исследованиям;</w:t>
      </w:r>
    </w:p>
    <w:p w14:paraId="530ABDEF"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гидрогеологическое обследование территории;</w:t>
      </w:r>
    </w:p>
    <w:p w14:paraId="5E255CCE"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5A6622A7"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1B4C360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55C0E6A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645DA58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77A323F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48A7E6B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6C49E90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поверхностных и подземных вод;</w:t>
      </w:r>
    </w:p>
    <w:p w14:paraId="6A7E358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06D8FABA"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4D177442"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17D3D4C8"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2.3. Основные методы решения геологических задач:</w:t>
      </w:r>
    </w:p>
    <w:p w14:paraId="3496B71A"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геологической, гидрогеологической, геофизической и гидрохимической информации по ранее выполненным исследованиям;</w:t>
      </w:r>
    </w:p>
    <w:p w14:paraId="14FB2E0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и гидрогеологическое обследование территории с целью оценки ее санитарного состояния и уточнения площади перспективных участков недр для проведения поисково-оценочных работ;</w:t>
      </w:r>
    </w:p>
    <w:p w14:paraId="0320696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0D785F20"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5DE605C6"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5C7861C8"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114C223B"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бурение гидрогеологических скважин; </w:t>
      </w:r>
    </w:p>
    <w:p w14:paraId="30C9EC7A"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4D81E34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0AF813C7"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6A1B60A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3756E831"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лабораторные исследования проб воды; </w:t>
      </w:r>
    </w:p>
    <w:p w14:paraId="1C166244" w14:textId="77777777" w:rsidR="007B4343" w:rsidRPr="007B4343" w:rsidRDefault="007B4343" w:rsidP="007B4343">
      <w:pPr>
        <w:widowControl w:val="0"/>
        <w:numPr>
          <w:ilvl w:val="0"/>
          <w:numId w:val="8"/>
        </w:numPr>
        <w:tabs>
          <w:tab w:val="left" w:pos="993"/>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камеральные работы;</w:t>
      </w:r>
    </w:p>
    <w:p w14:paraId="21C4829A"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составление текстовых и графических отчетных материалов.</w:t>
      </w:r>
    </w:p>
    <w:p w14:paraId="0AD314C2"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p>
    <w:p w14:paraId="5ECFFC8A" w14:textId="77777777" w:rsidR="007B4343" w:rsidRPr="007B4343" w:rsidRDefault="007B4343" w:rsidP="007B4343">
      <w:pPr>
        <w:tabs>
          <w:tab w:val="num" w:pos="720"/>
        </w:tabs>
        <w:spacing w:after="0" w:line="276" w:lineRule="auto"/>
        <w:ind w:firstLine="709"/>
        <w:jc w:val="both"/>
        <w:outlineLvl w:val="2"/>
        <w:rPr>
          <w:rFonts w:ascii="Times New Roman" w:eastAsia="Times New Roman" w:hAnsi="Times New Roman" w:cs="Times New Roman"/>
          <w:b/>
          <w:sz w:val="24"/>
          <w:szCs w:val="24"/>
          <w:lang w:eastAsia="ru-RU"/>
        </w:rPr>
      </w:pPr>
      <w:r w:rsidRPr="007B4343">
        <w:rPr>
          <w:rFonts w:ascii="Times New Roman" w:eastAsia="Times New Roman" w:hAnsi="Times New Roman" w:cs="Times New Roman"/>
          <w:b/>
          <w:sz w:val="24"/>
          <w:szCs w:val="24"/>
          <w:lang w:eastAsia="ru-RU"/>
        </w:rPr>
        <w:t>3. Ожидаемые геологические результаты, порядок апробации и приёмки материалов, требования к форме и содержанию отчётной документации, сроки выполнения работ, рассылка (тиражирование) отчётных материалов</w:t>
      </w:r>
    </w:p>
    <w:p w14:paraId="6C181E7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3.1. Ожидаемые результаты:</w:t>
      </w:r>
    </w:p>
    <w:p w14:paraId="74557705"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lastRenderedPageBreak/>
        <w:t>Обоснованы перспективные участки недр и водоносные подразделения для проведения поисково-оценочных работ на питьевые подземные воды в районе г. Качканар, дана предварительная оценка гидрогеологических параметров и качества подземных вод целевых горизонтов.</w:t>
      </w:r>
    </w:p>
    <w:p w14:paraId="0DC3F939"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 xml:space="preserve">3.2. Формы отчетной документации: </w:t>
      </w:r>
    </w:p>
    <w:p w14:paraId="323CC3AB"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Проектная документация, утвержденная в установленном порядке.</w:t>
      </w:r>
    </w:p>
    <w:p w14:paraId="602B474B" w14:textId="77777777" w:rsidR="007B4343" w:rsidRPr="007B4343" w:rsidRDefault="007B4343" w:rsidP="007B4343">
      <w:pPr>
        <w:spacing w:after="0" w:line="276" w:lineRule="auto"/>
        <w:ind w:right="40" w:firstLine="724"/>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Информационные геологические отчеты о результатах выполненных работ за </w:t>
      </w:r>
      <w:r w:rsidRPr="007B4343">
        <w:rPr>
          <w:rFonts w:ascii="Times New Roman" w:eastAsia="Times New Roman" w:hAnsi="Times New Roman" w:cs="Times New Roman"/>
          <w:sz w:val="24"/>
          <w:szCs w:val="20"/>
          <w:lang w:val="en-US" w:eastAsia="ru-RU"/>
        </w:rPr>
        <w:t>II</w:t>
      </w:r>
      <w:r w:rsidRPr="007B4343">
        <w:rPr>
          <w:rFonts w:ascii="Times New Roman" w:eastAsia="Times New Roman" w:hAnsi="Times New Roman" w:cs="Times New Roman"/>
          <w:sz w:val="24"/>
          <w:szCs w:val="20"/>
          <w:lang w:eastAsia="ru-RU"/>
        </w:rPr>
        <w:t xml:space="preserve">, </w:t>
      </w:r>
      <w:r w:rsidRPr="007B4343">
        <w:rPr>
          <w:rFonts w:ascii="Times New Roman" w:eastAsia="Times New Roman" w:hAnsi="Times New Roman" w:cs="Times New Roman"/>
          <w:sz w:val="24"/>
          <w:szCs w:val="20"/>
          <w:lang w:val="en-US" w:eastAsia="ru-RU"/>
        </w:rPr>
        <w:t>III</w:t>
      </w:r>
      <w:r w:rsidRPr="007B4343">
        <w:rPr>
          <w:rFonts w:ascii="Times New Roman" w:eastAsia="Times New Roman" w:hAnsi="Times New Roman" w:cs="Times New Roman"/>
          <w:sz w:val="24"/>
          <w:szCs w:val="20"/>
          <w:lang w:eastAsia="ru-RU"/>
        </w:rPr>
        <w:t xml:space="preserve">, </w:t>
      </w:r>
      <w:r w:rsidRPr="007B4343">
        <w:rPr>
          <w:rFonts w:ascii="Times New Roman" w:eastAsia="Times New Roman" w:hAnsi="Times New Roman" w:cs="Times New Roman"/>
          <w:sz w:val="24"/>
          <w:szCs w:val="20"/>
          <w:lang w:val="en-US" w:eastAsia="ru-RU"/>
        </w:rPr>
        <w:t>IV</w:t>
      </w:r>
      <w:r w:rsidRPr="007B4343">
        <w:rPr>
          <w:rFonts w:ascii="Times New Roman" w:eastAsia="Times New Roman" w:hAnsi="Times New Roman" w:cs="Times New Roman"/>
          <w:sz w:val="24"/>
          <w:szCs w:val="20"/>
          <w:lang w:eastAsia="ru-RU"/>
        </w:rPr>
        <w:t xml:space="preserve"> кварталы и текущий год.</w:t>
      </w:r>
    </w:p>
    <w:p w14:paraId="775AEFB8" w14:textId="77777777" w:rsidR="007B4343" w:rsidRPr="007B4343" w:rsidRDefault="007B4343" w:rsidP="007B4343">
      <w:pPr>
        <w:spacing w:after="0" w:line="276" w:lineRule="auto"/>
        <w:ind w:right="40" w:firstLine="724"/>
        <w:jc w:val="both"/>
        <w:rPr>
          <w:rFonts w:ascii="Times New Roman" w:eastAsia="Times New Roman" w:hAnsi="Times New Roman" w:cs="Times New Roman"/>
          <w:sz w:val="24"/>
          <w:szCs w:val="20"/>
          <w:lang w:eastAsia="ru-RU"/>
        </w:rPr>
      </w:pPr>
      <w:r w:rsidRPr="007B4343">
        <w:rPr>
          <w:rFonts w:ascii="Times New Roman" w:eastAsia="Times New Roman" w:hAnsi="Times New Roman" w:cs="Times New Roman"/>
          <w:sz w:val="24"/>
          <w:szCs w:val="20"/>
          <w:lang w:eastAsia="ru-RU"/>
        </w:rPr>
        <w:t xml:space="preserve">Информационные геологические отчеты о результатах выполненных работ за отчетные периоды представляются Заказчику на бумажном и машинном носителях. </w:t>
      </w:r>
    </w:p>
    <w:p w14:paraId="76AB6020"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3.3. Апробация отчетных материалов:</w:t>
      </w:r>
    </w:p>
    <w:p w14:paraId="27939640" w14:textId="77777777" w:rsidR="007B4343" w:rsidRPr="007B4343" w:rsidRDefault="007B4343" w:rsidP="007B4343">
      <w:pPr>
        <w:tabs>
          <w:tab w:val="num" w:pos="0"/>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Информационный геологический отчет о результатах выполненных работ за 2021 год представляется Заказчику с протоколом рассмотрения материалов на НТС Подрядчика.</w:t>
      </w:r>
    </w:p>
    <w:p w14:paraId="63F7DB02" w14:textId="77777777" w:rsidR="007B4343" w:rsidRPr="007B4343" w:rsidRDefault="007B4343" w:rsidP="007B4343">
      <w:pPr>
        <w:tabs>
          <w:tab w:val="num" w:pos="0"/>
        </w:tabs>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Отчетные материалы по решению Заказчика могут быть направлены на рецензию.</w:t>
      </w:r>
    </w:p>
    <w:p w14:paraId="3699B9B0"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3.4. Приемка отчетных материалов:</w:t>
      </w:r>
    </w:p>
    <w:p w14:paraId="4275663C" w14:textId="77777777" w:rsidR="007B4343" w:rsidRPr="007B4343" w:rsidRDefault="007B4343" w:rsidP="007B4343">
      <w:pPr>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Приемка отчетных материалов осуществляется Заказчиком.</w:t>
      </w:r>
    </w:p>
    <w:p w14:paraId="2CDFE8B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b/>
          <w:i/>
          <w:sz w:val="24"/>
          <w:szCs w:val="24"/>
          <w:lang w:eastAsia="ru-RU"/>
        </w:rPr>
      </w:pPr>
      <w:r w:rsidRPr="007B4343">
        <w:rPr>
          <w:rFonts w:ascii="Times New Roman" w:eastAsia="Times New Roman" w:hAnsi="Times New Roman" w:cs="Times New Roman"/>
          <w:b/>
          <w:i/>
          <w:sz w:val="24"/>
          <w:szCs w:val="24"/>
          <w:lang w:eastAsia="ru-RU"/>
        </w:rPr>
        <w:t>3.5. Сроки проведения работ:</w:t>
      </w:r>
    </w:p>
    <w:p w14:paraId="24EF4A96" w14:textId="77777777"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Начало работ       – I</w:t>
      </w:r>
      <w:r w:rsidRPr="007B4343">
        <w:rPr>
          <w:rFonts w:ascii="Times New Roman" w:eastAsia="Times New Roman" w:hAnsi="Times New Roman" w:cs="Times New Roman"/>
          <w:sz w:val="24"/>
          <w:szCs w:val="24"/>
          <w:lang w:val="en-US" w:eastAsia="ru-RU"/>
        </w:rPr>
        <w:t>I</w:t>
      </w:r>
      <w:r w:rsidRPr="007B4343">
        <w:rPr>
          <w:rFonts w:ascii="Times New Roman" w:eastAsia="Times New Roman" w:hAnsi="Times New Roman" w:cs="Times New Roman"/>
          <w:sz w:val="24"/>
          <w:szCs w:val="24"/>
          <w:lang w:eastAsia="ru-RU"/>
        </w:rPr>
        <w:t xml:space="preserve"> квартал 2021 года. </w:t>
      </w:r>
    </w:p>
    <w:p w14:paraId="0B0D2660" w14:textId="02A3209D" w:rsidR="007B4343" w:rsidRPr="007B4343" w:rsidRDefault="007B4343" w:rsidP="007B4343">
      <w:pPr>
        <w:widowControl w:val="0"/>
        <w:spacing w:after="0" w:line="276" w:lineRule="auto"/>
        <w:ind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Окончание работ – </w:t>
      </w:r>
      <w:r w:rsidR="00FC25A6" w:rsidRPr="00FC25A6">
        <w:rPr>
          <w:rFonts w:ascii="Times New Roman" w:eastAsia="Times New Roman" w:hAnsi="Times New Roman" w:cs="Times New Roman"/>
          <w:sz w:val="24"/>
          <w:szCs w:val="24"/>
          <w:lang w:eastAsia="ru-RU"/>
        </w:rPr>
        <w:t xml:space="preserve">20 декабря </w:t>
      </w:r>
      <w:r w:rsidRPr="007B4343">
        <w:rPr>
          <w:rFonts w:ascii="Times New Roman" w:eastAsia="Times New Roman" w:hAnsi="Times New Roman" w:cs="Times New Roman"/>
          <w:sz w:val="24"/>
          <w:szCs w:val="24"/>
          <w:lang w:eastAsia="ru-RU"/>
        </w:rPr>
        <w:t>2021 года.</w:t>
      </w:r>
    </w:p>
    <w:p w14:paraId="1285E81A" w14:textId="77777777" w:rsidR="007B4343" w:rsidRPr="007B4343" w:rsidRDefault="007B4343" w:rsidP="007B4343">
      <w:pPr>
        <w:spacing w:after="0" w:line="276" w:lineRule="auto"/>
        <w:ind w:firstLine="709"/>
        <w:jc w:val="both"/>
        <w:rPr>
          <w:rFonts w:ascii="Times New Roman" w:eastAsia="Times New Roman" w:hAnsi="Times New Roman" w:cs="Times New Roman"/>
          <w:sz w:val="28"/>
          <w:szCs w:val="28"/>
          <w:highlight w:val="yellow"/>
          <w:lang w:eastAsia="ru-RU"/>
        </w:rPr>
      </w:pPr>
    </w:p>
    <w:tbl>
      <w:tblPr>
        <w:tblW w:w="0" w:type="auto"/>
        <w:tblLook w:val="04A0" w:firstRow="1" w:lastRow="0" w:firstColumn="1" w:lastColumn="0" w:noHBand="0" w:noVBand="1"/>
      </w:tblPr>
      <w:tblGrid>
        <w:gridCol w:w="7655"/>
        <w:gridCol w:w="1915"/>
      </w:tblGrid>
      <w:tr w:rsidR="007B4343" w:rsidRPr="00596560" w14:paraId="0A2785A7" w14:textId="77777777" w:rsidTr="009E060B">
        <w:tc>
          <w:tcPr>
            <w:tcW w:w="7655" w:type="dxa"/>
          </w:tcPr>
          <w:p w14:paraId="0F13CDA4" w14:textId="77777777" w:rsidR="009E060B" w:rsidRPr="007849B5" w:rsidRDefault="009E060B" w:rsidP="007B4343">
            <w:pPr>
              <w:spacing w:after="0" w:line="276" w:lineRule="auto"/>
              <w:ind w:left="567"/>
              <w:rPr>
                <w:rFonts w:ascii="Times New Roman" w:eastAsia="Times New Roman" w:hAnsi="Times New Roman" w:cs="Times New Roman"/>
                <w:sz w:val="24"/>
                <w:szCs w:val="20"/>
                <w:lang w:eastAsia="ru-RU"/>
              </w:rPr>
            </w:pPr>
            <w:r w:rsidRPr="007849B5">
              <w:rPr>
                <w:rFonts w:ascii="Times New Roman" w:eastAsia="Times New Roman" w:hAnsi="Times New Roman" w:cs="Times New Roman"/>
                <w:sz w:val="24"/>
                <w:szCs w:val="20"/>
                <w:lang w:eastAsia="ru-RU"/>
              </w:rPr>
              <w:t>Зам. н</w:t>
            </w:r>
            <w:r w:rsidR="007B4343" w:rsidRPr="007849B5">
              <w:rPr>
                <w:rFonts w:ascii="Times New Roman" w:eastAsia="Times New Roman" w:hAnsi="Times New Roman" w:cs="Times New Roman"/>
                <w:sz w:val="24"/>
                <w:szCs w:val="20"/>
                <w:lang w:eastAsia="ru-RU"/>
              </w:rPr>
              <w:t>ачальник</w:t>
            </w:r>
            <w:r w:rsidRPr="007849B5">
              <w:rPr>
                <w:rFonts w:ascii="Times New Roman" w:eastAsia="Times New Roman" w:hAnsi="Times New Roman" w:cs="Times New Roman"/>
                <w:sz w:val="24"/>
                <w:szCs w:val="20"/>
                <w:lang w:eastAsia="ru-RU"/>
              </w:rPr>
              <w:t xml:space="preserve">а </w:t>
            </w:r>
            <w:r w:rsidR="007B4343" w:rsidRPr="007849B5">
              <w:rPr>
                <w:rFonts w:ascii="Times New Roman" w:eastAsia="Times New Roman" w:hAnsi="Times New Roman" w:cs="Times New Roman"/>
                <w:sz w:val="24"/>
                <w:szCs w:val="20"/>
                <w:lang w:eastAsia="ru-RU"/>
              </w:rPr>
              <w:t xml:space="preserve">Департамента </w:t>
            </w:r>
          </w:p>
          <w:p w14:paraId="6571F812" w14:textId="05C4BC29" w:rsidR="007B4343" w:rsidRPr="007849B5" w:rsidRDefault="007B4343" w:rsidP="007B4343">
            <w:pPr>
              <w:spacing w:after="0" w:line="276" w:lineRule="auto"/>
              <w:ind w:left="567"/>
              <w:rPr>
                <w:rFonts w:ascii="Times New Roman" w:eastAsia="Times New Roman" w:hAnsi="Times New Roman" w:cs="Times New Roman"/>
                <w:sz w:val="24"/>
                <w:szCs w:val="20"/>
                <w:lang w:eastAsia="ru-RU"/>
              </w:rPr>
            </w:pPr>
            <w:r w:rsidRPr="007849B5">
              <w:rPr>
                <w:rFonts w:ascii="Times New Roman" w:eastAsia="Times New Roman" w:hAnsi="Times New Roman" w:cs="Times New Roman"/>
                <w:sz w:val="24"/>
                <w:szCs w:val="20"/>
                <w:lang w:eastAsia="ru-RU"/>
              </w:rPr>
              <w:t>по недропользованию</w:t>
            </w:r>
          </w:p>
          <w:p w14:paraId="6046AB7F" w14:textId="77777777" w:rsidR="007B4343" w:rsidRPr="007849B5" w:rsidRDefault="007B4343" w:rsidP="007B4343">
            <w:pPr>
              <w:spacing w:after="0" w:line="276" w:lineRule="auto"/>
              <w:ind w:left="567"/>
              <w:rPr>
                <w:rFonts w:ascii="Times New Roman" w:eastAsia="Times New Roman" w:hAnsi="Times New Roman" w:cs="Times New Roman"/>
                <w:sz w:val="24"/>
                <w:szCs w:val="20"/>
                <w:lang w:eastAsia="ru-RU"/>
              </w:rPr>
            </w:pPr>
            <w:r w:rsidRPr="007849B5">
              <w:rPr>
                <w:rFonts w:ascii="Times New Roman" w:eastAsia="Times New Roman" w:hAnsi="Times New Roman" w:cs="Times New Roman"/>
                <w:sz w:val="24"/>
                <w:szCs w:val="20"/>
                <w:lang w:eastAsia="ru-RU"/>
              </w:rPr>
              <w:t>по Уральскому федеральному округу</w:t>
            </w:r>
          </w:p>
        </w:tc>
        <w:tc>
          <w:tcPr>
            <w:tcW w:w="1915" w:type="dxa"/>
            <w:vAlign w:val="bottom"/>
          </w:tcPr>
          <w:p w14:paraId="122E02A1" w14:textId="4900D47A" w:rsidR="007B4343" w:rsidRPr="007849B5" w:rsidRDefault="009E060B" w:rsidP="007B4343">
            <w:pPr>
              <w:spacing w:after="0" w:line="276" w:lineRule="auto"/>
              <w:rPr>
                <w:rFonts w:ascii="Times New Roman" w:eastAsia="Times New Roman" w:hAnsi="Times New Roman" w:cs="Times New Roman"/>
                <w:sz w:val="24"/>
                <w:szCs w:val="20"/>
                <w:lang w:eastAsia="ru-RU"/>
              </w:rPr>
            </w:pPr>
            <w:r w:rsidRPr="007849B5">
              <w:rPr>
                <w:rFonts w:ascii="Times New Roman" w:eastAsia="Times New Roman" w:hAnsi="Times New Roman" w:cs="Times New Roman"/>
                <w:sz w:val="24"/>
                <w:szCs w:val="20"/>
                <w:lang w:eastAsia="ru-RU"/>
              </w:rPr>
              <w:t>Т.Ю. Медведева</w:t>
            </w:r>
          </w:p>
        </w:tc>
      </w:tr>
      <w:tr w:rsidR="007B4343" w:rsidRPr="00596560" w14:paraId="185A32EC" w14:textId="77777777" w:rsidTr="009E060B">
        <w:tc>
          <w:tcPr>
            <w:tcW w:w="7655" w:type="dxa"/>
          </w:tcPr>
          <w:p w14:paraId="293EFCC2" w14:textId="77777777" w:rsidR="007B4343" w:rsidRPr="00596560" w:rsidRDefault="007B4343" w:rsidP="007B4343">
            <w:pPr>
              <w:spacing w:after="0" w:line="276" w:lineRule="auto"/>
              <w:ind w:left="567"/>
              <w:rPr>
                <w:rFonts w:ascii="Times New Roman" w:eastAsia="Times New Roman" w:hAnsi="Times New Roman" w:cs="Times New Roman"/>
                <w:sz w:val="24"/>
                <w:szCs w:val="20"/>
                <w:highlight w:val="yellow"/>
                <w:lang w:eastAsia="ru-RU"/>
              </w:rPr>
            </w:pPr>
          </w:p>
        </w:tc>
        <w:tc>
          <w:tcPr>
            <w:tcW w:w="1915" w:type="dxa"/>
            <w:vAlign w:val="bottom"/>
          </w:tcPr>
          <w:p w14:paraId="707374F1" w14:textId="77777777" w:rsidR="007B4343" w:rsidRPr="00596560" w:rsidRDefault="007B4343" w:rsidP="007B4343">
            <w:pPr>
              <w:spacing w:after="0" w:line="276" w:lineRule="auto"/>
              <w:jc w:val="right"/>
              <w:rPr>
                <w:rFonts w:ascii="Times New Roman" w:eastAsia="Times New Roman" w:hAnsi="Times New Roman" w:cs="Times New Roman"/>
                <w:sz w:val="24"/>
                <w:szCs w:val="20"/>
                <w:highlight w:val="yellow"/>
                <w:lang w:eastAsia="ru-RU"/>
              </w:rPr>
            </w:pPr>
          </w:p>
        </w:tc>
      </w:tr>
      <w:tr w:rsidR="007B4343" w:rsidRPr="007B4343" w14:paraId="6AEBA8B9" w14:textId="77777777" w:rsidTr="009E060B">
        <w:tc>
          <w:tcPr>
            <w:tcW w:w="7655" w:type="dxa"/>
          </w:tcPr>
          <w:p w14:paraId="72A2AE1C" w14:textId="7372D8D3" w:rsidR="007B4343" w:rsidRPr="00596560" w:rsidRDefault="007B4343" w:rsidP="007B4343">
            <w:pPr>
              <w:spacing w:after="0" w:line="276" w:lineRule="auto"/>
              <w:ind w:left="567"/>
              <w:rPr>
                <w:rFonts w:ascii="Times New Roman" w:eastAsia="Times New Roman" w:hAnsi="Times New Roman" w:cs="Times New Roman"/>
                <w:sz w:val="24"/>
                <w:szCs w:val="20"/>
                <w:highlight w:val="yellow"/>
                <w:lang w:eastAsia="ru-RU"/>
              </w:rPr>
            </w:pPr>
          </w:p>
        </w:tc>
        <w:tc>
          <w:tcPr>
            <w:tcW w:w="1915" w:type="dxa"/>
            <w:vAlign w:val="bottom"/>
          </w:tcPr>
          <w:p w14:paraId="65FE6167" w14:textId="6BBAAC5A" w:rsidR="007B4343" w:rsidRPr="007B4343" w:rsidRDefault="007B4343" w:rsidP="007B4343">
            <w:pPr>
              <w:spacing w:after="0" w:line="276" w:lineRule="auto"/>
              <w:jc w:val="right"/>
              <w:rPr>
                <w:rFonts w:ascii="Times New Roman" w:eastAsia="Times New Roman" w:hAnsi="Times New Roman" w:cs="Times New Roman"/>
                <w:sz w:val="24"/>
                <w:szCs w:val="20"/>
                <w:lang w:eastAsia="ru-RU"/>
              </w:rPr>
            </w:pPr>
          </w:p>
        </w:tc>
      </w:tr>
    </w:tbl>
    <w:p w14:paraId="6DB4A828" w14:textId="77777777" w:rsidR="007B4343" w:rsidRPr="007B4343" w:rsidRDefault="007B4343" w:rsidP="007B4343">
      <w:pPr>
        <w:widowControl w:val="0"/>
        <w:autoSpaceDE w:val="0"/>
        <w:autoSpaceDN w:val="0"/>
        <w:adjustRightInd w:val="0"/>
        <w:spacing w:after="0" w:line="240" w:lineRule="auto"/>
        <w:ind w:firstLine="720"/>
        <w:jc w:val="right"/>
        <w:rPr>
          <w:rFonts w:ascii="Times New Roman" w:eastAsia="Times New Roman" w:hAnsi="Times New Roman" w:cs="Times New Roman"/>
          <w:color w:val="000000"/>
          <w:sz w:val="28"/>
          <w:szCs w:val="28"/>
          <w:lang w:eastAsia="ru-RU"/>
        </w:rPr>
      </w:pPr>
    </w:p>
    <w:p w14:paraId="76F4D84F" w14:textId="77777777" w:rsidR="00A31B36" w:rsidRPr="00A31B36" w:rsidRDefault="00A31B36" w:rsidP="00A31B36">
      <w:pPr>
        <w:spacing w:after="0" w:line="240" w:lineRule="auto"/>
        <w:jc w:val="center"/>
        <w:rPr>
          <w:rFonts w:ascii="Times New Roman" w:eastAsia="Calibri" w:hAnsi="Times New Roman" w:cs="Times New Roman"/>
          <w:b/>
          <w:bCs/>
          <w:caps/>
          <w:color w:val="000000"/>
          <w:sz w:val="28"/>
          <w:szCs w:val="28"/>
        </w:rPr>
      </w:pPr>
    </w:p>
    <w:p w14:paraId="2A1B379A" w14:textId="4504EDF5" w:rsidR="00A31B36" w:rsidRPr="00A31B36" w:rsidRDefault="007849B5" w:rsidP="00BC3F1E">
      <w:pPr>
        <w:spacing w:after="0" w:line="240" w:lineRule="auto"/>
        <w:jc w:val="center"/>
        <w:rPr>
          <w:rFonts w:ascii="Times New Roman" w:eastAsia="Times New Roman" w:hAnsi="Times New Roman" w:cs="Times New Roman"/>
          <w:color w:val="000000"/>
          <w:sz w:val="28"/>
          <w:szCs w:val="28"/>
          <w:lang w:eastAsia="ru-RU"/>
        </w:rPr>
        <w:sectPr w:rsidR="00A31B36" w:rsidRPr="00A31B36" w:rsidSect="008822A1">
          <w:footerReference w:type="default" r:id="rId29"/>
          <w:pgSz w:w="11907" w:h="16840" w:code="9"/>
          <w:pgMar w:top="1134" w:right="641" w:bottom="719" w:left="1202" w:header="709" w:footer="709" w:gutter="0"/>
          <w:cols w:space="708"/>
          <w:docGrid w:linePitch="360"/>
        </w:sectPr>
      </w:pPr>
      <w:r>
        <w:rPr>
          <w:rFonts w:ascii="Times New Roman" w:eastAsia="Times New Roman" w:hAnsi="Times New Roman" w:cs="Times New Roman"/>
          <w:color w:val="000000"/>
          <w:sz w:val="28"/>
          <w:szCs w:val="28"/>
          <w:lang w:eastAsia="ru-RU"/>
        </w:rPr>
        <w:t>.</w:t>
      </w:r>
    </w:p>
    <w:p w14:paraId="7130CDCF" w14:textId="77777777" w:rsidR="00A31B36" w:rsidRPr="001233F6" w:rsidRDefault="00A31B36" w:rsidP="00A31B36">
      <w:pPr>
        <w:spacing w:after="0" w:line="240" w:lineRule="auto"/>
        <w:ind w:firstLine="709"/>
        <w:jc w:val="right"/>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lastRenderedPageBreak/>
        <w:t>Приложение № 2</w:t>
      </w:r>
    </w:p>
    <w:p w14:paraId="7854673F" w14:textId="77777777" w:rsidR="00A31B36" w:rsidRPr="001233F6" w:rsidRDefault="00A31B36" w:rsidP="00A31B36">
      <w:pPr>
        <w:spacing w:after="0" w:line="240" w:lineRule="auto"/>
        <w:ind w:firstLine="709"/>
        <w:jc w:val="right"/>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t>к Государственному контракту</w:t>
      </w:r>
    </w:p>
    <w:p w14:paraId="5909CF33" w14:textId="3F0A33A6" w:rsidR="00A31B36" w:rsidRPr="001233F6" w:rsidRDefault="00A31B36" w:rsidP="00A31B36">
      <w:pPr>
        <w:spacing w:after="0" w:line="240" w:lineRule="auto"/>
        <w:jc w:val="right"/>
        <w:rPr>
          <w:rFonts w:ascii="Times New Roman" w:eastAsia="Calibri" w:hAnsi="Times New Roman" w:cs="Times New Roman"/>
          <w:sz w:val="24"/>
          <w:szCs w:val="24"/>
        </w:rPr>
      </w:pPr>
      <w:r w:rsidRPr="001233F6">
        <w:rPr>
          <w:rFonts w:ascii="Times New Roman" w:eastAsia="Calibri" w:hAnsi="Times New Roman" w:cs="Times New Roman"/>
          <w:sz w:val="24"/>
          <w:szCs w:val="24"/>
        </w:rPr>
        <w:t>от «___» __________20</w:t>
      </w:r>
      <w:r w:rsidR="00086E7B" w:rsidRPr="001233F6">
        <w:rPr>
          <w:rFonts w:ascii="Times New Roman" w:eastAsia="Calibri" w:hAnsi="Times New Roman" w:cs="Times New Roman"/>
          <w:sz w:val="24"/>
          <w:szCs w:val="24"/>
        </w:rPr>
        <w:t>21</w:t>
      </w:r>
      <w:r w:rsidRPr="001233F6">
        <w:rPr>
          <w:rFonts w:ascii="Times New Roman" w:eastAsia="Calibri" w:hAnsi="Times New Roman" w:cs="Times New Roman"/>
          <w:sz w:val="24"/>
          <w:szCs w:val="24"/>
        </w:rPr>
        <w:t xml:space="preserve"> г. № ____</w:t>
      </w:r>
    </w:p>
    <w:p w14:paraId="685EC658" w14:textId="77777777" w:rsidR="00A31B36" w:rsidRPr="001233F6" w:rsidRDefault="00A31B36" w:rsidP="00A31B36">
      <w:pPr>
        <w:keepNext/>
        <w:keepLines/>
        <w:spacing w:after="0" w:line="240" w:lineRule="auto"/>
        <w:jc w:val="both"/>
        <w:outlineLvl w:val="5"/>
        <w:rPr>
          <w:rFonts w:ascii="Times New Roman" w:eastAsia="Times New Roman" w:hAnsi="Times New Roman" w:cs="Times New Roman"/>
          <w:bCs/>
          <w:i/>
          <w:color w:val="000000"/>
          <w:sz w:val="24"/>
          <w:szCs w:val="24"/>
        </w:rPr>
      </w:pPr>
    </w:p>
    <w:tbl>
      <w:tblPr>
        <w:tblW w:w="14175" w:type="dxa"/>
        <w:tblInd w:w="534" w:type="dxa"/>
        <w:tblLook w:val="01E0" w:firstRow="1" w:lastRow="1" w:firstColumn="1" w:lastColumn="1" w:noHBand="0" w:noVBand="0"/>
      </w:tblPr>
      <w:tblGrid>
        <w:gridCol w:w="5846"/>
        <w:gridCol w:w="3226"/>
        <w:gridCol w:w="5103"/>
      </w:tblGrid>
      <w:tr w:rsidR="00A31B36" w:rsidRPr="001233F6" w14:paraId="489905FD" w14:textId="77777777" w:rsidTr="008822A1">
        <w:trPr>
          <w:trHeight w:val="1716"/>
        </w:trPr>
        <w:tc>
          <w:tcPr>
            <w:tcW w:w="5846" w:type="dxa"/>
          </w:tcPr>
          <w:p w14:paraId="16EC109D" w14:textId="77777777" w:rsidR="00A31B36" w:rsidRPr="001233F6" w:rsidRDefault="00A31B36" w:rsidP="00A31B36">
            <w:pPr>
              <w:spacing w:after="0" w:line="240" w:lineRule="auto"/>
              <w:jc w:val="both"/>
              <w:rPr>
                <w:rFonts w:ascii="Times New Roman" w:eastAsia="Calibri" w:hAnsi="Times New Roman" w:cs="Times New Roman"/>
                <w:b/>
                <w:color w:val="000000"/>
                <w:sz w:val="24"/>
                <w:szCs w:val="24"/>
              </w:rPr>
            </w:pPr>
            <w:r w:rsidRPr="001233F6">
              <w:rPr>
                <w:rFonts w:ascii="Times New Roman" w:eastAsia="Calibri" w:hAnsi="Times New Roman" w:cs="Times New Roman"/>
                <w:b/>
                <w:color w:val="000000"/>
                <w:sz w:val="24"/>
                <w:szCs w:val="24"/>
              </w:rPr>
              <w:t>СОГЛАСОВАНО</w:t>
            </w:r>
          </w:p>
          <w:p w14:paraId="79460710" w14:textId="77777777" w:rsidR="00A31B36" w:rsidRPr="001233F6" w:rsidRDefault="00A31B36" w:rsidP="00A31B36">
            <w:pPr>
              <w:spacing w:after="0" w:line="240" w:lineRule="auto"/>
              <w:jc w:val="both"/>
              <w:rPr>
                <w:rFonts w:ascii="Times New Roman" w:eastAsia="Calibri" w:hAnsi="Times New Roman" w:cs="Times New Roman"/>
                <w:b/>
                <w:color w:val="000000"/>
                <w:sz w:val="24"/>
                <w:szCs w:val="24"/>
              </w:rPr>
            </w:pPr>
            <w:r w:rsidRPr="001233F6">
              <w:rPr>
                <w:rFonts w:ascii="Times New Roman" w:eastAsia="Calibri" w:hAnsi="Times New Roman" w:cs="Times New Roman"/>
                <w:b/>
                <w:color w:val="000000"/>
                <w:sz w:val="24"/>
                <w:szCs w:val="24"/>
              </w:rPr>
              <w:t>ПОДРЯДЧИК</w:t>
            </w:r>
          </w:p>
          <w:p w14:paraId="0E89DB37" w14:textId="77777777" w:rsidR="00A31B36" w:rsidRPr="001233F6" w:rsidRDefault="00A31B36" w:rsidP="00A31B36">
            <w:pPr>
              <w:shd w:val="clear" w:color="auto" w:fill="FFFFFF"/>
              <w:spacing w:after="0" w:line="240" w:lineRule="auto"/>
              <w:jc w:val="both"/>
              <w:rPr>
                <w:rFonts w:ascii="Times New Roman" w:eastAsia="Calibri" w:hAnsi="Times New Roman" w:cs="Times New Roman"/>
                <w:bCs/>
                <w:iCs/>
                <w:color w:val="000000"/>
                <w:sz w:val="24"/>
                <w:szCs w:val="24"/>
              </w:rPr>
            </w:pPr>
            <w:r w:rsidRPr="001233F6">
              <w:rPr>
                <w:rFonts w:ascii="Times New Roman" w:eastAsia="Calibri" w:hAnsi="Times New Roman" w:cs="Times New Roman"/>
                <w:bCs/>
                <w:iCs/>
                <w:color w:val="000000"/>
                <w:sz w:val="24"/>
                <w:szCs w:val="24"/>
              </w:rPr>
              <w:t>_____________________</w:t>
            </w:r>
          </w:p>
          <w:p w14:paraId="59AB7DC2" w14:textId="77777777" w:rsidR="00A31B36" w:rsidRPr="001233F6" w:rsidRDefault="00A31B36" w:rsidP="00A31B36">
            <w:pPr>
              <w:shd w:val="clear" w:color="auto" w:fill="FFFFFF"/>
              <w:spacing w:after="0" w:line="240" w:lineRule="auto"/>
              <w:jc w:val="both"/>
              <w:rPr>
                <w:rFonts w:ascii="Times New Roman" w:eastAsia="Calibri" w:hAnsi="Times New Roman" w:cs="Times New Roman"/>
                <w:bCs/>
                <w:iCs/>
                <w:color w:val="000000"/>
                <w:sz w:val="24"/>
                <w:szCs w:val="24"/>
              </w:rPr>
            </w:pPr>
          </w:p>
          <w:p w14:paraId="23045ED5" w14:textId="77777777" w:rsidR="00A31B36" w:rsidRPr="001233F6" w:rsidRDefault="00A31B36" w:rsidP="00A31B36">
            <w:pPr>
              <w:spacing w:after="0" w:line="240" w:lineRule="auto"/>
              <w:jc w:val="both"/>
              <w:rPr>
                <w:rFonts w:ascii="Times New Roman" w:eastAsia="Calibri" w:hAnsi="Times New Roman" w:cs="Times New Roman"/>
                <w:color w:val="000000"/>
                <w:sz w:val="24"/>
                <w:szCs w:val="24"/>
              </w:rPr>
            </w:pPr>
          </w:p>
          <w:p w14:paraId="79B6E5AC" w14:textId="77777777" w:rsidR="00A31B36" w:rsidRPr="001233F6" w:rsidRDefault="00A31B36" w:rsidP="00A31B36">
            <w:pPr>
              <w:spacing w:after="0" w:line="240" w:lineRule="auto"/>
              <w:jc w:val="both"/>
              <w:rPr>
                <w:rFonts w:ascii="Times New Roman" w:eastAsia="Calibri" w:hAnsi="Times New Roman" w:cs="Times New Roman"/>
                <w:color w:val="000000"/>
                <w:sz w:val="24"/>
                <w:szCs w:val="24"/>
              </w:rPr>
            </w:pPr>
          </w:p>
          <w:p w14:paraId="7895DE95" w14:textId="77777777" w:rsidR="00A31B36" w:rsidRPr="001233F6" w:rsidRDefault="00A31B36" w:rsidP="00A31B36">
            <w:pPr>
              <w:spacing w:after="0" w:line="240" w:lineRule="auto"/>
              <w:jc w:val="both"/>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t xml:space="preserve">___________________  </w:t>
            </w:r>
            <w:r w:rsidRPr="001233F6">
              <w:rPr>
                <w:rFonts w:ascii="Times New Roman" w:eastAsia="Calibri" w:hAnsi="Times New Roman" w:cs="Times New Roman"/>
                <w:bCs/>
                <w:iCs/>
                <w:color w:val="000000"/>
                <w:sz w:val="24"/>
                <w:szCs w:val="24"/>
              </w:rPr>
              <w:t>___________</w:t>
            </w:r>
          </w:p>
          <w:p w14:paraId="2888F7EF" w14:textId="6E55C427" w:rsidR="00A31B36" w:rsidRPr="001233F6" w:rsidRDefault="00A31B36" w:rsidP="00A31B36">
            <w:pPr>
              <w:spacing w:after="0" w:line="240" w:lineRule="auto"/>
              <w:jc w:val="both"/>
              <w:rPr>
                <w:rFonts w:ascii="Times New Roman" w:eastAsia="Times New Roman" w:hAnsi="Times New Roman" w:cs="Times New Roman"/>
                <w:color w:val="000000"/>
                <w:sz w:val="24"/>
                <w:szCs w:val="24"/>
                <w:lang w:eastAsia="ru-RU"/>
              </w:rPr>
            </w:pPr>
            <w:r w:rsidRPr="001233F6">
              <w:rPr>
                <w:rFonts w:ascii="Times New Roman" w:eastAsia="Times New Roman" w:hAnsi="Times New Roman" w:cs="Times New Roman"/>
                <w:color w:val="000000"/>
                <w:sz w:val="24"/>
                <w:szCs w:val="24"/>
                <w:lang w:eastAsia="ru-RU"/>
              </w:rPr>
              <w:t>"____" _____________ 20</w:t>
            </w:r>
            <w:r w:rsidR="00086E7B" w:rsidRPr="001233F6">
              <w:rPr>
                <w:rFonts w:ascii="Times New Roman" w:eastAsia="Times New Roman" w:hAnsi="Times New Roman" w:cs="Times New Roman"/>
                <w:color w:val="000000"/>
                <w:sz w:val="24"/>
                <w:szCs w:val="24"/>
                <w:lang w:eastAsia="ru-RU"/>
              </w:rPr>
              <w:t>2</w:t>
            </w:r>
            <w:r w:rsidR="00596560" w:rsidRPr="001233F6">
              <w:rPr>
                <w:rFonts w:ascii="Times New Roman" w:eastAsia="Times New Roman" w:hAnsi="Times New Roman" w:cs="Times New Roman"/>
                <w:color w:val="000000"/>
                <w:sz w:val="24"/>
                <w:szCs w:val="24"/>
                <w:lang w:eastAsia="ru-RU"/>
              </w:rPr>
              <w:t>_</w:t>
            </w:r>
            <w:r w:rsidRPr="001233F6">
              <w:rPr>
                <w:rFonts w:ascii="Times New Roman" w:eastAsia="Times New Roman" w:hAnsi="Times New Roman" w:cs="Times New Roman"/>
                <w:color w:val="000000"/>
                <w:sz w:val="24"/>
                <w:szCs w:val="24"/>
                <w:lang w:eastAsia="ru-RU"/>
              </w:rPr>
              <w:t> г.</w:t>
            </w:r>
          </w:p>
          <w:p w14:paraId="299C64C4" w14:textId="77777777" w:rsidR="00A31B36" w:rsidRPr="001233F6" w:rsidRDefault="00A31B36" w:rsidP="00A31B36">
            <w:pPr>
              <w:spacing w:after="0" w:line="240" w:lineRule="auto"/>
              <w:ind w:firstLine="1167"/>
              <w:jc w:val="both"/>
              <w:rPr>
                <w:rFonts w:ascii="Times New Roman" w:eastAsia="Calibri" w:hAnsi="Times New Roman" w:cs="Times New Roman"/>
                <w:b/>
                <w:color w:val="000000"/>
                <w:sz w:val="24"/>
                <w:szCs w:val="24"/>
              </w:rPr>
            </w:pPr>
            <w:r w:rsidRPr="001233F6">
              <w:rPr>
                <w:rFonts w:ascii="Times New Roman" w:eastAsia="Calibri" w:hAnsi="Times New Roman" w:cs="Times New Roman"/>
                <w:color w:val="000000"/>
                <w:sz w:val="24"/>
                <w:szCs w:val="24"/>
              </w:rPr>
              <w:t>М.П.</w:t>
            </w:r>
          </w:p>
          <w:p w14:paraId="6FD27DFB" w14:textId="77777777" w:rsidR="00A31B36" w:rsidRPr="001233F6" w:rsidRDefault="00A31B36" w:rsidP="00A31B36">
            <w:pPr>
              <w:spacing w:after="0" w:line="240" w:lineRule="auto"/>
              <w:jc w:val="both"/>
              <w:rPr>
                <w:rFonts w:ascii="Times New Roman" w:eastAsia="Calibri" w:hAnsi="Times New Roman" w:cs="Times New Roman"/>
                <w:b/>
                <w:color w:val="000000"/>
                <w:sz w:val="24"/>
                <w:szCs w:val="24"/>
              </w:rPr>
            </w:pPr>
          </w:p>
        </w:tc>
        <w:tc>
          <w:tcPr>
            <w:tcW w:w="3226" w:type="dxa"/>
          </w:tcPr>
          <w:p w14:paraId="7937EAA9" w14:textId="77777777" w:rsidR="00A31B36" w:rsidRPr="001233F6" w:rsidRDefault="00A31B36" w:rsidP="00A31B36">
            <w:pPr>
              <w:spacing w:after="0" w:line="240" w:lineRule="auto"/>
              <w:jc w:val="both"/>
              <w:rPr>
                <w:rFonts w:ascii="Times New Roman" w:eastAsia="Calibri" w:hAnsi="Times New Roman" w:cs="Times New Roman"/>
                <w:b/>
                <w:color w:val="000000"/>
                <w:sz w:val="24"/>
                <w:szCs w:val="24"/>
              </w:rPr>
            </w:pPr>
          </w:p>
        </w:tc>
        <w:tc>
          <w:tcPr>
            <w:tcW w:w="5103" w:type="dxa"/>
          </w:tcPr>
          <w:p w14:paraId="7132458F" w14:textId="77777777" w:rsidR="00A31B36" w:rsidRPr="001233F6" w:rsidRDefault="00A31B36" w:rsidP="00A31B36">
            <w:pPr>
              <w:spacing w:after="0" w:line="240" w:lineRule="auto"/>
              <w:ind w:firstLine="33"/>
              <w:jc w:val="both"/>
              <w:rPr>
                <w:rFonts w:ascii="Times New Roman" w:eastAsia="Calibri" w:hAnsi="Times New Roman" w:cs="Times New Roman"/>
                <w:b/>
                <w:color w:val="000000"/>
                <w:sz w:val="24"/>
                <w:szCs w:val="24"/>
              </w:rPr>
            </w:pPr>
            <w:r w:rsidRPr="001233F6">
              <w:rPr>
                <w:rFonts w:ascii="Times New Roman" w:eastAsia="Calibri" w:hAnsi="Times New Roman" w:cs="Times New Roman"/>
                <w:b/>
                <w:color w:val="000000"/>
                <w:sz w:val="24"/>
                <w:szCs w:val="24"/>
              </w:rPr>
              <w:t>УТВЕРЖДАЮ</w:t>
            </w:r>
          </w:p>
          <w:p w14:paraId="30A37C01" w14:textId="77777777" w:rsidR="00A31B36" w:rsidRPr="001233F6" w:rsidRDefault="00A31B36" w:rsidP="00A31B36">
            <w:pPr>
              <w:spacing w:after="0" w:line="240" w:lineRule="auto"/>
              <w:ind w:firstLine="33"/>
              <w:jc w:val="both"/>
              <w:rPr>
                <w:rFonts w:ascii="Times New Roman" w:eastAsia="Calibri" w:hAnsi="Times New Roman" w:cs="Times New Roman"/>
                <w:b/>
                <w:color w:val="000000"/>
                <w:sz w:val="24"/>
                <w:szCs w:val="24"/>
              </w:rPr>
            </w:pPr>
            <w:r w:rsidRPr="001233F6">
              <w:rPr>
                <w:rFonts w:ascii="Times New Roman" w:eastAsia="Calibri" w:hAnsi="Times New Roman" w:cs="Times New Roman"/>
                <w:b/>
                <w:color w:val="000000"/>
                <w:sz w:val="24"/>
                <w:szCs w:val="24"/>
              </w:rPr>
              <w:t>ЗАКАЗЧИК</w:t>
            </w:r>
          </w:p>
          <w:p w14:paraId="0AD9125A" w14:textId="77777777" w:rsidR="00A31B36" w:rsidRPr="001233F6" w:rsidRDefault="00A31B36" w:rsidP="00A31B36">
            <w:pPr>
              <w:keepNext/>
              <w:keepLines/>
              <w:spacing w:after="0" w:line="240" w:lineRule="auto"/>
              <w:jc w:val="both"/>
              <w:outlineLvl w:val="4"/>
              <w:rPr>
                <w:rFonts w:ascii="Times New Roman" w:eastAsia="Times New Roman" w:hAnsi="Times New Roman" w:cs="Times New Roman"/>
                <w:b/>
                <w:i/>
                <w:color w:val="000000"/>
                <w:sz w:val="24"/>
                <w:szCs w:val="24"/>
              </w:rPr>
            </w:pPr>
            <w:r w:rsidRPr="001233F6">
              <w:rPr>
                <w:rFonts w:ascii="Times New Roman" w:eastAsia="Times New Roman" w:hAnsi="Times New Roman" w:cs="Times New Roman"/>
                <w:color w:val="000000"/>
                <w:sz w:val="24"/>
                <w:szCs w:val="24"/>
              </w:rPr>
              <w:t>Начальник Департамента по недропользованию</w:t>
            </w:r>
          </w:p>
          <w:p w14:paraId="44A1ADF5" w14:textId="77777777" w:rsidR="00A31B36" w:rsidRPr="001233F6" w:rsidRDefault="00A31B36" w:rsidP="00A31B36">
            <w:pPr>
              <w:keepNext/>
              <w:keepLines/>
              <w:spacing w:after="0" w:line="240" w:lineRule="auto"/>
              <w:jc w:val="both"/>
              <w:outlineLvl w:val="4"/>
              <w:rPr>
                <w:rFonts w:ascii="Times New Roman" w:eastAsia="Times New Roman" w:hAnsi="Times New Roman" w:cs="Times New Roman"/>
                <w:b/>
                <w:i/>
                <w:color w:val="000000"/>
                <w:sz w:val="24"/>
                <w:szCs w:val="24"/>
              </w:rPr>
            </w:pPr>
            <w:r w:rsidRPr="001233F6">
              <w:rPr>
                <w:rFonts w:ascii="Times New Roman" w:eastAsia="Times New Roman" w:hAnsi="Times New Roman" w:cs="Times New Roman"/>
                <w:color w:val="000000"/>
                <w:sz w:val="24"/>
                <w:szCs w:val="24"/>
              </w:rPr>
              <w:t>по Уральскому федеральному округу</w:t>
            </w:r>
          </w:p>
          <w:p w14:paraId="099B70BD" w14:textId="77777777" w:rsidR="00A31B36" w:rsidRPr="001233F6" w:rsidRDefault="00A31B36" w:rsidP="00A31B36">
            <w:pPr>
              <w:spacing w:after="0" w:line="240" w:lineRule="auto"/>
              <w:jc w:val="both"/>
              <w:rPr>
                <w:rFonts w:ascii="Times New Roman" w:eastAsia="Calibri" w:hAnsi="Times New Roman" w:cs="Times New Roman"/>
                <w:color w:val="000000"/>
                <w:sz w:val="24"/>
                <w:szCs w:val="24"/>
              </w:rPr>
            </w:pPr>
          </w:p>
          <w:p w14:paraId="2B40C93F" w14:textId="77777777" w:rsidR="00A31B36" w:rsidRPr="001233F6" w:rsidRDefault="00A31B36" w:rsidP="00A31B36">
            <w:pPr>
              <w:spacing w:after="0" w:line="240" w:lineRule="auto"/>
              <w:jc w:val="both"/>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t>____________________</w:t>
            </w:r>
            <w:r w:rsidRPr="001233F6">
              <w:rPr>
                <w:rFonts w:ascii="Times New Roman" w:eastAsia="Calibri" w:hAnsi="Times New Roman" w:cs="Times New Roman"/>
                <w:sz w:val="24"/>
                <w:szCs w:val="24"/>
              </w:rPr>
              <w:t>А.М. Булатов</w:t>
            </w:r>
          </w:p>
          <w:p w14:paraId="6F752D68" w14:textId="67B03CA4" w:rsidR="00A31B36" w:rsidRPr="001233F6" w:rsidRDefault="00A31B36" w:rsidP="00A31B36">
            <w:pPr>
              <w:spacing w:after="0" w:line="240" w:lineRule="auto"/>
              <w:jc w:val="both"/>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t>"____" ______________ 20</w:t>
            </w:r>
            <w:r w:rsidR="00086E7B" w:rsidRPr="001233F6">
              <w:rPr>
                <w:rFonts w:ascii="Times New Roman" w:eastAsia="Calibri" w:hAnsi="Times New Roman" w:cs="Times New Roman"/>
                <w:color w:val="000000"/>
                <w:sz w:val="24"/>
                <w:szCs w:val="24"/>
              </w:rPr>
              <w:t>2</w:t>
            </w:r>
            <w:r w:rsidR="00596560" w:rsidRPr="001233F6">
              <w:rPr>
                <w:rFonts w:ascii="Times New Roman" w:eastAsia="Calibri" w:hAnsi="Times New Roman" w:cs="Times New Roman"/>
                <w:color w:val="000000"/>
                <w:sz w:val="24"/>
                <w:szCs w:val="24"/>
              </w:rPr>
              <w:t>_</w:t>
            </w:r>
            <w:r w:rsidRPr="001233F6">
              <w:rPr>
                <w:rFonts w:ascii="Times New Roman" w:eastAsia="Calibri" w:hAnsi="Times New Roman" w:cs="Times New Roman"/>
                <w:color w:val="000000"/>
                <w:sz w:val="24"/>
                <w:szCs w:val="24"/>
              </w:rPr>
              <w:t> г.</w:t>
            </w:r>
          </w:p>
          <w:p w14:paraId="7D5BDF78" w14:textId="77777777" w:rsidR="00A31B36" w:rsidRPr="001233F6" w:rsidRDefault="00A31B36" w:rsidP="00A31B36">
            <w:pPr>
              <w:spacing w:after="0" w:line="240" w:lineRule="auto"/>
              <w:jc w:val="both"/>
              <w:rPr>
                <w:rFonts w:ascii="Times New Roman" w:eastAsia="Calibri" w:hAnsi="Times New Roman" w:cs="Times New Roman"/>
                <w:b/>
                <w:color w:val="000000"/>
                <w:sz w:val="24"/>
                <w:szCs w:val="24"/>
              </w:rPr>
            </w:pPr>
            <w:r w:rsidRPr="001233F6">
              <w:rPr>
                <w:rFonts w:ascii="Times New Roman" w:eastAsia="Calibri" w:hAnsi="Times New Roman" w:cs="Times New Roman"/>
                <w:color w:val="000000"/>
                <w:sz w:val="24"/>
                <w:szCs w:val="24"/>
              </w:rPr>
              <w:t>М.П.</w:t>
            </w:r>
          </w:p>
        </w:tc>
      </w:tr>
    </w:tbl>
    <w:p w14:paraId="31879D71" w14:textId="77777777" w:rsidR="00A31B36" w:rsidRPr="001233F6" w:rsidRDefault="00A31B36" w:rsidP="00A31B36">
      <w:pPr>
        <w:keepNext/>
        <w:keepLines/>
        <w:spacing w:after="0" w:line="240" w:lineRule="auto"/>
        <w:jc w:val="both"/>
        <w:outlineLvl w:val="5"/>
        <w:rPr>
          <w:rFonts w:ascii="Times New Roman" w:eastAsia="Times New Roman" w:hAnsi="Times New Roman" w:cs="Times New Roman"/>
          <w:bCs/>
          <w:i/>
          <w:color w:val="000000"/>
          <w:sz w:val="24"/>
          <w:szCs w:val="24"/>
        </w:rPr>
      </w:pPr>
    </w:p>
    <w:p w14:paraId="3AAFCC6C" w14:textId="77777777" w:rsidR="00A31B36" w:rsidRPr="001233F6" w:rsidRDefault="00A31B36" w:rsidP="00A31B36">
      <w:pPr>
        <w:keepNext/>
        <w:keepLines/>
        <w:spacing w:after="0" w:line="240" w:lineRule="auto"/>
        <w:jc w:val="center"/>
        <w:outlineLvl w:val="5"/>
        <w:rPr>
          <w:rFonts w:ascii="Times New Roman" w:eastAsia="Times New Roman" w:hAnsi="Times New Roman" w:cs="Times New Roman"/>
          <w:i/>
          <w:iCs/>
          <w:color w:val="000000"/>
          <w:sz w:val="24"/>
          <w:szCs w:val="24"/>
        </w:rPr>
      </w:pPr>
      <w:r w:rsidRPr="001233F6">
        <w:rPr>
          <w:rFonts w:ascii="Times New Roman" w:eastAsia="Times New Roman" w:hAnsi="Times New Roman" w:cs="Times New Roman"/>
          <w:i/>
          <w:iCs/>
          <w:color w:val="000000"/>
          <w:sz w:val="24"/>
          <w:szCs w:val="24"/>
        </w:rPr>
        <w:t>КАЛЕНДАРНЫЙ ПЛАН</w:t>
      </w:r>
    </w:p>
    <w:p w14:paraId="054212F2" w14:textId="77777777" w:rsidR="00A31B36" w:rsidRPr="001233F6" w:rsidRDefault="00A31B36" w:rsidP="00A31B36">
      <w:pPr>
        <w:spacing w:after="0" w:line="240" w:lineRule="auto"/>
        <w:jc w:val="center"/>
        <w:rPr>
          <w:rFonts w:ascii="Times New Roman" w:eastAsia="Times New Roman" w:hAnsi="Times New Roman" w:cs="Times New Roman"/>
          <w:color w:val="000000"/>
          <w:sz w:val="24"/>
          <w:szCs w:val="24"/>
          <w:lang w:eastAsia="ru-RU"/>
        </w:rPr>
      </w:pPr>
      <w:r w:rsidRPr="001233F6">
        <w:rPr>
          <w:rFonts w:ascii="Times New Roman" w:eastAsia="Times New Roman" w:hAnsi="Times New Roman" w:cs="Times New Roman"/>
          <w:color w:val="000000"/>
          <w:sz w:val="24"/>
          <w:szCs w:val="24"/>
          <w:lang w:eastAsia="ru-RU"/>
        </w:rPr>
        <w:t>выполнения работ по объекту</w:t>
      </w:r>
    </w:p>
    <w:p w14:paraId="33902375" w14:textId="77777777" w:rsidR="00086E7B" w:rsidRPr="001233F6" w:rsidRDefault="00086E7B" w:rsidP="00086E7B">
      <w:pPr>
        <w:spacing w:after="0" w:line="240" w:lineRule="auto"/>
        <w:jc w:val="center"/>
        <w:rPr>
          <w:rFonts w:ascii="Times New Roman" w:eastAsia="Times New Roman" w:hAnsi="Times New Roman" w:cs="Times New Roman"/>
          <w:b/>
          <w:bCs/>
          <w:sz w:val="24"/>
          <w:szCs w:val="24"/>
          <w:lang w:eastAsia="ru-RU"/>
        </w:rPr>
      </w:pPr>
      <w:r w:rsidRPr="001233F6">
        <w:rPr>
          <w:rFonts w:ascii="Times New Roman" w:eastAsia="Times New Roman" w:hAnsi="Times New Roman" w:cs="Times New Roman"/>
          <w:b/>
          <w:bCs/>
          <w:sz w:val="24"/>
          <w:szCs w:val="24"/>
          <w:lang w:eastAsia="ru-RU"/>
        </w:rPr>
        <w:t xml:space="preserve">«Поисково-оценочные работы на подземные воды для обеспечения питьевого и хозяйственно-бытового водоснабжения </w:t>
      </w:r>
    </w:p>
    <w:p w14:paraId="5C47936A" w14:textId="3BAD1D77" w:rsidR="00086E7B" w:rsidRPr="00523FA5" w:rsidRDefault="00086E7B" w:rsidP="00086E7B">
      <w:pPr>
        <w:spacing w:after="0" w:line="240" w:lineRule="auto"/>
        <w:jc w:val="center"/>
        <w:rPr>
          <w:rFonts w:ascii="Times New Roman" w:eastAsia="Times New Roman" w:hAnsi="Times New Roman" w:cs="Times New Roman"/>
          <w:b/>
          <w:bCs/>
          <w:sz w:val="24"/>
          <w:szCs w:val="24"/>
          <w:lang w:eastAsia="ru-RU"/>
        </w:rPr>
      </w:pPr>
      <w:r w:rsidRPr="001233F6">
        <w:rPr>
          <w:rFonts w:ascii="Times New Roman" w:eastAsia="Times New Roman" w:hAnsi="Times New Roman" w:cs="Times New Roman"/>
          <w:b/>
          <w:bCs/>
          <w:sz w:val="24"/>
          <w:szCs w:val="24"/>
          <w:lang w:eastAsia="ru-RU"/>
        </w:rPr>
        <w:t>г. Качканар Свердловской области»</w:t>
      </w:r>
    </w:p>
    <w:p w14:paraId="15BF9641" w14:textId="77777777" w:rsidR="00A31B36" w:rsidRPr="00A31B36" w:rsidRDefault="00A31B36" w:rsidP="00A31B36">
      <w:pPr>
        <w:spacing w:after="0" w:line="240" w:lineRule="auto"/>
        <w:jc w:val="center"/>
        <w:rPr>
          <w:rFonts w:ascii="Times New Roman" w:eastAsia="Times New Roman" w:hAnsi="Times New Roman" w:cs="Times New Roman"/>
          <w:b/>
          <w:bCs/>
          <w:caps/>
          <w:smallCaps/>
          <w:color w:val="000000"/>
          <w:sz w:val="24"/>
          <w:szCs w:val="24"/>
          <w:lang w:eastAsia="ru-RU"/>
        </w:rPr>
      </w:pPr>
    </w:p>
    <w:tbl>
      <w:tblPr>
        <w:tblW w:w="145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786"/>
        <w:gridCol w:w="3692"/>
        <w:gridCol w:w="2044"/>
      </w:tblGrid>
      <w:tr w:rsidR="00A31B36" w:rsidRPr="00A31B36" w14:paraId="3FC30777" w14:textId="77777777" w:rsidTr="008822A1">
        <w:trPr>
          <w:cantSplit/>
          <w:trHeight w:val="504"/>
          <w:tblHeader/>
          <w:jc w:val="center"/>
        </w:trPr>
        <w:tc>
          <w:tcPr>
            <w:tcW w:w="8786" w:type="dxa"/>
            <w:vAlign w:val="center"/>
          </w:tcPr>
          <w:p w14:paraId="71F3FBE6" w14:textId="77777777" w:rsidR="00A31B36" w:rsidRPr="00A31B36" w:rsidRDefault="00A31B36" w:rsidP="00A31B36">
            <w:pPr>
              <w:widowControl w:val="0"/>
              <w:spacing w:after="0" w:line="240" w:lineRule="auto"/>
              <w:jc w:val="both"/>
              <w:rPr>
                <w:rFonts w:ascii="Times New Roman" w:eastAsia="Times New Roman" w:hAnsi="Times New Roman" w:cs="Times New Roman"/>
                <w:color w:val="000000"/>
                <w:sz w:val="24"/>
                <w:szCs w:val="24"/>
                <w:lang w:eastAsia="ru-RU"/>
              </w:rPr>
            </w:pPr>
            <w:r w:rsidRPr="00A31B36">
              <w:rPr>
                <w:rFonts w:ascii="Times New Roman" w:eastAsia="Times New Roman" w:hAnsi="Times New Roman" w:cs="Times New Roman"/>
                <w:color w:val="000000"/>
                <w:sz w:val="24"/>
                <w:szCs w:val="24"/>
                <w:lang w:eastAsia="ru-RU"/>
              </w:rPr>
              <w:t>Наименование основных видов работ и этапов их выполнения</w:t>
            </w:r>
          </w:p>
        </w:tc>
        <w:tc>
          <w:tcPr>
            <w:tcW w:w="3692" w:type="dxa"/>
            <w:vAlign w:val="center"/>
          </w:tcPr>
          <w:p w14:paraId="3813A0EA" w14:textId="77777777" w:rsidR="00A31B36" w:rsidRPr="00A31B36" w:rsidRDefault="00A31B36" w:rsidP="00A31B36">
            <w:pPr>
              <w:widowControl w:val="0"/>
              <w:spacing w:after="0" w:line="240" w:lineRule="auto"/>
              <w:jc w:val="both"/>
              <w:rPr>
                <w:rFonts w:ascii="Times New Roman" w:eastAsia="Times New Roman" w:hAnsi="Times New Roman" w:cs="Times New Roman"/>
                <w:bCs/>
                <w:color w:val="000000"/>
                <w:sz w:val="24"/>
                <w:szCs w:val="24"/>
                <w:lang w:eastAsia="ru-RU"/>
              </w:rPr>
            </w:pPr>
            <w:r w:rsidRPr="00A31B36">
              <w:rPr>
                <w:rFonts w:ascii="Times New Roman" w:eastAsia="Times New Roman" w:hAnsi="Times New Roman" w:cs="Times New Roman"/>
                <w:bCs/>
                <w:color w:val="000000"/>
                <w:sz w:val="24"/>
                <w:szCs w:val="24"/>
                <w:lang w:eastAsia="ru-RU"/>
              </w:rPr>
              <w:t>Сроки выполнения</w:t>
            </w:r>
          </w:p>
          <w:p w14:paraId="6410FC4F" w14:textId="77777777" w:rsidR="00A31B36" w:rsidRPr="00A31B36" w:rsidRDefault="00A31B36" w:rsidP="00A31B36">
            <w:pPr>
              <w:widowControl w:val="0"/>
              <w:spacing w:after="0" w:line="240" w:lineRule="auto"/>
              <w:jc w:val="both"/>
              <w:rPr>
                <w:rFonts w:ascii="Times New Roman" w:eastAsia="Times New Roman" w:hAnsi="Times New Roman" w:cs="Times New Roman"/>
                <w:color w:val="000000"/>
                <w:sz w:val="24"/>
                <w:szCs w:val="24"/>
                <w:lang w:eastAsia="ru-RU"/>
              </w:rPr>
            </w:pPr>
            <w:r w:rsidRPr="00A31B36">
              <w:rPr>
                <w:rFonts w:ascii="Times New Roman" w:eastAsia="Times New Roman" w:hAnsi="Times New Roman" w:cs="Times New Roman"/>
                <w:color w:val="000000"/>
                <w:sz w:val="24"/>
                <w:szCs w:val="24"/>
                <w:lang w:eastAsia="ru-RU"/>
              </w:rPr>
              <w:t>начало - окончание</w:t>
            </w:r>
          </w:p>
        </w:tc>
        <w:tc>
          <w:tcPr>
            <w:tcW w:w="2044" w:type="dxa"/>
            <w:tcBorders>
              <w:right w:val="single" w:sz="4" w:space="0" w:color="auto"/>
            </w:tcBorders>
            <w:vAlign w:val="center"/>
          </w:tcPr>
          <w:p w14:paraId="7AAC5197" w14:textId="77777777" w:rsidR="00A31B36" w:rsidRPr="00A31B36" w:rsidRDefault="00A31B36" w:rsidP="00A31B36">
            <w:pPr>
              <w:spacing w:after="0" w:line="240" w:lineRule="auto"/>
              <w:jc w:val="both"/>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Расчетная цена, тыс. руб.</w:t>
            </w:r>
          </w:p>
        </w:tc>
      </w:tr>
      <w:tr w:rsidR="00A31B36" w:rsidRPr="00A31B36" w14:paraId="169D19AE" w14:textId="77777777" w:rsidTr="008822A1">
        <w:trPr>
          <w:cantSplit/>
          <w:tblHeader/>
          <w:jc w:val="center"/>
        </w:trPr>
        <w:tc>
          <w:tcPr>
            <w:tcW w:w="8786" w:type="dxa"/>
            <w:tcBorders>
              <w:bottom w:val="double" w:sz="4" w:space="0" w:color="auto"/>
            </w:tcBorders>
          </w:tcPr>
          <w:p w14:paraId="38023294" w14:textId="77777777" w:rsidR="00A31B36" w:rsidRPr="00A31B36" w:rsidRDefault="00A31B36" w:rsidP="00A31B36">
            <w:pPr>
              <w:spacing w:after="0" w:line="240" w:lineRule="auto"/>
              <w:jc w:val="both"/>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1</w:t>
            </w:r>
          </w:p>
        </w:tc>
        <w:tc>
          <w:tcPr>
            <w:tcW w:w="3692" w:type="dxa"/>
            <w:tcBorders>
              <w:bottom w:val="double" w:sz="4" w:space="0" w:color="auto"/>
            </w:tcBorders>
            <w:vAlign w:val="center"/>
          </w:tcPr>
          <w:p w14:paraId="475B2325" w14:textId="77777777" w:rsidR="00A31B36" w:rsidRPr="00A31B36" w:rsidRDefault="00A31B36" w:rsidP="00A31B36">
            <w:pPr>
              <w:spacing w:after="0" w:line="240" w:lineRule="auto"/>
              <w:jc w:val="both"/>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2</w:t>
            </w:r>
          </w:p>
        </w:tc>
        <w:tc>
          <w:tcPr>
            <w:tcW w:w="2044" w:type="dxa"/>
            <w:tcBorders>
              <w:bottom w:val="double" w:sz="4" w:space="0" w:color="auto"/>
              <w:right w:val="single" w:sz="4" w:space="0" w:color="auto"/>
            </w:tcBorders>
            <w:vAlign w:val="center"/>
          </w:tcPr>
          <w:p w14:paraId="0E6011F2" w14:textId="77777777" w:rsidR="00A31B36" w:rsidRPr="00A31B36" w:rsidRDefault="00A31B36" w:rsidP="00A31B36">
            <w:pPr>
              <w:widowControl w:val="0"/>
              <w:spacing w:after="0" w:line="240" w:lineRule="auto"/>
              <w:jc w:val="both"/>
              <w:rPr>
                <w:rFonts w:ascii="Times New Roman" w:eastAsia="Times New Roman" w:hAnsi="Times New Roman" w:cs="Times New Roman"/>
                <w:color w:val="000000"/>
                <w:sz w:val="24"/>
                <w:szCs w:val="24"/>
                <w:lang w:eastAsia="ru-RU"/>
              </w:rPr>
            </w:pPr>
            <w:r w:rsidRPr="00A31B36">
              <w:rPr>
                <w:rFonts w:ascii="Times New Roman" w:eastAsia="Times New Roman" w:hAnsi="Times New Roman" w:cs="Times New Roman"/>
                <w:color w:val="000000"/>
                <w:sz w:val="24"/>
                <w:szCs w:val="24"/>
                <w:lang w:eastAsia="ru-RU"/>
              </w:rPr>
              <w:t>3</w:t>
            </w:r>
          </w:p>
        </w:tc>
      </w:tr>
      <w:tr w:rsidR="00A31B36" w:rsidRPr="00A31B36" w14:paraId="3AEAF293" w14:textId="77777777" w:rsidTr="008822A1">
        <w:trPr>
          <w:cantSplit/>
          <w:trHeight w:val="668"/>
          <w:jc w:val="center"/>
        </w:trPr>
        <w:tc>
          <w:tcPr>
            <w:tcW w:w="8786" w:type="dxa"/>
            <w:tcBorders>
              <w:top w:val="double" w:sz="4" w:space="0" w:color="auto"/>
              <w:bottom w:val="double" w:sz="4" w:space="0" w:color="auto"/>
            </w:tcBorders>
          </w:tcPr>
          <w:p w14:paraId="23EED47F" w14:textId="77533FD3" w:rsidR="00A31B36" w:rsidRPr="00A31B36" w:rsidRDefault="00086E7B" w:rsidP="00596560">
            <w:pPr>
              <w:spacing w:after="0"/>
              <w:rPr>
                <w:rFonts w:ascii="Times New Roman" w:eastAsia="Calibri" w:hAnsi="Times New Roman" w:cs="Times New Roman"/>
                <w:color w:val="000000"/>
                <w:sz w:val="24"/>
                <w:szCs w:val="24"/>
              </w:rPr>
            </w:pPr>
            <w:r w:rsidRPr="00086E7B">
              <w:rPr>
                <w:rFonts w:ascii="Times New Roman" w:eastAsia="Calibri" w:hAnsi="Times New Roman" w:cs="Times New Roman"/>
                <w:color w:val="000000"/>
                <w:sz w:val="24"/>
                <w:szCs w:val="24"/>
              </w:rPr>
              <w:t>«Поисково-оценочные работы на подземные воды для обеспечения питьевого и хозяйственно-бытового водоснабжения г. Качканар Свердловской области»</w:t>
            </w:r>
          </w:p>
        </w:tc>
        <w:tc>
          <w:tcPr>
            <w:tcW w:w="3692" w:type="dxa"/>
            <w:tcBorders>
              <w:top w:val="double" w:sz="4" w:space="0" w:color="auto"/>
              <w:bottom w:val="double" w:sz="4" w:space="0" w:color="auto"/>
            </w:tcBorders>
          </w:tcPr>
          <w:p w14:paraId="1C5ACD07" w14:textId="59FA4B7A" w:rsidR="00A31B36" w:rsidRPr="001233F6" w:rsidRDefault="00A31B36" w:rsidP="003E3DBB">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II</w:t>
            </w:r>
            <w:r w:rsidRPr="001233F6">
              <w:rPr>
                <w:rFonts w:ascii="Times New Roman" w:eastAsia="Calibri" w:hAnsi="Times New Roman" w:cs="Times New Roman"/>
                <w:color w:val="000000" w:themeColor="text1"/>
                <w:sz w:val="24"/>
                <w:szCs w:val="24"/>
              </w:rPr>
              <w:t xml:space="preserve"> кв. 20</w:t>
            </w:r>
            <w:r w:rsidR="00596560" w:rsidRPr="001233F6">
              <w:rPr>
                <w:rFonts w:ascii="Times New Roman" w:eastAsia="Calibri" w:hAnsi="Times New Roman" w:cs="Times New Roman"/>
                <w:color w:val="000000" w:themeColor="text1"/>
                <w:sz w:val="24"/>
                <w:szCs w:val="24"/>
              </w:rPr>
              <w:t>21</w:t>
            </w:r>
            <w:r w:rsidRPr="001233F6">
              <w:rPr>
                <w:rFonts w:ascii="Times New Roman" w:eastAsia="Calibri" w:hAnsi="Times New Roman" w:cs="Times New Roman"/>
                <w:color w:val="000000" w:themeColor="text1"/>
                <w:sz w:val="24"/>
                <w:szCs w:val="24"/>
              </w:rPr>
              <w:t xml:space="preserve"> г.– </w:t>
            </w:r>
            <w:r w:rsidR="003E3DBB" w:rsidRPr="001233F6">
              <w:rPr>
                <w:rFonts w:ascii="Times New Roman" w:eastAsia="Calibri" w:hAnsi="Times New Roman" w:cs="Times New Roman"/>
                <w:color w:val="000000" w:themeColor="text1"/>
                <w:sz w:val="24"/>
                <w:szCs w:val="24"/>
              </w:rPr>
              <w:t>20 декабря</w:t>
            </w:r>
            <w:r w:rsidRPr="001233F6">
              <w:rPr>
                <w:rFonts w:ascii="Times New Roman" w:eastAsia="Calibri" w:hAnsi="Times New Roman" w:cs="Times New Roman"/>
                <w:color w:val="000000" w:themeColor="text1"/>
                <w:sz w:val="24"/>
                <w:szCs w:val="24"/>
              </w:rPr>
              <w:t xml:space="preserve"> 202</w:t>
            </w:r>
            <w:r w:rsidR="00596560" w:rsidRPr="001233F6">
              <w:rPr>
                <w:rFonts w:ascii="Times New Roman" w:eastAsia="Calibri" w:hAnsi="Times New Roman" w:cs="Times New Roman"/>
                <w:color w:val="000000" w:themeColor="text1"/>
                <w:sz w:val="24"/>
                <w:szCs w:val="24"/>
              </w:rPr>
              <w:t>3</w:t>
            </w:r>
            <w:r w:rsidRPr="001233F6">
              <w:rPr>
                <w:rFonts w:ascii="Times New Roman" w:eastAsia="Calibri" w:hAnsi="Times New Roman" w:cs="Times New Roman"/>
                <w:color w:val="000000" w:themeColor="text1"/>
                <w:sz w:val="24"/>
                <w:szCs w:val="24"/>
              </w:rPr>
              <w:t xml:space="preserve"> г.</w:t>
            </w:r>
          </w:p>
        </w:tc>
        <w:tc>
          <w:tcPr>
            <w:tcW w:w="2044" w:type="dxa"/>
            <w:tcBorders>
              <w:top w:val="double" w:sz="4" w:space="0" w:color="auto"/>
              <w:bottom w:val="double" w:sz="4" w:space="0" w:color="auto"/>
              <w:right w:val="single" w:sz="4" w:space="0" w:color="auto"/>
            </w:tcBorders>
          </w:tcPr>
          <w:p w14:paraId="6278448E" w14:textId="77777777" w:rsidR="00A31B36" w:rsidRPr="00A31B36" w:rsidRDefault="00A31B36" w:rsidP="00A31B36">
            <w:pPr>
              <w:widowControl w:val="0"/>
              <w:spacing w:after="0" w:line="240" w:lineRule="auto"/>
              <w:jc w:val="both"/>
              <w:rPr>
                <w:rFonts w:ascii="Times New Roman" w:eastAsia="Times New Roman" w:hAnsi="Times New Roman" w:cs="Times New Roman"/>
                <w:color w:val="000000"/>
                <w:sz w:val="24"/>
                <w:szCs w:val="24"/>
                <w:lang w:eastAsia="ru-RU"/>
              </w:rPr>
            </w:pPr>
          </w:p>
        </w:tc>
      </w:tr>
      <w:tr w:rsidR="00A31B36" w:rsidRPr="00A31B36" w14:paraId="226E709B" w14:textId="77777777" w:rsidTr="008822A1">
        <w:trPr>
          <w:trHeight w:val="432"/>
          <w:jc w:val="center"/>
        </w:trPr>
        <w:tc>
          <w:tcPr>
            <w:tcW w:w="8786" w:type="dxa"/>
            <w:tcBorders>
              <w:right w:val="single" w:sz="4" w:space="0" w:color="auto"/>
            </w:tcBorders>
          </w:tcPr>
          <w:p w14:paraId="29D76474" w14:textId="77777777" w:rsidR="00A31B36" w:rsidRDefault="00596560" w:rsidP="0059656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Этап 1</w:t>
            </w:r>
          </w:p>
          <w:p w14:paraId="2B4098D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оформление лицензии на право пользования недрами для геологического изучения; </w:t>
            </w:r>
          </w:p>
          <w:p w14:paraId="6833A1F4"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проектной документации;</w:t>
            </w:r>
          </w:p>
          <w:p w14:paraId="1FD8FC89"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геологический, гидрогеологической, геофизический, гидрохимической и иной информации по ранее выполненным исследованиям;</w:t>
            </w:r>
          </w:p>
          <w:p w14:paraId="625CE70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lastRenderedPageBreak/>
              <w:t>рекогносцировочное гидрогеологическое обследование территории;</w:t>
            </w:r>
          </w:p>
          <w:p w14:paraId="211756BA"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1766E1FC"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60F82DCD"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2C020696"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64C37EA8"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3ADEEEE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157F5DF9"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5244D55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поверхностных и подземных вод;</w:t>
            </w:r>
          </w:p>
          <w:p w14:paraId="35B8B00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09453B49"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40000AFA"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09CFD565" w14:textId="7865C4A6" w:rsidR="00596560" w:rsidRPr="00A31B36" w:rsidRDefault="00596560" w:rsidP="00596560">
            <w:pPr>
              <w:spacing w:after="0" w:line="240" w:lineRule="auto"/>
              <w:ind w:firstLine="709"/>
              <w:jc w:val="both"/>
              <w:rPr>
                <w:rFonts w:ascii="Times New Roman" w:eastAsia="Calibri" w:hAnsi="Times New Roman" w:cs="Times New Roman"/>
                <w:color w:val="000000"/>
                <w:sz w:val="24"/>
                <w:szCs w:val="24"/>
              </w:rPr>
            </w:pPr>
          </w:p>
        </w:tc>
        <w:tc>
          <w:tcPr>
            <w:tcW w:w="3692" w:type="dxa"/>
            <w:tcBorders>
              <w:top w:val="single" w:sz="4" w:space="0" w:color="auto"/>
              <w:left w:val="single" w:sz="4" w:space="0" w:color="auto"/>
            </w:tcBorders>
          </w:tcPr>
          <w:p w14:paraId="053A499A" w14:textId="06FACD1E"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lastRenderedPageBreak/>
              <w:t>II</w:t>
            </w:r>
            <w:r w:rsidRPr="001233F6">
              <w:rPr>
                <w:rFonts w:ascii="Times New Roman" w:eastAsia="Calibri" w:hAnsi="Times New Roman" w:cs="Times New Roman"/>
                <w:color w:val="000000" w:themeColor="text1"/>
                <w:sz w:val="24"/>
                <w:szCs w:val="24"/>
              </w:rPr>
              <w:t xml:space="preserve"> кв. 20</w:t>
            </w:r>
            <w:r w:rsidR="00596560" w:rsidRPr="001233F6">
              <w:rPr>
                <w:rFonts w:ascii="Times New Roman" w:eastAsia="Calibri" w:hAnsi="Times New Roman" w:cs="Times New Roman"/>
                <w:color w:val="000000" w:themeColor="text1"/>
                <w:sz w:val="24"/>
                <w:szCs w:val="24"/>
              </w:rPr>
              <w:t>21</w:t>
            </w:r>
            <w:r w:rsidRPr="001233F6">
              <w:rPr>
                <w:rFonts w:ascii="Times New Roman" w:eastAsia="Calibri" w:hAnsi="Times New Roman" w:cs="Times New Roman"/>
                <w:color w:val="000000" w:themeColor="text1"/>
                <w:sz w:val="24"/>
                <w:szCs w:val="24"/>
              </w:rPr>
              <w:t xml:space="preserve"> г. – </w:t>
            </w:r>
            <w:r w:rsidR="002D1F7D">
              <w:rPr>
                <w:rFonts w:ascii="Times New Roman" w:eastAsia="Calibri" w:hAnsi="Times New Roman" w:cs="Times New Roman"/>
                <w:color w:val="000000" w:themeColor="text1"/>
                <w:sz w:val="24"/>
                <w:szCs w:val="24"/>
              </w:rPr>
              <w:t>31</w:t>
            </w:r>
            <w:r w:rsidR="003E3DBB" w:rsidRPr="001233F6">
              <w:rPr>
                <w:rFonts w:ascii="Times New Roman" w:eastAsia="Calibri" w:hAnsi="Times New Roman" w:cs="Times New Roman"/>
                <w:color w:val="000000" w:themeColor="text1"/>
                <w:sz w:val="24"/>
                <w:szCs w:val="24"/>
              </w:rPr>
              <w:t xml:space="preserve"> декабря</w:t>
            </w:r>
            <w:r w:rsidR="00596560" w:rsidRPr="001233F6">
              <w:rPr>
                <w:rFonts w:ascii="Times New Roman" w:eastAsia="Calibri" w:hAnsi="Times New Roman" w:cs="Times New Roman"/>
                <w:color w:val="000000" w:themeColor="text1"/>
                <w:sz w:val="24"/>
                <w:szCs w:val="24"/>
              </w:rPr>
              <w:t xml:space="preserve"> 2021</w:t>
            </w:r>
            <w:r w:rsidRPr="001233F6">
              <w:rPr>
                <w:rFonts w:ascii="Times New Roman" w:eastAsia="Calibri" w:hAnsi="Times New Roman" w:cs="Times New Roman"/>
                <w:color w:val="000000" w:themeColor="text1"/>
                <w:sz w:val="24"/>
                <w:szCs w:val="24"/>
              </w:rPr>
              <w:t xml:space="preserve"> г.</w:t>
            </w:r>
          </w:p>
          <w:p w14:paraId="28265E7B"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p w14:paraId="63035DBD"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p w14:paraId="132FF953" w14:textId="77777777" w:rsidR="00A31B36" w:rsidRPr="001233F6" w:rsidRDefault="00A31B36" w:rsidP="00A31B36">
            <w:pPr>
              <w:spacing w:after="200" w:line="276" w:lineRule="auto"/>
              <w:rPr>
                <w:rFonts w:ascii="Times New Roman" w:eastAsia="Calibri" w:hAnsi="Times New Roman" w:cs="Times New Roman"/>
                <w:color w:val="000000" w:themeColor="text1"/>
                <w:sz w:val="24"/>
                <w:szCs w:val="24"/>
              </w:rPr>
            </w:pPr>
          </w:p>
          <w:p w14:paraId="327C9A94" w14:textId="77777777" w:rsidR="00A31B36" w:rsidRPr="001233F6" w:rsidRDefault="00A31B36" w:rsidP="00A31B36">
            <w:pPr>
              <w:spacing w:after="200" w:line="276" w:lineRule="auto"/>
              <w:rPr>
                <w:rFonts w:ascii="Times New Roman" w:eastAsia="Calibri" w:hAnsi="Times New Roman" w:cs="Times New Roman"/>
                <w:color w:val="000000" w:themeColor="text1"/>
                <w:sz w:val="24"/>
                <w:szCs w:val="24"/>
              </w:rPr>
            </w:pPr>
          </w:p>
          <w:p w14:paraId="7142E6CC" w14:textId="77777777" w:rsidR="00A31B36" w:rsidRPr="001233F6" w:rsidRDefault="00A31B36" w:rsidP="00A31B36">
            <w:pPr>
              <w:spacing w:after="200" w:line="276" w:lineRule="auto"/>
              <w:rPr>
                <w:rFonts w:ascii="Times New Roman" w:eastAsia="Calibri" w:hAnsi="Times New Roman" w:cs="Times New Roman"/>
                <w:color w:val="000000" w:themeColor="text1"/>
                <w:sz w:val="24"/>
                <w:szCs w:val="24"/>
              </w:rPr>
            </w:pPr>
          </w:p>
          <w:p w14:paraId="2E9D0171" w14:textId="77777777" w:rsidR="00A31B36" w:rsidRPr="001233F6" w:rsidRDefault="00A31B36" w:rsidP="00A31B36">
            <w:pPr>
              <w:spacing w:after="200" w:line="276" w:lineRule="auto"/>
              <w:rPr>
                <w:rFonts w:ascii="Times New Roman" w:eastAsia="Calibri" w:hAnsi="Times New Roman" w:cs="Times New Roman"/>
                <w:color w:val="000000" w:themeColor="text1"/>
                <w:sz w:val="24"/>
                <w:szCs w:val="24"/>
              </w:rPr>
            </w:pPr>
          </w:p>
        </w:tc>
        <w:tc>
          <w:tcPr>
            <w:tcW w:w="2044" w:type="dxa"/>
            <w:tcBorders>
              <w:top w:val="single" w:sz="4" w:space="0" w:color="auto"/>
              <w:right w:val="single" w:sz="4" w:space="0" w:color="auto"/>
            </w:tcBorders>
          </w:tcPr>
          <w:p w14:paraId="584D2417" w14:textId="77777777" w:rsidR="00A31B36" w:rsidRPr="00A31B36" w:rsidRDefault="00A31B36" w:rsidP="00A31B36">
            <w:pPr>
              <w:widowControl w:val="0"/>
              <w:spacing w:after="0" w:line="240" w:lineRule="auto"/>
              <w:jc w:val="both"/>
              <w:rPr>
                <w:rFonts w:ascii="Times New Roman" w:eastAsia="Times New Roman" w:hAnsi="Times New Roman" w:cs="Times New Roman"/>
                <w:color w:val="000000"/>
                <w:sz w:val="24"/>
                <w:szCs w:val="24"/>
                <w:lang w:eastAsia="ru-RU"/>
              </w:rPr>
            </w:pPr>
          </w:p>
        </w:tc>
      </w:tr>
      <w:tr w:rsidR="00A31B36" w:rsidRPr="00A31B36" w14:paraId="596EC33D" w14:textId="77777777" w:rsidTr="008822A1">
        <w:trPr>
          <w:cantSplit/>
          <w:trHeight w:val="1153"/>
          <w:jc w:val="center"/>
        </w:trPr>
        <w:tc>
          <w:tcPr>
            <w:tcW w:w="8786" w:type="dxa"/>
            <w:tcBorders>
              <w:right w:val="single" w:sz="4" w:space="0" w:color="auto"/>
            </w:tcBorders>
          </w:tcPr>
          <w:p w14:paraId="01E2B385" w14:textId="77777777" w:rsidR="00A31B36" w:rsidRPr="00A31B36" w:rsidRDefault="00A31B36" w:rsidP="00596560">
            <w:pPr>
              <w:spacing w:after="0" w:line="240" w:lineRule="auto"/>
              <w:ind w:firstLine="709"/>
              <w:jc w:val="both"/>
              <w:rPr>
                <w:rFonts w:ascii="Times New Roman" w:eastAsia="Times New Roman" w:hAnsi="Times New Roman" w:cs="Times New Roman"/>
                <w:sz w:val="24"/>
                <w:szCs w:val="24"/>
              </w:rPr>
            </w:pPr>
            <w:r w:rsidRPr="00A31B36">
              <w:rPr>
                <w:rFonts w:ascii="Times New Roman" w:eastAsia="Calibri" w:hAnsi="Times New Roman" w:cs="Times New Roman"/>
                <w:bCs/>
                <w:sz w:val="24"/>
                <w:szCs w:val="24"/>
              </w:rPr>
              <w:lastRenderedPageBreak/>
              <w:t>Этап 2</w:t>
            </w:r>
          </w:p>
          <w:p w14:paraId="067B50FF"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43DF083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5E4A63E4"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66E71A16"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4AE0AC49"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283E54BF"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7A45F04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681F221D"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0D6CA268"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7071257B" w14:textId="4C45F5CF" w:rsidR="00A31B36" w:rsidRPr="00A31B36" w:rsidRDefault="00A31B36" w:rsidP="00596560">
            <w:pPr>
              <w:widowControl w:val="0"/>
              <w:tabs>
                <w:tab w:val="left" w:pos="0"/>
              </w:tabs>
              <w:spacing w:after="0" w:line="276" w:lineRule="auto"/>
              <w:jc w:val="both"/>
              <w:rPr>
                <w:rFonts w:ascii="Times New Roman" w:eastAsia="Calibri" w:hAnsi="Times New Roman" w:cs="Times New Roman"/>
                <w:color w:val="000000"/>
                <w:sz w:val="24"/>
                <w:szCs w:val="24"/>
              </w:rPr>
            </w:pPr>
          </w:p>
        </w:tc>
        <w:tc>
          <w:tcPr>
            <w:tcW w:w="3692" w:type="dxa"/>
            <w:tcBorders>
              <w:top w:val="single" w:sz="4" w:space="0" w:color="auto"/>
              <w:left w:val="single" w:sz="4" w:space="0" w:color="auto"/>
              <w:bottom w:val="single" w:sz="4" w:space="0" w:color="auto"/>
            </w:tcBorders>
          </w:tcPr>
          <w:p w14:paraId="3FB7E01B" w14:textId="15664F69"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w:t>
            </w:r>
            <w:r w:rsidRPr="001233F6">
              <w:rPr>
                <w:rFonts w:ascii="Times New Roman" w:eastAsia="Calibri" w:hAnsi="Times New Roman" w:cs="Times New Roman"/>
                <w:color w:val="000000" w:themeColor="text1"/>
                <w:sz w:val="24"/>
                <w:szCs w:val="24"/>
              </w:rPr>
              <w:t xml:space="preserve"> кв. 202</w:t>
            </w:r>
            <w:r w:rsidR="00596560" w:rsidRPr="001233F6">
              <w:rPr>
                <w:rFonts w:ascii="Times New Roman" w:eastAsia="Calibri" w:hAnsi="Times New Roman" w:cs="Times New Roman"/>
                <w:color w:val="000000" w:themeColor="text1"/>
                <w:sz w:val="24"/>
                <w:szCs w:val="24"/>
              </w:rPr>
              <w:t>2</w:t>
            </w:r>
            <w:r w:rsidRPr="001233F6">
              <w:rPr>
                <w:rFonts w:ascii="Times New Roman" w:eastAsia="Calibri" w:hAnsi="Times New Roman" w:cs="Times New Roman"/>
                <w:color w:val="000000" w:themeColor="text1"/>
                <w:sz w:val="24"/>
                <w:szCs w:val="24"/>
              </w:rPr>
              <w:t xml:space="preserve"> г. – </w:t>
            </w:r>
            <w:r w:rsidR="002D1F7D">
              <w:rPr>
                <w:rFonts w:ascii="Times New Roman" w:eastAsia="Calibri" w:hAnsi="Times New Roman" w:cs="Times New Roman"/>
                <w:color w:val="000000" w:themeColor="text1"/>
                <w:sz w:val="24"/>
                <w:szCs w:val="24"/>
              </w:rPr>
              <w:t>31</w:t>
            </w:r>
            <w:r w:rsidR="003E3DBB" w:rsidRPr="001233F6">
              <w:rPr>
                <w:rFonts w:ascii="Times New Roman" w:eastAsia="Calibri" w:hAnsi="Times New Roman" w:cs="Times New Roman"/>
                <w:color w:val="000000" w:themeColor="text1"/>
                <w:sz w:val="24"/>
                <w:szCs w:val="24"/>
              </w:rPr>
              <w:t xml:space="preserve"> декабря</w:t>
            </w:r>
            <w:r w:rsidRPr="001233F6">
              <w:rPr>
                <w:rFonts w:ascii="Times New Roman" w:eastAsia="Calibri" w:hAnsi="Times New Roman" w:cs="Times New Roman"/>
                <w:color w:val="000000" w:themeColor="text1"/>
                <w:sz w:val="24"/>
                <w:szCs w:val="24"/>
              </w:rPr>
              <w:t xml:space="preserve"> 202</w:t>
            </w:r>
            <w:r w:rsidR="00596560" w:rsidRPr="001233F6">
              <w:rPr>
                <w:rFonts w:ascii="Times New Roman" w:eastAsia="Calibri" w:hAnsi="Times New Roman" w:cs="Times New Roman"/>
                <w:color w:val="000000" w:themeColor="text1"/>
                <w:sz w:val="24"/>
                <w:szCs w:val="24"/>
              </w:rPr>
              <w:t>2</w:t>
            </w:r>
            <w:r w:rsidRPr="001233F6">
              <w:rPr>
                <w:rFonts w:ascii="Times New Roman" w:eastAsia="Calibri" w:hAnsi="Times New Roman" w:cs="Times New Roman"/>
                <w:color w:val="000000" w:themeColor="text1"/>
                <w:sz w:val="24"/>
                <w:szCs w:val="24"/>
              </w:rPr>
              <w:t xml:space="preserve"> г.</w:t>
            </w:r>
          </w:p>
          <w:p w14:paraId="0C1D4234"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tc>
        <w:tc>
          <w:tcPr>
            <w:tcW w:w="2044" w:type="dxa"/>
            <w:tcBorders>
              <w:top w:val="single" w:sz="4" w:space="0" w:color="auto"/>
              <w:bottom w:val="single" w:sz="4" w:space="0" w:color="auto"/>
              <w:right w:val="single" w:sz="4" w:space="0" w:color="auto"/>
            </w:tcBorders>
          </w:tcPr>
          <w:p w14:paraId="598188ED" w14:textId="77777777" w:rsidR="00A31B36" w:rsidRPr="00A31B36" w:rsidRDefault="00A31B36" w:rsidP="00A31B36">
            <w:pPr>
              <w:widowControl w:val="0"/>
              <w:spacing w:after="0" w:line="240" w:lineRule="auto"/>
              <w:jc w:val="both"/>
              <w:rPr>
                <w:rFonts w:ascii="Times New Roman" w:eastAsia="Times New Roman" w:hAnsi="Times New Roman" w:cs="Times New Roman"/>
                <w:color w:val="000000"/>
                <w:sz w:val="24"/>
                <w:szCs w:val="24"/>
                <w:lang w:eastAsia="ru-RU"/>
              </w:rPr>
            </w:pPr>
          </w:p>
        </w:tc>
      </w:tr>
      <w:tr w:rsidR="00A31B36" w:rsidRPr="00A31B36" w14:paraId="7FBB5A27" w14:textId="77777777" w:rsidTr="008822A1">
        <w:trPr>
          <w:cantSplit/>
          <w:trHeight w:val="1153"/>
          <w:jc w:val="center"/>
        </w:trPr>
        <w:tc>
          <w:tcPr>
            <w:tcW w:w="8786" w:type="dxa"/>
            <w:tcBorders>
              <w:right w:val="single" w:sz="4" w:space="0" w:color="auto"/>
            </w:tcBorders>
          </w:tcPr>
          <w:p w14:paraId="0944DE85" w14:textId="77777777" w:rsidR="00A31B36" w:rsidRPr="00A31B36" w:rsidRDefault="00A31B36" w:rsidP="00596560">
            <w:pPr>
              <w:spacing w:after="0" w:line="240" w:lineRule="auto"/>
              <w:ind w:firstLine="709"/>
              <w:jc w:val="both"/>
              <w:rPr>
                <w:rFonts w:ascii="Times New Roman" w:eastAsia="Times New Roman" w:hAnsi="Times New Roman" w:cs="Times New Roman"/>
                <w:sz w:val="24"/>
                <w:szCs w:val="24"/>
              </w:rPr>
            </w:pPr>
            <w:r w:rsidRPr="00A31B36">
              <w:rPr>
                <w:rFonts w:ascii="Times New Roman" w:eastAsia="Calibri" w:hAnsi="Times New Roman" w:cs="Times New Roman"/>
                <w:sz w:val="24"/>
                <w:szCs w:val="24"/>
              </w:rPr>
              <w:lastRenderedPageBreak/>
              <w:t>Этап 3</w:t>
            </w:r>
          </w:p>
          <w:p w14:paraId="4C47911A" w14:textId="77777777" w:rsidR="00596560" w:rsidRPr="007B4343" w:rsidRDefault="00A31B36"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rPr>
              <w:t xml:space="preserve"> </w:t>
            </w:r>
            <w:r w:rsidR="00596560" w:rsidRPr="007B4343">
              <w:rPr>
                <w:rFonts w:ascii="Times New Roman" w:eastAsia="Times New Roman" w:hAnsi="Times New Roman" w:cs="Times New Roman"/>
                <w:sz w:val="24"/>
                <w:szCs w:val="24"/>
                <w:lang w:eastAsia="ru-RU"/>
              </w:rPr>
              <w:t>топогеодезические работы;</w:t>
            </w:r>
          </w:p>
          <w:p w14:paraId="70966670"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54E4C847"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67E433B7"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38A0F136"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11527684"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23996DE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w:t>
            </w:r>
          </w:p>
          <w:p w14:paraId="50195F53"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786AE664"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ликвидационный тампонаж гидрогеологических скважин;</w:t>
            </w:r>
          </w:p>
          <w:p w14:paraId="3815721B"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29C73F51" w14:textId="77777777" w:rsidR="00596560" w:rsidRPr="007B4343" w:rsidRDefault="00596560" w:rsidP="00596560">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отчетных материалов с подсчетом запасов питьевых подземных вод и представление их на государственную экспертизу.</w:t>
            </w:r>
          </w:p>
          <w:p w14:paraId="2F3C5746" w14:textId="18499462" w:rsidR="00A31B36" w:rsidRPr="00A31B36" w:rsidRDefault="00A31B36" w:rsidP="00596560">
            <w:pPr>
              <w:spacing w:after="0" w:line="240" w:lineRule="auto"/>
              <w:ind w:firstLine="709"/>
              <w:jc w:val="both"/>
              <w:rPr>
                <w:rFonts w:ascii="Times New Roman" w:eastAsia="Calibri" w:hAnsi="Times New Roman" w:cs="Times New Roman"/>
                <w:color w:val="000000"/>
                <w:sz w:val="24"/>
                <w:szCs w:val="24"/>
              </w:rPr>
            </w:pPr>
          </w:p>
        </w:tc>
        <w:tc>
          <w:tcPr>
            <w:tcW w:w="3692" w:type="dxa"/>
            <w:tcBorders>
              <w:top w:val="single" w:sz="4" w:space="0" w:color="auto"/>
              <w:left w:val="single" w:sz="4" w:space="0" w:color="auto"/>
            </w:tcBorders>
          </w:tcPr>
          <w:p w14:paraId="38ECE89B" w14:textId="77361DAC" w:rsidR="00A31B36" w:rsidRPr="001233F6" w:rsidRDefault="00A31B36" w:rsidP="003E3DBB">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w:t>
            </w:r>
            <w:r w:rsidRPr="001233F6">
              <w:rPr>
                <w:rFonts w:ascii="Times New Roman" w:eastAsia="Calibri" w:hAnsi="Times New Roman" w:cs="Times New Roman"/>
                <w:color w:val="000000" w:themeColor="text1"/>
                <w:sz w:val="24"/>
                <w:szCs w:val="24"/>
              </w:rPr>
              <w:t xml:space="preserve"> кв. 202</w:t>
            </w:r>
            <w:r w:rsidR="00596560" w:rsidRPr="001233F6">
              <w:rPr>
                <w:rFonts w:ascii="Times New Roman" w:eastAsia="Calibri" w:hAnsi="Times New Roman" w:cs="Times New Roman"/>
                <w:color w:val="000000" w:themeColor="text1"/>
                <w:sz w:val="24"/>
                <w:szCs w:val="24"/>
              </w:rPr>
              <w:t>3</w:t>
            </w:r>
            <w:r w:rsidRPr="001233F6">
              <w:rPr>
                <w:rFonts w:ascii="Times New Roman" w:eastAsia="Calibri" w:hAnsi="Times New Roman" w:cs="Times New Roman"/>
                <w:color w:val="000000" w:themeColor="text1"/>
                <w:sz w:val="24"/>
                <w:szCs w:val="24"/>
              </w:rPr>
              <w:t xml:space="preserve"> г.– </w:t>
            </w:r>
            <w:r w:rsidR="003E3DBB" w:rsidRPr="001233F6">
              <w:rPr>
                <w:rFonts w:ascii="Times New Roman" w:eastAsia="Calibri" w:hAnsi="Times New Roman" w:cs="Times New Roman"/>
                <w:color w:val="000000" w:themeColor="text1"/>
                <w:sz w:val="24"/>
                <w:szCs w:val="24"/>
              </w:rPr>
              <w:t>20 декабря</w:t>
            </w:r>
            <w:r w:rsidR="00596560" w:rsidRPr="001233F6">
              <w:rPr>
                <w:rFonts w:ascii="Times New Roman" w:eastAsia="Calibri" w:hAnsi="Times New Roman" w:cs="Times New Roman"/>
                <w:color w:val="000000" w:themeColor="text1"/>
                <w:sz w:val="24"/>
                <w:szCs w:val="24"/>
              </w:rPr>
              <w:t xml:space="preserve"> </w:t>
            </w:r>
            <w:r w:rsidRPr="001233F6">
              <w:rPr>
                <w:rFonts w:ascii="Times New Roman" w:eastAsia="Calibri" w:hAnsi="Times New Roman" w:cs="Times New Roman"/>
                <w:color w:val="000000" w:themeColor="text1"/>
                <w:sz w:val="24"/>
                <w:szCs w:val="24"/>
              </w:rPr>
              <w:t>202</w:t>
            </w:r>
            <w:r w:rsidR="00596560" w:rsidRPr="001233F6">
              <w:rPr>
                <w:rFonts w:ascii="Times New Roman" w:eastAsia="Calibri" w:hAnsi="Times New Roman" w:cs="Times New Roman"/>
                <w:color w:val="000000" w:themeColor="text1"/>
                <w:sz w:val="24"/>
                <w:szCs w:val="24"/>
              </w:rPr>
              <w:t>3</w:t>
            </w:r>
            <w:r w:rsidRPr="001233F6">
              <w:rPr>
                <w:rFonts w:ascii="Times New Roman" w:eastAsia="Calibri" w:hAnsi="Times New Roman" w:cs="Times New Roman"/>
                <w:color w:val="000000" w:themeColor="text1"/>
                <w:sz w:val="24"/>
                <w:szCs w:val="24"/>
              </w:rPr>
              <w:t xml:space="preserve"> г.</w:t>
            </w:r>
          </w:p>
        </w:tc>
        <w:tc>
          <w:tcPr>
            <w:tcW w:w="2044" w:type="dxa"/>
            <w:tcBorders>
              <w:top w:val="single" w:sz="4" w:space="0" w:color="auto"/>
              <w:right w:val="single" w:sz="4" w:space="0" w:color="auto"/>
            </w:tcBorders>
          </w:tcPr>
          <w:p w14:paraId="73A4436B" w14:textId="77777777" w:rsidR="00A31B36" w:rsidRPr="003E3DBB" w:rsidRDefault="00A31B36" w:rsidP="00A31B36">
            <w:pPr>
              <w:widowControl w:val="0"/>
              <w:spacing w:after="0" w:line="240" w:lineRule="auto"/>
              <w:jc w:val="both"/>
              <w:rPr>
                <w:rFonts w:ascii="Times New Roman" w:eastAsia="Times New Roman" w:hAnsi="Times New Roman" w:cs="Times New Roman"/>
                <w:color w:val="000000"/>
                <w:sz w:val="24"/>
                <w:szCs w:val="24"/>
                <w:lang w:eastAsia="ru-RU"/>
              </w:rPr>
            </w:pPr>
          </w:p>
        </w:tc>
      </w:tr>
    </w:tbl>
    <w:p w14:paraId="517E74CA" w14:textId="77777777" w:rsidR="00A31B36" w:rsidRPr="003E3DBB" w:rsidRDefault="00A31B36" w:rsidP="00A31B36">
      <w:pPr>
        <w:tabs>
          <w:tab w:val="left" w:pos="11265"/>
        </w:tabs>
        <w:spacing w:after="0" w:line="240" w:lineRule="auto"/>
        <w:ind w:left="284"/>
        <w:jc w:val="both"/>
        <w:rPr>
          <w:rFonts w:ascii="Times New Roman" w:eastAsia="Calibri" w:hAnsi="Times New Roman" w:cs="Times New Roman"/>
          <w:bCs/>
          <w:color w:val="000000"/>
          <w:kern w:val="36"/>
          <w:sz w:val="24"/>
          <w:szCs w:val="24"/>
        </w:rPr>
      </w:pPr>
      <w:r w:rsidRPr="003E3DBB">
        <w:rPr>
          <w:rFonts w:ascii="Times New Roman" w:eastAsia="Calibri" w:hAnsi="Times New Roman" w:cs="Times New Roman"/>
          <w:bCs/>
          <w:color w:val="000000"/>
          <w:kern w:val="36"/>
          <w:sz w:val="24"/>
          <w:szCs w:val="24"/>
        </w:rPr>
        <w:tab/>
      </w:r>
    </w:p>
    <w:p w14:paraId="16AAD986" w14:textId="77777777" w:rsidR="00A31B36" w:rsidRPr="00A31B36" w:rsidRDefault="00A31B36" w:rsidP="00A31B36">
      <w:pPr>
        <w:keepNext/>
        <w:keepLines/>
        <w:suppressAutoHyphens/>
        <w:spacing w:before="200"/>
        <w:jc w:val="center"/>
        <w:outlineLvl w:val="6"/>
        <w:rPr>
          <w:rFonts w:ascii="Times New Roman" w:eastAsia="Calibri" w:hAnsi="Times New Roman" w:cs="Times New Roman"/>
          <w:b/>
          <w:caps/>
          <w:color w:val="000000"/>
          <w:sz w:val="24"/>
          <w:szCs w:val="24"/>
        </w:rPr>
      </w:pPr>
    </w:p>
    <w:p w14:paraId="3367BA61" w14:textId="77777777" w:rsidR="00A31B36" w:rsidRPr="00A31B36" w:rsidRDefault="00A31B36" w:rsidP="00A31B36">
      <w:pPr>
        <w:spacing w:after="200" w:line="276" w:lineRule="auto"/>
        <w:rPr>
          <w:rFonts w:ascii="Calibri" w:eastAsia="Calibri" w:hAnsi="Calibri" w:cs="Times New Roman"/>
          <w:sz w:val="24"/>
          <w:szCs w:val="24"/>
        </w:rPr>
      </w:pPr>
    </w:p>
    <w:p w14:paraId="2D65E6C4" w14:textId="77777777" w:rsidR="00A31B36" w:rsidRPr="00A31B36" w:rsidRDefault="00A31B36" w:rsidP="00A31B36">
      <w:pPr>
        <w:spacing w:after="200" w:line="276" w:lineRule="auto"/>
        <w:rPr>
          <w:rFonts w:ascii="Calibri" w:eastAsia="Calibri" w:hAnsi="Calibri" w:cs="Times New Roman"/>
          <w:sz w:val="24"/>
          <w:szCs w:val="24"/>
        </w:rPr>
      </w:pPr>
    </w:p>
    <w:p w14:paraId="3952CAA4" w14:textId="61D9F844" w:rsidR="00A31B36" w:rsidRDefault="00A31B36" w:rsidP="00A31B36">
      <w:pPr>
        <w:spacing w:after="200" w:line="276" w:lineRule="auto"/>
        <w:rPr>
          <w:rFonts w:ascii="Calibri" w:eastAsia="Calibri" w:hAnsi="Calibri" w:cs="Times New Roman"/>
          <w:sz w:val="24"/>
          <w:szCs w:val="24"/>
        </w:rPr>
      </w:pPr>
    </w:p>
    <w:p w14:paraId="4C274D7A" w14:textId="77777777" w:rsidR="00A31B36" w:rsidRDefault="00A31B36" w:rsidP="00A31B36">
      <w:pPr>
        <w:rPr>
          <w:rFonts w:ascii="Calibri" w:eastAsia="Calibri" w:hAnsi="Calibri" w:cs="Times New Roman"/>
          <w:sz w:val="24"/>
          <w:szCs w:val="24"/>
        </w:rPr>
        <w:sectPr w:rsidR="00A31B36" w:rsidSect="008822A1">
          <w:pgSz w:w="16840" w:h="11907" w:orient="landscape" w:code="9"/>
          <w:pgMar w:top="851" w:right="607" w:bottom="1701" w:left="958" w:header="709" w:footer="709" w:gutter="0"/>
          <w:cols w:space="708"/>
          <w:docGrid w:linePitch="360"/>
        </w:sectPr>
      </w:pPr>
    </w:p>
    <w:p w14:paraId="3834BC76" w14:textId="77777777" w:rsidR="00A31B36" w:rsidRPr="001233F6" w:rsidRDefault="00A31B36" w:rsidP="00A31B36">
      <w:pPr>
        <w:spacing w:after="0" w:line="240" w:lineRule="auto"/>
        <w:ind w:firstLine="709"/>
        <w:jc w:val="right"/>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lastRenderedPageBreak/>
        <w:t>Приложение № 3</w:t>
      </w:r>
    </w:p>
    <w:p w14:paraId="5A2ECE43" w14:textId="77777777" w:rsidR="00A31B36" w:rsidRPr="001233F6" w:rsidRDefault="00A31B36" w:rsidP="00A31B36">
      <w:pPr>
        <w:spacing w:after="0" w:line="240" w:lineRule="auto"/>
        <w:ind w:firstLine="709"/>
        <w:jc w:val="right"/>
        <w:rPr>
          <w:rFonts w:ascii="Times New Roman" w:eastAsia="Calibri" w:hAnsi="Times New Roman" w:cs="Times New Roman"/>
          <w:color w:val="000000"/>
          <w:sz w:val="24"/>
          <w:szCs w:val="24"/>
        </w:rPr>
      </w:pPr>
      <w:r w:rsidRPr="001233F6">
        <w:rPr>
          <w:rFonts w:ascii="Times New Roman" w:eastAsia="Calibri" w:hAnsi="Times New Roman" w:cs="Times New Roman"/>
          <w:color w:val="000000"/>
          <w:sz w:val="24"/>
          <w:szCs w:val="24"/>
        </w:rPr>
        <w:t>к Государственному контракту</w:t>
      </w:r>
    </w:p>
    <w:p w14:paraId="50ABC08C" w14:textId="6CD32C06" w:rsidR="00A31B36" w:rsidRPr="001233F6" w:rsidRDefault="00A31B36" w:rsidP="00A31B36">
      <w:pPr>
        <w:spacing w:after="0" w:line="240" w:lineRule="auto"/>
        <w:jc w:val="right"/>
        <w:rPr>
          <w:rFonts w:ascii="Times New Roman" w:eastAsia="Calibri" w:hAnsi="Times New Roman" w:cs="Times New Roman"/>
          <w:sz w:val="24"/>
          <w:szCs w:val="24"/>
        </w:rPr>
      </w:pPr>
      <w:r w:rsidRPr="001233F6">
        <w:rPr>
          <w:rFonts w:ascii="Times New Roman" w:eastAsia="Calibri" w:hAnsi="Times New Roman" w:cs="Times New Roman"/>
          <w:sz w:val="24"/>
          <w:szCs w:val="24"/>
        </w:rPr>
        <w:t>от «___» __________202</w:t>
      </w:r>
      <w:r w:rsidR="00086E7B" w:rsidRPr="001233F6">
        <w:rPr>
          <w:rFonts w:ascii="Times New Roman" w:eastAsia="Calibri" w:hAnsi="Times New Roman" w:cs="Times New Roman"/>
          <w:sz w:val="24"/>
          <w:szCs w:val="24"/>
        </w:rPr>
        <w:t>1</w:t>
      </w:r>
      <w:r w:rsidRPr="001233F6">
        <w:rPr>
          <w:rFonts w:ascii="Times New Roman" w:eastAsia="Calibri" w:hAnsi="Times New Roman" w:cs="Times New Roman"/>
          <w:sz w:val="24"/>
          <w:szCs w:val="24"/>
        </w:rPr>
        <w:t xml:space="preserve"> г. № ____</w:t>
      </w:r>
    </w:p>
    <w:p w14:paraId="68069D63" w14:textId="77777777" w:rsidR="00A31B36" w:rsidRPr="001233F6" w:rsidRDefault="00A31B36" w:rsidP="00A31B36">
      <w:pPr>
        <w:spacing w:after="200" w:line="276" w:lineRule="auto"/>
        <w:ind w:firstLine="709"/>
        <w:jc w:val="right"/>
        <w:rPr>
          <w:rFonts w:ascii="Times New Roman" w:eastAsia="Calibri" w:hAnsi="Times New Roman" w:cs="Times New Roman"/>
          <w:color w:val="000000"/>
          <w:sz w:val="24"/>
          <w:szCs w:val="24"/>
        </w:rPr>
      </w:pPr>
    </w:p>
    <w:tbl>
      <w:tblPr>
        <w:tblW w:w="10524" w:type="dxa"/>
        <w:tblInd w:w="-2" w:type="dxa"/>
        <w:tblLayout w:type="fixed"/>
        <w:tblLook w:val="04A0" w:firstRow="1" w:lastRow="0" w:firstColumn="1" w:lastColumn="0" w:noHBand="0" w:noVBand="1"/>
      </w:tblPr>
      <w:tblGrid>
        <w:gridCol w:w="4675"/>
        <w:gridCol w:w="5849"/>
      </w:tblGrid>
      <w:tr w:rsidR="009C5783" w:rsidRPr="00A31B36" w14:paraId="60E19384" w14:textId="77777777" w:rsidTr="009C5783">
        <w:trPr>
          <w:trHeight w:val="2849"/>
        </w:trPr>
        <w:tc>
          <w:tcPr>
            <w:tcW w:w="4675" w:type="dxa"/>
          </w:tcPr>
          <w:p w14:paraId="63F82A17" w14:textId="77777777" w:rsidR="009C5783" w:rsidRPr="001233F6" w:rsidRDefault="009C5783" w:rsidP="009C5783">
            <w:pPr>
              <w:shd w:val="clear" w:color="auto" w:fill="FFFFFF"/>
              <w:spacing w:after="0" w:line="276" w:lineRule="auto"/>
              <w:contextualSpacing/>
              <w:rPr>
                <w:rFonts w:ascii="Times New Roman" w:eastAsia="Calibri" w:hAnsi="Times New Roman" w:cs="Times New Roman"/>
                <w:b/>
                <w:bCs/>
                <w:spacing w:val="-5"/>
                <w:sz w:val="24"/>
                <w:szCs w:val="24"/>
              </w:rPr>
            </w:pPr>
            <w:r w:rsidRPr="001233F6">
              <w:rPr>
                <w:rFonts w:ascii="Times New Roman" w:eastAsia="Calibri" w:hAnsi="Times New Roman" w:cs="Times New Roman"/>
                <w:b/>
                <w:bCs/>
                <w:spacing w:val="-5"/>
                <w:sz w:val="24"/>
                <w:szCs w:val="24"/>
              </w:rPr>
              <w:t>ПОДРЯДЧИК</w:t>
            </w:r>
          </w:p>
          <w:p w14:paraId="42739C95" w14:textId="77777777" w:rsidR="009C5783" w:rsidRPr="001233F6" w:rsidRDefault="009C5783" w:rsidP="009C5783">
            <w:pPr>
              <w:shd w:val="clear" w:color="auto" w:fill="FFFFFF"/>
              <w:spacing w:after="0" w:line="276" w:lineRule="auto"/>
              <w:contextualSpacing/>
              <w:rPr>
                <w:rFonts w:ascii="Times New Roman" w:eastAsia="Calibri" w:hAnsi="Times New Roman" w:cs="Times New Roman"/>
                <w:bCs/>
                <w:spacing w:val="-5"/>
                <w:sz w:val="24"/>
                <w:szCs w:val="24"/>
              </w:rPr>
            </w:pPr>
            <w:r w:rsidRPr="001233F6">
              <w:rPr>
                <w:rFonts w:ascii="Times New Roman" w:eastAsia="Calibri" w:hAnsi="Times New Roman" w:cs="Times New Roman"/>
                <w:bCs/>
                <w:spacing w:val="-5"/>
                <w:sz w:val="24"/>
                <w:szCs w:val="24"/>
              </w:rPr>
              <w:t>от имени Подрядчика</w:t>
            </w:r>
          </w:p>
          <w:p w14:paraId="684ACD01" w14:textId="77777777" w:rsidR="009C5783" w:rsidRPr="001233F6" w:rsidRDefault="009C5783" w:rsidP="009C5783">
            <w:pPr>
              <w:shd w:val="clear" w:color="auto" w:fill="FFFFFF"/>
              <w:spacing w:after="0" w:line="276" w:lineRule="auto"/>
              <w:contextualSpacing/>
              <w:rPr>
                <w:rFonts w:ascii="Times New Roman" w:eastAsia="Calibri" w:hAnsi="Times New Roman" w:cs="Times New Roman"/>
                <w:bCs/>
                <w:spacing w:val="-5"/>
                <w:sz w:val="24"/>
                <w:szCs w:val="24"/>
              </w:rPr>
            </w:pPr>
            <w:r w:rsidRPr="001233F6">
              <w:rPr>
                <w:rFonts w:ascii="Times New Roman" w:eastAsia="Calibri" w:hAnsi="Times New Roman" w:cs="Times New Roman"/>
                <w:bCs/>
                <w:spacing w:val="-5"/>
                <w:sz w:val="24"/>
                <w:szCs w:val="24"/>
              </w:rPr>
              <w:t xml:space="preserve">          ______________________ /              </w:t>
            </w:r>
          </w:p>
          <w:p w14:paraId="18A78724" w14:textId="77777777" w:rsidR="009C5783" w:rsidRPr="001233F6" w:rsidRDefault="009C5783" w:rsidP="009C5783">
            <w:pPr>
              <w:shd w:val="clear" w:color="auto" w:fill="FFFFFF"/>
              <w:spacing w:after="0" w:line="276" w:lineRule="auto"/>
              <w:contextualSpacing/>
              <w:rPr>
                <w:rFonts w:ascii="Times New Roman" w:eastAsia="Calibri" w:hAnsi="Times New Roman" w:cs="Times New Roman"/>
                <w:bCs/>
                <w:spacing w:val="-5"/>
                <w:sz w:val="24"/>
                <w:szCs w:val="24"/>
              </w:rPr>
            </w:pPr>
            <w:r w:rsidRPr="001233F6">
              <w:rPr>
                <w:rFonts w:ascii="Times New Roman" w:eastAsia="Calibri" w:hAnsi="Times New Roman" w:cs="Times New Roman"/>
                <w:bCs/>
                <w:spacing w:val="-5"/>
                <w:sz w:val="24"/>
                <w:szCs w:val="24"/>
              </w:rPr>
              <w:t xml:space="preserve">___________ / </w:t>
            </w:r>
          </w:p>
          <w:p w14:paraId="6DF83981" w14:textId="77777777" w:rsidR="009C5783" w:rsidRPr="001233F6" w:rsidRDefault="009C5783" w:rsidP="009C5783">
            <w:pPr>
              <w:shd w:val="clear" w:color="auto" w:fill="FFFFFF"/>
              <w:spacing w:after="0" w:line="276" w:lineRule="auto"/>
              <w:contextualSpacing/>
              <w:rPr>
                <w:rFonts w:ascii="Times New Roman" w:eastAsia="Calibri" w:hAnsi="Times New Roman" w:cs="Times New Roman"/>
                <w:bCs/>
                <w:spacing w:val="-5"/>
                <w:sz w:val="24"/>
                <w:szCs w:val="24"/>
              </w:rPr>
            </w:pPr>
            <w:r w:rsidRPr="001233F6">
              <w:rPr>
                <w:rFonts w:ascii="Times New Roman" w:eastAsia="Calibri" w:hAnsi="Times New Roman" w:cs="Times New Roman"/>
                <w:bCs/>
                <w:spacing w:val="-5"/>
                <w:sz w:val="24"/>
                <w:szCs w:val="24"/>
              </w:rPr>
              <w:t>«___» _____________ 20   г.</w:t>
            </w:r>
          </w:p>
          <w:p w14:paraId="66C30A5D" w14:textId="77777777" w:rsidR="009C5783" w:rsidRPr="001233F6" w:rsidRDefault="009C5783" w:rsidP="009C5783">
            <w:pPr>
              <w:shd w:val="clear" w:color="auto" w:fill="FFFFFF"/>
              <w:spacing w:after="0" w:line="276" w:lineRule="auto"/>
              <w:contextualSpacing/>
              <w:rPr>
                <w:rFonts w:ascii="Times New Roman" w:eastAsia="Calibri" w:hAnsi="Times New Roman" w:cs="Times New Roman"/>
                <w:b/>
                <w:bCs/>
                <w:spacing w:val="-5"/>
                <w:sz w:val="24"/>
                <w:szCs w:val="24"/>
              </w:rPr>
            </w:pPr>
            <w:r w:rsidRPr="001233F6">
              <w:rPr>
                <w:rFonts w:ascii="Times New Roman" w:eastAsia="Calibri" w:hAnsi="Times New Roman" w:cs="Times New Roman"/>
                <w:bCs/>
                <w:spacing w:val="-5"/>
                <w:sz w:val="24"/>
                <w:szCs w:val="24"/>
              </w:rPr>
              <w:t xml:space="preserve">                      М.П.</w:t>
            </w:r>
          </w:p>
        </w:tc>
        <w:tc>
          <w:tcPr>
            <w:tcW w:w="5849" w:type="dxa"/>
          </w:tcPr>
          <w:p w14:paraId="63717F67" w14:textId="77777777" w:rsidR="009C5783" w:rsidRPr="001233F6" w:rsidRDefault="009C5783" w:rsidP="009C5783">
            <w:pPr>
              <w:shd w:val="clear" w:color="auto" w:fill="FFFFFF"/>
              <w:spacing w:after="0" w:line="276" w:lineRule="auto"/>
              <w:ind w:firstLine="709"/>
              <w:contextualSpacing/>
              <w:rPr>
                <w:rFonts w:ascii="Times New Roman" w:eastAsia="Calibri" w:hAnsi="Times New Roman" w:cs="Times New Roman"/>
                <w:b/>
                <w:bCs/>
                <w:spacing w:val="-2"/>
                <w:sz w:val="24"/>
                <w:szCs w:val="24"/>
              </w:rPr>
            </w:pPr>
            <w:r w:rsidRPr="001233F6">
              <w:rPr>
                <w:rFonts w:ascii="Times New Roman" w:eastAsia="Calibri" w:hAnsi="Times New Roman" w:cs="Times New Roman"/>
                <w:b/>
                <w:bCs/>
                <w:spacing w:val="-2"/>
                <w:sz w:val="24"/>
                <w:szCs w:val="24"/>
              </w:rPr>
              <w:t>ЗАКАЗЧИК</w:t>
            </w:r>
          </w:p>
          <w:p w14:paraId="143188A8" w14:textId="77777777" w:rsidR="009C5783" w:rsidRPr="001233F6" w:rsidRDefault="009C5783" w:rsidP="009C5783">
            <w:pPr>
              <w:shd w:val="clear" w:color="auto" w:fill="FFFFFF"/>
              <w:spacing w:after="0" w:line="276" w:lineRule="auto"/>
              <w:ind w:firstLine="709"/>
              <w:contextualSpacing/>
              <w:rPr>
                <w:rFonts w:ascii="Times New Roman" w:eastAsia="Calibri" w:hAnsi="Times New Roman" w:cs="Times New Roman"/>
                <w:bCs/>
                <w:spacing w:val="-2"/>
                <w:sz w:val="24"/>
                <w:szCs w:val="24"/>
              </w:rPr>
            </w:pPr>
            <w:r w:rsidRPr="001233F6">
              <w:rPr>
                <w:rFonts w:ascii="Times New Roman" w:eastAsia="Calibri" w:hAnsi="Times New Roman" w:cs="Times New Roman"/>
                <w:bCs/>
                <w:spacing w:val="-2"/>
                <w:sz w:val="24"/>
                <w:szCs w:val="24"/>
              </w:rPr>
              <w:t>Начальник Департамента по недропользованию</w:t>
            </w:r>
          </w:p>
          <w:p w14:paraId="4B5460A2" w14:textId="77777777" w:rsidR="009C5783" w:rsidRPr="001233F6" w:rsidRDefault="009C5783" w:rsidP="009C5783">
            <w:pPr>
              <w:shd w:val="clear" w:color="auto" w:fill="FFFFFF"/>
              <w:spacing w:after="0" w:line="276" w:lineRule="auto"/>
              <w:ind w:firstLine="709"/>
              <w:contextualSpacing/>
              <w:rPr>
                <w:rFonts w:ascii="Times New Roman" w:eastAsia="Calibri" w:hAnsi="Times New Roman" w:cs="Times New Roman"/>
                <w:bCs/>
                <w:spacing w:val="-2"/>
                <w:sz w:val="24"/>
                <w:szCs w:val="24"/>
              </w:rPr>
            </w:pPr>
            <w:r w:rsidRPr="001233F6">
              <w:rPr>
                <w:rFonts w:ascii="Times New Roman" w:eastAsia="Calibri" w:hAnsi="Times New Roman" w:cs="Times New Roman"/>
                <w:bCs/>
                <w:spacing w:val="-2"/>
                <w:sz w:val="24"/>
                <w:szCs w:val="24"/>
              </w:rPr>
              <w:t>по Уральскому федеральному округу</w:t>
            </w:r>
          </w:p>
          <w:p w14:paraId="7F0C0B40" w14:textId="77777777" w:rsidR="009C5783" w:rsidRPr="001233F6" w:rsidRDefault="009C5783" w:rsidP="009C5783">
            <w:pPr>
              <w:shd w:val="clear" w:color="auto" w:fill="FFFFFF"/>
              <w:spacing w:after="0" w:line="276" w:lineRule="auto"/>
              <w:ind w:firstLine="709"/>
              <w:contextualSpacing/>
              <w:rPr>
                <w:rFonts w:ascii="Times New Roman" w:eastAsia="Calibri" w:hAnsi="Times New Roman" w:cs="Times New Roman"/>
                <w:bCs/>
                <w:spacing w:val="-2"/>
                <w:sz w:val="24"/>
                <w:szCs w:val="24"/>
              </w:rPr>
            </w:pPr>
            <w:r w:rsidRPr="001233F6">
              <w:rPr>
                <w:rFonts w:ascii="Times New Roman" w:eastAsia="Calibri" w:hAnsi="Times New Roman" w:cs="Times New Roman"/>
                <w:bCs/>
                <w:spacing w:val="-2"/>
                <w:sz w:val="24"/>
                <w:szCs w:val="24"/>
              </w:rPr>
              <w:t>__________________ / А.М. Булатов /</w:t>
            </w:r>
          </w:p>
          <w:p w14:paraId="0C18A5BE" w14:textId="77777777" w:rsidR="009C5783" w:rsidRPr="001233F6" w:rsidRDefault="009C5783" w:rsidP="009C5783">
            <w:pPr>
              <w:shd w:val="clear" w:color="auto" w:fill="FFFFFF"/>
              <w:spacing w:after="0" w:line="276" w:lineRule="auto"/>
              <w:ind w:firstLine="709"/>
              <w:contextualSpacing/>
              <w:rPr>
                <w:rFonts w:ascii="Times New Roman" w:eastAsia="Calibri" w:hAnsi="Times New Roman" w:cs="Times New Roman"/>
                <w:bCs/>
                <w:spacing w:val="-2"/>
                <w:sz w:val="24"/>
                <w:szCs w:val="24"/>
              </w:rPr>
            </w:pPr>
            <w:r w:rsidRPr="001233F6">
              <w:rPr>
                <w:rFonts w:ascii="Times New Roman" w:eastAsia="Calibri" w:hAnsi="Times New Roman" w:cs="Times New Roman"/>
                <w:bCs/>
                <w:spacing w:val="-2"/>
                <w:sz w:val="24"/>
                <w:szCs w:val="24"/>
              </w:rPr>
              <w:t>«___» _____________ 20   г.</w:t>
            </w:r>
          </w:p>
          <w:p w14:paraId="289B1782" w14:textId="77777777" w:rsidR="009C5783" w:rsidRPr="009C5783" w:rsidRDefault="009C5783" w:rsidP="009C5783">
            <w:pPr>
              <w:shd w:val="clear" w:color="auto" w:fill="FFFFFF"/>
              <w:spacing w:after="0" w:line="276" w:lineRule="auto"/>
              <w:ind w:firstLine="709"/>
              <w:contextualSpacing/>
              <w:rPr>
                <w:rFonts w:ascii="Times New Roman" w:eastAsia="Calibri" w:hAnsi="Times New Roman" w:cs="Times New Roman"/>
                <w:b/>
                <w:bCs/>
                <w:spacing w:val="-2"/>
                <w:sz w:val="24"/>
                <w:szCs w:val="24"/>
              </w:rPr>
            </w:pPr>
            <w:r w:rsidRPr="001233F6">
              <w:rPr>
                <w:rFonts w:ascii="Times New Roman" w:eastAsia="Calibri" w:hAnsi="Times New Roman" w:cs="Times New Roman"/>
                <w:bCs/>
                <w:spacing w:val="-2"/>
                <w:sz w:val="24"/>
                <w:szCs w:val="24"/>
              </w:rPr>
              <w:t xml:space="preserve">                  М.П.</w:t>
            </w:r>
          </w:p>
        </w:tc>
      </w:tr>
    </w:tbl>
    <w:p w14:paraId="2024CEEA" w14:textId="77777777" w:rsidR="009C5783" w:rsidRDefault="009C5783" w:rsidP="00086E7B">
      <w:pPr>
        <w:spacing w:after="200" w:line="276" w:lineRule="auto"/>
        <w:jc w:val="center"/>
        <w:rPr>
          <w:rFonts w:ascii="Times New Roman" w:eastAsia="Calibri" w:hAnsi="Times New Roman" w:cs="Times New Roman"/>
          <w:b/>
          <w:color w:val="000000"/>
          <w:sz w:val="24"/>
          <w:szCs w:val="24"/>
        </w:rPr>
      </w:pPr>
    </w:p>
    <w:p w14:paraId="3734BA7B" w14:textId="50EA2B94" w:rsidR="00A31B36" w:rsidRPr="00A31B36" w:rsidRDefault="00A31B36" w:rsidP="00086E7B">
      <w:pPr>
        <w:spacing w:after="20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b/>
          <w:color w:val="000000"/>
          <w:sz w:val="24"/>
          <w:szCs w:val="24"/>
        </w:rPr>
        <w:t>РАЗМЕР ШТРАФОВ</w:t>
      </w:r>
    </w:p>
    <w:p w14:paraId="7CE2D0DA" w14:textId="77777777" w:rsidR="00A31B36" w:rsidRPr="00A31B36" w:rsidRDefault="00A31B36" w:rsidP="00A31B36">
      <w:pPr>
        <w:spacing w:after="200" w:line="276" w:lineRule="auto"/>
        <w:ind w:firstLine="709"/>
        <w:jc w:val="both"/>
        <w:rPr>
          <w:rFonts w:ascii="Times New Roman" w:eastAsia="Calibri" w:hAnsi="Times New Roman" w:cs="Times New Roman"/>
          <w:bCs/>
          <w:iCs/>
          <w:color w:val="000000"/>
          <w:sz w:val="24"/>
          <w:szCs w:val="24"/>
          <w:lang w:bidi="ru-RU"/>
        </w:rPr>
      </w:pPr>
      <w:r w:rsidRPr="00A31B36">
        <w:rPr>
          <w:rFonts w:ascii="Times New Roman" w:eastAsia="Calibri" w:hAnsi="Times New Roman" w:cs="Times New Roman"/>
          <w:bCs/>
          <w:iCs/>
          <w:color w:val="000000"/>
          <w:sz w:val="24"/>
          <w:szCs w:val="24"/>
          <w:lang w:bidi="ru-RU"/>
        </w:rPr>
        <w:t>В соответствии с пунктом 3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утвержденный постановлением Правительства Российской Федерации от 30.08.2017 № 1042, и пунктом 5.4 Государственного контракта каждый за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штрафы устанавливаются в следующих размерах:</w:t>
      </w: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559"/>
        <w:gridCol w:w="1565"/>
        <w:gridCol w:w="1559"/>
        <w:gridCol w:w="1559"/>
      </w:tblGrid>
      <w:tr w:rsidR="00086E7B" w:rsidRPr="00A31B36" w14:paraId="28B34455" w14:textId="77777777" w:rsidTr="00596560">
        <w:trPr>
          <w:cantSplit/>
          <w:trHeight w:val="712"/>
          <w:jc w:val="center"/>
        </w:trPr>
        <w:tc>
          <w:tcPr>
            <w:tcW w:w="4673" w:type="dxa"/>
            <w:vMerge w:val="restart"/>
            <w:vAlign w:val="center"/>
            <w:hideMark/>
          </w:tcPr>
          <w:p w14:paraId="24734909"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Наименование основных видов работ и этапов их выполнения</w:t>
            </w:r>
          </w:p>
        </w:tc>
        <w:tc>
          <w:tcPr>
            <w:tcW w:w="1559" w:type="dxa"/>
            <w:vMerge w:val="restart"/>
            <w:vAlign w:val="center"/>
          </w:tcPr>
          <w:p w14:paraId="75C5B243"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Сроки выполнения (начало-окончание)</w:t>
            </w:r>
          </w:p>
        </w:tc>
        <w:tc>
          <w:tcPr>
            <w:tcW w:w="1565" w:type="dxa"/>
            <w:vMerge w:val="restart"/>
            <w:vAlign w:val="center"/>
            <w:hideMark/>
          </w:tcPr>
          <w:p w14:paraId="3C54A5EF"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Цена этапа исполнения, тыс. руб.</w:t>
            </w:r>
          </w:p>
        </w:tc>
        <w:tc>
          <w:tcPr>
            <w:tcW w:w="3118" w:type="dxa"/>
            <w:gridSpan w:val="2"/>
            <w:vAlign w:val="center"/>
            <w:hideMark/>
          </w:tcPr>
          <w:p w14:paraId="166E8364"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Размер штрафа</w:t>
            </w:r>
          </w:p>
        </w:tc>
      </w:tr>
      <w:tr w:rsidR="00086E7B" w:rsidRPr="00A31B36" w14:paraId="1704F847" w14:textId="77777777" w:rsidTr="00596560">
        <w:trPr>
          <w:cantSplit/>
          <w:trHeight w:val="513"/>
          <w:jc w:val="center"/>
        </w:trPr>
        <w:tc>
          <w:tcPr>
            <w:tcW w:w="4673" w:type="dxa"/>
            <w:vMerge/>
            <w:vAlign w:val="center"/>
            <w:hideMark/>
          </w:tcPr>
          <w:p w14:paraId="005142C8" w14:textId="77777777" w:rsidR="00A31B36" w:rsidRPr="00A31B36" w:rsidRDefault="00A31B36" w:rsidP="00484252">
            <w:pPr>
              <w:spacing w:after="0" w:line="276" w:lineRule="auto"/>
              <w:ind w:firstLine="709"/>
              <w:rPr>
                <w:rFonts w:ascii="Times New Roman" w:eastAsia="Calibri" w:hAnsi="Times New Roman" w:cs="Times New Roman"/>
                <w:color w:val="000000"/>
                <w:sz w:val="24"/>
                <w:szCs w:val="24"/>
              </w:rPr>
            </w:pPr>
          </w:p>
        </w:tc>
        <w:tc>
          <w:tcPr>
            <w:tcW w:w="1559" w:type="dxa"/>
            <w:vMerge/>
            <w:vAlign w:val="center"/>
          </w:tcPr>
          <w:p w14:paraId="487B9439" w14:textId="77777777" w:rsidR="00A31B36" w:rsidRPr="00A31B36" w:rsidRDefault="00A31B36" w:rsidP="00484252">
            <w:pPr>
              <w:spacing w:after="0" w:line="276" w:lineRule="auto"/>
              <w:ind w:firstLine="709"/>
              <w:rPr>
                <w:rFonts w:ascii="Times New Roman" w:eastAsia="Calibri" w:hAnsi="Times New Roman" w:cs="Times New Roman"/>
                <w:color w:val="000000"/>
                <w:sz w:val="24"/>
                <w:szCs w:val="24"/>
              </w:rPr>
            </w:pPr>
          </w:p>
        </w:tc>
        <w:tc>
          <w:tcPr>
            <w:tcW w:w="1565" w:type="dxa"/>
            <w:vMerge/>
            <w:vAlign w:val="center"/>
            <w:hideMark/>
          </w:tcPr>
          <w:p w14:paraId="47F236EF" w14:textId="77777777" w:rsidR="00A31B36" w:rsidRPr="00A31B36" w:rsidRDefault="00A31B36" w:rsidP="00484252">
            <w:pPr>
              <w:spacing w:after="0" w:line="276" w:lineRule="auto"/>
              <w:ind w:firstLine="709"/>
              <w:rPr>
                <w:rFonts w:ascii="Times New Roman" w:eastAsia="Calibri" w:hAnsi="Times New Roman" w:cs="Times New Roman"/>
                <w:color w:val="000000"/>
                <w:sz w:val="24"/>
                <w:szCs w:val="24"/>
              </w:rPr>
            </w:pPr>
          </w:p>
        </w:tc>
        <w:tc>
          <w:tcPr>
            <w:tcW w:w="1559" w:type="dxa"/>
            <w:hideMark/>
          </w:tcPr>
          <w:p w14:paraId="32324A17"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процент от</w:t>
            </w:r>
            <w:r w:rsidRPr="00A31B36">
              <w:rPr>
                <w:rFonts w:ascii="Times New Roman" w:eastAsia="Calibri" w:hAnsi="Times New Roman" w:cs="Times New Roman"/>
                <w:color w:val="000000"/>
                <w:sz w:val="24"/>
                <w:szCs w:val="24"/>
                <w:lang w:val="en-US"/>
              </w:rPr>
              <w:t> </w:t>
            </w:r>
            <w:r w:rsidRPr="00A31B36">
              <w:rPr>
                <w:rFonts w:ascii="Times New Roman" w:eastAsia="Calibri" w:hAnsi="Times New Roman" w:cs="Times New Roman"/>
                <w:color w:val="000000"/>
                <w:sz w:val="24"/>
                <w:szCs w:val="24"/>
              </w:rPr>
              <w:t>цены этапа,%</w:t>
            </w:r>
          </w:p>
        </w:tc>
        <w:tc>
          <w:tcPr>
            <w:tcW w:w="1559" w:type="dxa"/>
            <w:hideMark/>
          </w:tcPr>
          <w:p w14:paraId="4E5110F9" w14:textId="77777777" w:rsidR="00A31B36" w:rsidRPr="00A31B36" w:rsidRDefault="00A31B36" w:rsidP="00484252">
            <w:pPr>
              <w:spacing w:after="0" w:line="276" w:lineRule="auto"/>
              <w:jc w:val="center"/>
              <w:rPr>
                <w:rFonts w:ascii="Times New Roman" w:eastAsia="Calibri" w:hAnsi="Times New Roman" w:cs="Times New Roman"/>
                <w:color w:val="000000"/>
                <w:sz w:val="24"/>
                <w:szCs w:val="24"/>
                <w:lang w:val="en-US"/>
              </w:rPr>
            </w:pPr>
            <w:r w:rsidRPr="00A31B36">
              <w:rPr>
                <w:rFonts w:ascii="Times New Roman" w:eastAsia="Calibri" w:hAnsi="Times New Roman" w:cs="Times New Roman"/>
                <w:color w:val="000000"/>
                <w:sz w:val="24"/>
                <w:szCs w:val="24"/>
              </w:rPr>
              <w:t>фиксированная сумма, тыс. руб.</w:t>
            </w:r>
          </w:p>
        </w:tc>
      </w:tr>
      <w:tr w:rsidR="00596560" w:rsidRPr="00A31B36" w14:paraId="2BA69A82" w14:textId="77777777" w:rsidTr="00596560">
        <w:trPr>
          <w:cantSplit/>
          <w:trHeight w:val="3292"/>
          <w:jc w:val="center"/>
        </w:trPr>
        <w:tc>
          <w:tcPr>
            <w:tcW w:w="4673" w:type="dxa"/>
            <w:tcBorders>
              <w:right w:val="single" w:sz="4" w:space="0" w:color="auto"/>
            </w:tcBorders>
          </w:tcPr>
          <w:p w14:paraId="126114CB" w14:textId="77777777" w:rsidR="00596560" w:rsidRDefault="00596560" w:rsidP="0048425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Этап 1</w:t>
            </w:r>
          </w:p>
          <w:p w14:paraId="31675A4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оформление лицензии на право пользования недрами для геологического изучения; </w:t>
            </w:r>
          </w:p>
          <w:p w14:paraId="650042C4"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проектной документации;</w:t>
            </w:r>
          </w:p>
          <w:p w14:paraId="560E50A3"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сбор, анализ и обобщение геологический, гидрогеологической, геофизический, гидрохимической и иной информации по ранее выполненным исследованиям;</w:t>
            </w:r>
          </w:p>
          <w:p w14:paraId="7E386B95"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рекогносцировочное гидрогеологическое обследование территории;</w:t>
            </w:r>
          </w:p>
          <w:p w14:paraId="55842252"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 xml:space="preserve">обследование действующих водозаборов и </w:t>
            </w:r>
            <w:proofErr w:type="spellStart"/>
            <w:r w:rsidRPr="007B4343">
              <w:rPr>
                <w:rFonts w:ascii="Times New Roman" w:eastAsia="Times New Roman" w:hAnsi="Times New Roman" w:cs="Times New Roman"/>
                <w:sz w:val="24"/>
                <w:szCs w:val="24"/>
                <w:lang w:eastAsia="ru-RU"/>
              </w:rPr>
              <w:t>водопунктов</w:t>
            </w:r>
            <w:proofErr w:type="spellEnd"/>
            <w:r w:rsidRPr="007B4343">
              <w:rPr>
                <w:rFonts w:ascii="Times New Roman" w:eastAsia="Times New Roman" w:hAnsi="Times New Roman" w:cs="Times New Roman"/>
                <w:sz w:val="24"/>
                <w:szCs w:val="24"/>
                <w:lang w:eastAsia="ru-RU"/>
              </w:rPr>
              <w:t>;</w:t>
            </w:r>
          </w:p>
          <w:p w14:paraId="492592E8"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гидрологические работы;</w:t>
            </w:r>
          </w:p>
          <w:p w14:paraId="4181B66F"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наземные геофизические работы;</w:t>
            </w:r>
          </w:p>
          <w:p w14:paraId="2840863C"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4E6A7154"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648A92EF"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3333B87C"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623948D5"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поверхностных и подземных вод;</w:t>
            </w:r>
          </w:p>
          <w:p w14:paraId="4AAC00C6"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43A68D43"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67861B4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7C22D41A" w14:textId="7D61FAB8" w:rsidR="00596560" w:rsidRPr="00A31B36" w:rsidRDefault="00596560" w:rsidP="00484252">
            <w:pPr>
              <w:spacing w:after="0" w:line="240" w:lineRule="auto"/>
              <w:rPr>
                <w:rFonts w:ascii="Times New Roman" w:eastAsia="Calibri" w:hAnsi="Times New Roman" w:cs="Times New Roman"/>
                <w:color w:val="000000"/>
                <w:sz w:val="24"/>
                <w:szCs w:val="24"/>
              </w:rPr>
            </w:pPr>
          </w:p>
        </w:tc>
        <w:tc>
          <w:tcPr>
            <w:tcW w:w="1559" w:type="dxa"/>
            <w:tcBorders>
              <w:top w:val="single" w:sz="4" w:space="0" w:color="auto"/>
              <w:left w:val="single" w:sz="4" w:space="0" w:color="auto"/>
            </w:tcBorders>
          </w:tcPr>
          <w:p w14:paraId="500043BC" w14:textId="02092135" w:rsidR="00596560" w:rsidRPr="001233F6" w:rsidRDefault="00596560" w:rsidP="00484252">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II</w:t>
            </w:r>
            <w:r w:rsidRPr="001233F6">
              <w:rPr>
                <w:rFonts w:ascii="Times New Roman" w:eastAsia="Calibri" w:hAnsi="Times New Roman" w:cs="Times New Roman"/>
                <w:color w:val="000000" w:themeColor="text1"/>
                <w:sz w:val="24"/>
                <w:szCs w:val="24"/>
              </w:rPr>
              <w:t xml:space="preserve"> кв. 2021 г.- </w:t>
            </w:r>
          </w:p>
          <w:p w14:paraId="081E14BA" w14:textId="76C49AF6" w:rsidR="00596560" w:rsidRPr="001233F6" w:rsidRDefault="002D1F7D" w:rsidP="003E3DBB">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31</w:t>
            </w:r>
            <w:r w:rsidR="003E3DBB" w:rsidRPr="001233F6">
              <w:rPr>
                <w:rFonts w:ascii="Times New Roman" w:eastAsia="Calibri" w:hAnsi="Times New Roman" w:cs="Times New Roman"/>
                <w:color w:val="000000" w:themeColor="text1"/>
                <w:sz w:val="24"/>
                <w:szCs w:val="24"/>
              </w:rPr>
              <w:t xml:space="preserve"> декабря</w:t>
            </w:r>
            <w:r w:rsidR="00596560" w:rsidRPr="001233F6">
              <w:rPr>
                <w:rFonts w:ascii="Times New Roman" w:eastAsia="Calibri" w:hAnsi="Times New Roman" w:cs="Times New Roman"/>
                <w:color w:val="000000" w:themeColor="text1"/>
                <w:sz w:val="24"/>
                <w:szCs w:val="24"/>
              </w:rPr>
              <w:t xml:space="preserve"> 2021 г.</w:t>
            </w:r>
          </w:p>
          <w:p w14:paraId="050DE86F" w14:textId="77777777" w:rsidR="00596560" w:rsidRPr="001233F6" w:rsidRDefault="00596560" w:rsidP="00484252">
            <w:pPr>
              <w:spacing w:after="0" w:line="240" w:lineRule="auto"/>
              <w:jc w:val="both"/>
              <w:rPr>
                <w:rFonts w:ascii="Times New Roman" w:eastAsia="Calibri" w:hAnsi="Times New Roman" w:cs="Times New Roman"/>
                <w:color w:val="000000" w:themeColor="text1"/>
                <w:sz w:val="24"/>
                <w:szCs w:val="24"/>
              </w:rPr>
            </w:pPr>
          </w:p>
          <w:p w14:paraId="019A9B08" w14:textId="77777777" w:rsidR="00596560" w:rsidRPr="001233F6" w:rsidRDefault="00596560" w:rsidP="00484252">
            <w:pPr>
              <w:spacing w:after="0" w:line="240" w:lineRule="auto"/>
              <w:jc w:val="both"/>
              <w:rPr>
                <w:rFonts w:ascii="Times New Roman" w:eastAsia="Calibri" w:hAnsi="Times New Roman" w:cs="Times New Roman"/>
                <w:color w:val="000000" w:themeColor="text1"/>
                <w:sz w:val="24"/>
                <w:szCs w:val="24"/>
              </w:rPr>
            </w:pPr>
          </w:p>
          <w:p w14:paraId="233A37EE" w14:textId="77777777" w:rsidR="00596560" w:rsidRPr="001233F6" w:rsidRDefault="00596560" w:rsidP="00484252">
            <w:pPr>
              <w:spacing w:after="0" w:line="276" w:lineRule="auto"/>
              <w:rPr>
                <w:rFonts w:ascii="Times New Roman" w:eastAsia="Calibri" w:hAnsi="Times New Roman" w:cs="Times New Roman"/>
                <w:color w:val="000000" w:themeColor="text1"/>
                <w:sz w:val="24"/>
                <w:szCs w:val="24"/>
              </w:rPr>
            </w:pPr>
          </w:p>
          <w:p w14:paraId="0B807DE2" w14:textId="77777777" w:rsidR="00596560" w:rsidRPr="001233F6" w:rsidRDefault="00596560" w:rsidP="00484252">
            <w:pPr>
              <w:spacing w:after="0" w:line="276" w:lineRule="auto"/>
              <w:rPr>
                <w:rFonts w:ascii="Times New Roman" w:eastAsia="Calibri" w:hAnsi="Times New Roman" w:cs="Times New Roman"/>
                <w:color w:val="000000" w:themeColor="text1"/>
                <w:sz w:val="24"/>
                <w:szCs w:val="24"/>
              </w:rPr>
            </w:pPr>
          </w:p>
          <w:p w14:paraId="5B69EC9A" w14:textId="77777777" w:rsidR="00596560" w:rsidRPr="001233F6" w:rsidRDefault="00596560" w:rsidP="00484252">
            <w:pPr>
              <w:spacing w:after="0" w:line="276" w:lineRule="auto"/>
              <w:rPr>
                <w:rFonts w:ascii="Times New Roman" w:eastAsia="Calibri" w:hAnsi="Times New Roman" w:cs="Times New Roman"/>
                <w:color w:val="000000" w:themeColor="text1"/>
                <w:sz w:val="24"/>
                <w:szCs w:val="24"/>
              </w:rPr>
            </w:pPr>
          </w:p>
          <w:p w14:paraId="5F2FF45D" w14:textId="1ED2629E" w:rsidR="00596560" w:rsidRPr="00A31B36" w:rsidRDefault="00596560" w:rsidP="00484252">
            <w:pPr>
              <w:spacing w:after="0" w:line="276" w:lineRule="auto"/>
              <w:rPr>
                <w:rFonts w:ascii="Times New Roman" w:eastAsia="Calibri" w:hAnsi="Times New Roman" w:cs="Times New Roman"/>
                <w:color w:val="FF0000"/>
                <w:sz w:val="24"/>
                <w:szCs w:val="24"/>
              </w:rPr>
            </w:pPr>
          </w:p>
        </w:tc>
        <w:tc>
          <w:tcPr>
            <w:tcW w:w="1565" w:type="dxa"/>
          </w:tcPr>
          <w:p w14:paraId="4DBE7B8F"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1F970CBF"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00D0AF2B"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60DCA570"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0BC3A8F6"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6C359A30"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5F6925D0"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tc>
        <w:tc>
          <w:tcPr>
            <w:tcW w:w="1559" w:type="dxa"/>
            <w:hideMark/>
          </w:tcPr>
          <w:p w14:paraId="5FDC787F"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28079B78"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46E423AF"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3939C94A"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78EBF81E"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0F9A87BE"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36564CC8"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tc>
        <w:tc>
          <w:tcPr>
            <w:tcW w:w="1559" w:type="dxa"/>
          </w:tcPr>
          <w:p w14:paraId="27CC5672"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651D1952"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28614AB0"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377B0AFE"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06618FF0"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67DB9F9C"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p w14:paraId="6F871111" w14:textId="77777777" w:rsidR="00596560" w:rsidRPr="00A31B36" w:rsidRDefault="00596560" w:rsidP="00484252">
            <w:pPr>
              <w:spacing w:after="0" w:line="276" w:lineRule="auto"/>
              <w:rPr>
                <w:rFonts w:ascii="Times New Roman" w:eastAsia="Calibri" w:hAnsi="Times New Roman" w:cs="Times New Roman"/>
                <w:color w:val="000000"/>
                <w:sz w:val="24"/>
                <w:szCs w:val="24"/>
              </w:rPr>
            </w:pPr>
          </w:p>
        </w:tc>
      </w:tr>
      <w:tr w:rsidR="00596560" w:rsidRPr="00A31B36" w14:paraId="17CD41AE" w14:textId="77777777" w:rsidTr="00596560">
        <w:trPr>
          <w:cantSplit/>
          <w:jc w:val="center"/>
        </w:trPr>
        <w:tc>
          <w:tcPr>
            <w:tcW w:w="4673" w:type="dxa"/>
            <w:tcBorders>
              <w:right w:val="single" w:sz="4" w:space="0" w:color="auto"/>
            </w:tcBorders>
          </w:tcPr>
          <w:p w14:paraId="09A6B98F" w14:textId="77777777" w:rsidR="00596560" w:rsidRPr="00A31B36" w:rsidRDefault="00596560" w:rsidP="00484252">
            <w:pPr>
              <w:spacing w:after="0" w:line="240" w:lineRule="auto"/>
              <w:ind w:firstLine="709"/>
              <w:jc w:val="both"/>
              <w:rPr>
                <w:rFonts w:ascii="Times New Roman" w:eastAsia="Times New Roman" w:hAnsi="Times New Roman" w:cs="Times New Roman"/>
                <w:sz w:val="24"/>
                <w:szCs w:val="24"/>
              </w:rPr>
            </w:pPr>
            <w:r w:rsidRPr="00A31B36">
              <w:rPr>
                <w:rFonts w:ascii="Times New Roman" w:eastAsia="Calibri" w:hAnsi="Times New Roman" w:cs="Times New Roman"/>
                <w:bCs/>
                <w:sz w:val="24"/>
                <w:szCs w:val="24"/>
              </w:rPr>
              <w:lastRenderedPageBreak/>
              <w:t>Этап 2</w:t>
            </w:r>
          </w:p>
          <w:p w14:paraId="5C296A6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топогеодезические работы;</w:t>
            </w:r>
          </w:p>
          <w:p w14:paraId="3BE4E2BD"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56DB5243"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36EFB9D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25BA5836"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78D6CBE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635A7221"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 проб воды;</w:t>
            </w:r>
          </w:p>
          <w:p w14:paraId="1FD941D1"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6CBEC2F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408985E0" w14:textId="32DC586B" w:rsidR="00596560" w:rsidRPr="00A31B36" w:rsidRDefault="00596560" w:rsidP="00484252">
            <w:pPr>
              <w:spacing w:after="0" w:line="240" w:lineRule="auto"/>
              <w:rPr>
                <w:rFonts w:ascii="Times New Roman" w:eastAsia="Calibri" w:hAnsi="Times New Roman" w:cs="Times New Roman"/>
                <w:color w:val="000000"/>
                <w:sz w:val="24"/>
                <w:szCs w:val="24"/>
                <w:lang w:bidi="ru-RU"/>
              </w:rPr>
            </w:pPr>
          </w:p>
        </w:tc>
        <w:tc>
          <w:tcPr>
            <w:tcW w:w="1559" w:type="dxa"/>
            <w:tcBorders>
              <w:top w:val="single" w:sz="4" w:space="0" w:color="auto"/>
              <w:left w:val="single" w:sz="4" w:space="0" w:color="auto"/>
              <w:bottom w:val="single" w:sz="4" w:space="0" w:color="auto"/>
            </w:tcBorders>
          </w:tcPr>
          <w:p w14:paraId="6D4B82D5" w14:textId="2D5C79F6" w:rsidR="00596560" w:rsidRPr="001233F6" w:rsidRDefault="00596560" w:rsidP="003E3DBB">
            <w:pPr>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w:t>
            </w:r>
            <w:r w:rsidRPr="001233F6">
              <w:rPr>
                <w:rFonts w:ascii="Times New Roman" w:eastAsia="Calibri" w:hAnsi="Times New Roman" w:cs="Times New Roman"/>
                <w:color w:val="000000" w:themeColor="text1"/>
                <w:sz w:val="24"/>
                <w:szCs w:val="24"/>
              </w:rPr>
              <w:t xml:space="preserve"> кв. 2022 г. – </w:t>
            </w:r>
            <w:r w:rsidR="002D1F7D">
              <w:rPr>
                <w:rFonts w:ascii="Times New Roman" w:eastAsia="Calibri" w:hAnsi="Times New Roman" w:cs="Times New Roman"/>
                <w:color w:val="000000" w:themeColor="text1"/>
                <w:sz w:val="24"/>
                <w:szCs w:val="24"/>
              </w:rPr>
              <w:t>31</w:t>
            </w:r>
            <w:bookmarkStart w:id="14" w:name="_GoBack"/>
            <w:bookmarkEnd w:id="14"/>
            <w:r w:rsidR="003E3DBB" w:rsidRPr="001233F6">
              <w:rPr>
                <w:rFonts w:ascii="Times New Roman" w:eastAsia="Calibri" w:hAnsi="Times New Roman" w:cs="Times New Roman"/>
                <w:color w:val="000000" w:themeColor="text1"/>
                <w:sz w:val="24"/>
                <w:szCs w:val="24"/>
              </w:rPr>
              <w:t xml:space="preserve"> декабря</w:t>
            </w:r>
            <w:r w:rsidRPr="001233F6">
              <w:rPr>
                <w:rFonts w:ascii="Times New Roman" w:eastAsia="Calibri" w:hAnsi="Times New Roman" w:cs="Times New Roman"/>
                <w:color w:val="000000" w:themeColor="text1"/>
                <w:sz w:val="24"/>
                <w:szCs w:val="24"/>
              </w:rPr>
              <w:t xml:space="preserve"> 2022 г.</w:t>
            </w:r>
          </w:p>
          <w:p w14:paraId="4BDEE896" w14:textId="77777777" w:rsidR="00596560" w:rsidRPr="001233F6" w:rsidRDefault="00596560" w:rsidP="003E3DBB">
            <w:pPr>
              <w:spacing w:after="0" w:line="240" w:lineRule="auto"/>
              <w:rPr>
                <w:rFonts w:ascii="Times New Roman" w:eastAsia="Calibri" w:hAnsi="Times New Roman" w:cs="Times New Roman"/>
                <w:color w:val="000000" w:themeColor="text1"/>
                <w:sz w:val="24"/>
                <w:szCs w:val="24"/>
              </w:rPr>
            </w:pPr>
          </w:p>
        </w:tc>
        <w:tc>
          <w:tcPr>
            <w:tcW w:w="1565" w:type="dxa"/>
          </w:tcPr>
          <w:p w14:paraId="418D9224"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6F2C4C23"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1171CB7C" w14:textId="77777777" w:rsidR="00596560" w:rsidRPr="00A31B36" w:rsidRDefault="00596560" w:rsidP="00484252">
            <w:pPr>
              <w:spacing w:after="0" w:line="276" w:lineRule="auto"/>
              <w:jc w:val="both"/>
              <w:rPr>
                <w:rFonts w:ascii="Times New Roman" w:eastAsia="Calibri" w:hAnsi="Times New Roman" w:cs="Times New Roman"/>
                <w:color w:val="000000"/>
                <w:sz w:val="24"/>
                <w:szCs w:val="24"/>
              </w:rPr>
            </w:pPr>
          </w:p>
        </w:tc>
        <w:tc>
          <w:tcPr>
            <w:tcW w:w="1559" w:type="dxa"/>
            <w:hideMark/>
          </w:tcPr>
          <w:p w14:paraId="559815C2"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468798C8"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5AFCFA4F"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tc>
        <w:tc>
          <w:tcPr>
            <w:tcW w:w="1559" w:type="dxa"/>
          </w:tcPr>
          <w:p w14:paraId="361B97BE"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5B993534"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p w14:paraId="1F9AFC49" w14:textId="77777777" w:rsidR="00596560" w:rsidRPr="00A31B36" w:rsidRDefault="00596560" w:rsidP="00484252">
            <w:pPr>
              <w:spacing w:after="0" w:line="276" w:lineRule="auto"/>
              <w:jc w:val="center"/>
              <w:rPr>
                <w:rFonts w:ascii="Times New Roman" w:eastAsia="Calibri" w:hAnsi="Times New Roman" w:cs="Times New Roman"/>
                <w:color w:val="000000"/>
                <w:sz w:val="24"/>
                <w:szCs w:val="24"/>
              </w:rPr>
            </w:pPr>
          </w:p>
        </w:tc>
      </w:tr>
      <w:tr w:rsidR="00596560" w:rsidRPr="00A31B36" w14:paraId="6D42B714" w14:textId="77777777" w:rsidTr="00596560">
        <w:trPr>
          <w:cantSplit/>
          <w:jc w:val="center"/>
        </w:trPr>
        <w:tc>
          <w:tcPr>
            <w:tcW w:w="4673" w:type="dxa"/>
            <w:tcBorders>
              <w:right w:val="single" w:sz="4" w:space="0" w:color="auto"/>
            </w:tcBorders>
          </w:tcPr>
          <w:p w14:paraId="04E70943" w14:textId="77777777" w:rsidR="00596560" w:rsidRPr="00A31B36" w:rsidRDefault="00596560" w:rsidP="00484252">
            <w:pPr>
              <w:spacing w:after="0" w:line="240" w:lineRule="auto"/>
              <w:ind w:firstLine="709"/>
              <w:jc w:val="both"/>
              <w:rPr>
                <w:rFonts w:ascii="Times New Roman" w:eastAsia="Times New Roman" w:hAnsi="Times New Roman" w:cs="Times New Roman"/>
                <w:sz w:val="24"/>
                <w:szCs w:val="24"/>
              </w:rPr>
            </w:pPr>
            <w:r w:rsidRPr="00A31B36">
              <w:rPr>
                <w:rFonts w:ascii="Times New Roman" w:eastAsia="Calibri" w:hAnsi="Times New Roman" w:cs="Times New Roman"/>
                <w:sz w:val="24"/>
                <w:szCs w:val="24"/>
              </w:rPr>
              <w:t>Этап 3</w:t>
            </w:r>
          </w:p>
          <w:p w14:paraId="2E5B07C3"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rPr>
              <w:t xml:space="preserve"> </w:t>
            </w:r>
            <w:r w:rsidRPr="007B4343">
              <w:rPr>
                <w:rFonts w:ascii="Times New Roman" w:eastAsia="Times New Roman" w:hAnsi="Times New Roman" w:cs="Times New Roman"/>
                <w:sz w:val="24"/>
                <w:szCs w:val="24"/>
                <w:lang w:eastAsia="ru-RU"/>
              </w:rPr>
              <w:t>топогеодезические работы;</w:t>
            </w:r>
          </w:p>
          <w:p w14:paraId="7545950F"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бурение гидрогеологических скважин;</w:t>
            </w:r>
          </w:p>
          <w:p w14:paraId="09745CC2"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геофизические исследования в скважинах;</w:t>
            </w:r>
          </w:p>
          <w:p w14:paraId="50173F24"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опытно-фильтрационные работы;</w:t>
            </w:r>
          </w:p>
          <w:p w14:paraId="26DE188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наблюдения за режимом подземных и поверхностных вод;</w:t>
            </w:r>
          </w:p>
          <w:p w14:paraId="3160B636"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гидрохимическое опробование подземных вод;</w:t>
            </w:r>
          </w:p>
          <w:p w14:paraId="663AF90D"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лабораторные исследования;</w:t>
            </w:r>
          </w:p>
          <w:p w14:paraId="7F7153D7"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камеральная обработка полевых материалов;</w:t>
            </w:r>
          </w:p>
          <w:p w14:paraId="39AA636E"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ликвидационный тампонаж гидрогеологических скважин;</w:t>
            </w:r>
          </w:p>
          <w:p w14:paraId="58B54468"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информационных геологических отчетов.</w:t>
            </w:r>
          </w:p>
          <w:p w14:paraId="3D0E34A1" w14:textId="77777777" w:rsidR="00596560" w:rsidRPr="007B4343" w:rsidRDefault="00596560" w:rsidP="00484252">
            <w:pPr>
              <w:widowControl w:val="0"/>
              <w:numPr>
                <w:ilvl w:val="0"/>
                <w:numId w:val="8"/>
              </w:numPr>
              <w:tabs>
                <w:tab w:val="left" w:pos="993"/>
              </w:tabs>
              <w:spacing w:after="0" w:line="276" w:lineRule="auto"/>
              <w:ind w:left="0" w:firstLine="709"/>
              <w:jc w:val="both"/>
              <w:rPr>
                <w:rFonts w:ascii="Times New Roman" w:eastAsia="Times New Roman" w:hAnsi="Times New Roman" w:cs="Times New Roman"/>
                <w:sz w:val="24"/>
                <w:szCs w:val="24"/>
                <w:lang w:eastAsia="ru-RU"/>
              </w:rPr>
            </w:pPr>
            <w:r w:rsidRPr="007B4343">
              <w:rPr>
                <w:rFonts w:ascii="Times New Roman" w:eastAsia="Times New Roman" w:hAnsi="Times New Roman" w:cs="Times New Roman"/>
                <w:sz w:val="24"/>
                <w:szCs w:val="24"/>
                <w:lang w:eastAsia="ru-RU"/>
              </w:rPr>
              <w:t>составление отчетных материалов с подсчетом запасов питьевых подземных вод и представление их на государственную экспертизу.</w:t>
            </w:r>
          </w:p>
          <w:p w14:paraId="50780C99" w14:textId="4A38C6EE" w:rsidR="00596560" w:rsidRPr="00A31B36" w:rsidRDefault="00596560" w:rsidP="00484252">
            <w:pPr>
              <w:spacing w:after="0" w:line="240" w:lineRule="auto"/>
              <w:rPr>
                <w:rFonts w:ascii="Times New Roman" w:eastAsia="Calibri" w:hAnsi="Times New Roman" w:cs="Times New Roman"/>
                <w:color w:val="000000"/>
                <w:sz w:val="24"/>
                <w:szCs w:val="24"/>
                <w:lang w:bidi="ru-RU"/>
              </w:rPr>
            </w:pPr>
          </w:p>
        </w:tc>
        <w:tc>
          <w:tcPr>
            <w:tcW w:w="1559" w:type="dxa"/>
            <w:tcBorders>
              <w:top w:val="single" w:sz="4" w:space="0" w:color="auto"/>
              <w:left w:val="single" w:sz="4" w:space="0" w:color="auto"/>
            </w:tcBorders>
          </w:tcPr>
          <w:p w14:paraId="2888382E" w14:textId="048397F1" w:rsidR="00596560" w:rsidRPr="001233F6" w:rsidRDefault="00596560" w:rsidP="003E3DBB">
            <w:pPr>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lang w:val="en-US"/>
              </w:rPr>
              <w:t>I</w:t>
            </w:r>
            <w:r w:rsidRPr="001233F6">
              <w:rPr>
                <w:rFonts w:ascii="Times New Roman" w:eastAsia="Calibri" w:hAnsi="Times New Roman" w:cs="Times New Roman"/>
                <w:color w:val="000000" w:themeColor="text1"/>
                <w:sz w:val="24"/>
                <w:szCs w:val="24"/>
              </w:rPr>
              <w:t xml:space="preserve"> кв. 2023 г.– </w:t>
            </w:r>
            <w:r w:rsidR="003E3DBB" w:rsidRPr="001233F6">
              <w:rPr>
                <w:rFonts w:ascii="Times New Roman" w:eastAsia="Calibri" w:hAnsi="Times New Roman" w:cs="Times New Roman"/>
                <w:color w:val="000000" w:themeColor="text1"/>
                <w:sz w:val="24"/>
                <w:szCs w:val="24"/>
              </w:rPr>
              <w:t>20 декабря</w:t>
            </w:r>
            <w:r w:rsidRPr="001233F6">
              <w:rPr>
                <w:rFonts w:ascii="Times New Roman" w:eastAsia="Calibri" w:hAnsi="Times New Roman" w:cs="Times New Roman"/>
                <w:color w:val="000000" w:themeColor="text1"/>
                <w:sz w:val="24"/>
                <w:szCs w:val="24"/>
              </w:rPr>
              <w:t xml:space="preserve"> 2023 г.</w:t>
            </w:r>
          </w:p>
        </w:tc>
        <w:tc>
          <w:tcPr>
            <w:tcW w:w="1565" w:type="dxa"/>
          </w:tcPr>
          <w:p w14:paraId="0CDFF416" w14:textId="77777777" w:rsidR="00596560" w:rsidRPr="003E3DBB" w:rsidRDefault="00596560" w:rsidP="00484252">
            <w:pPr>
              <w:spacing w:after="0" w:line="276" w:lineRule="auto"/>
              <w:jc w:val="center"/>
              <w:rPr>
                <w:rFonts w:ascii="Times New Roman" w:eastAsia="Calibri" w:hAnsi="Times New Roman" w:cs="Times New Roman"/>
                <w:color w:val="000000"/>
                <w:sz w:val="24"/>
                <w:szCs w:val="24"/>
              </w:rPr>
            </w:pPr>
          </w:p>
        </w:tc>
        <w:tc>
          <w:tcPr>
            <w:tcW w:w="1559" w:type="dxa"/>
          </w:tcPr>
          <w:p w14:paraId="06A3AC63" w14:textId="77777777" w:rsidR="00596560" w:rsidRPr="003E3DBB" w:rsidRDefault="00596560" w:rsidP="00484252">
            <w:pPr>
              <w:spacing w:after="0" w:line="276" w:lineRule="auto"/>
              <w:jc w:val="center"/>
              <w:rPr>
                <w:rFonts w:ascii="Times New Roman" w:eastAsia="Calibri" w:hAnsi="Times New Roman" w:cs="Times New Roman"/>
                <w:color w:val="000000"/>
                <w:sz w:val="24"/>
                <w:szCs w:val="24"/>
              </w:rPr>
            </w:pPr>
          </w:p>
        </w:tc>
        <w:tc>
          <w:tcPr>
            <w:tcW w:w="1559" w:type="dxa"/>
          </w:tcPr>
          <w:p w14:paraId="501914E0" w14:textId="77777777" w:rsidR="00596560" w:rsidRPr="003E3DBB" w:rsidRDefault="00596560" w:rsidP="00484252">
            <w:pPr>
              <w:spacing w:after="0" w:line="276" w:lineRule="auto"/>
              <w:jc w:val="center"/>
              <w:rPr>
                <w:rFonts w:ascii="Times New Roman" w:eastAsia="Calibri" w:hAnsi="Times New Roman" w:cs="Times New Roman"/>
                <w:color w:val="000000"/>
                <w:sz w:val="24"/>
                <w:szCs w:val="24"/>
              </w:rPr>
            </w:pPr>
          </w:p>
        </w:tc>
      </w:tr>
    </w:tbl>
    <w:p w14:paraId="33767513" w14:textId="77777777" w:rsidR="00A31B36" w:rsidRPr="003E3DBB" w:rsidRDefault="00A31B36" w:rsidP="00A31B36">
      <w:pPr>
        <w:spacing w:after="0" w:line="240" w:lineRule="auto"/>
        <w:jc w:val="both"/>
        <w:rPr>
          <w:rFonts w:ascii="Times New Roman" w:eastAsia="Times New Roman" w:hAnsi="Times New Roman" w:cs="Times New Roman"/>
          <w:color w:val="000000"/>
          <w:sz w:val="24"/>
          <w:szCs w:val="24"/>
          <w:lang w:eastAsia="ru-RU"/>
        </w:rPr>
      </w:pPr>
    </w:p>
    <w:p w14:paraId="6A0264D5" w14:textId="77777777" w:rsidR="00A31B36" w:rsidRPr="003E3DBB" w:rsidRDefault="00A31B36" w:rsidP="00A31B36">
      <w:pPr>
        <w:spacing w:after="0" w:line="240" w:lineRule="auto"/>
        <w:jc w:val="both"/>
        <w:rPr>
          <w:rFonts w:ascii="Times New Roman" w:eastAsia="Times New Roman" w:hAnsi="Times New Roman" w:cs="Times New Roman"/>
          <w:color w:val="000000"/>
          <w:sz w:val="24"/>
          <w:szCs w:val="24"/>
          <w:lang w:eastAsia="ru-RU"/>
        </w:rPr>
      </w:pPr>
    </w:p>
    <w:p w14:paraId="78E33B3B" w14:textId="77777777" w:rsidR="00A31B36" w:rsidRPr="003E3DBB" w:rsidRDefault="00A31B36" w:rsidP="00A31B36">
      <w:pPr>
        <w:spacing w:after="0" w:line="240" w:lineRule="auto"/>
        <w:jc w:val="both"/>
        <w:rPr>
          <w:rFonts w:ascii="Times New Roman" w:eastAsia="Times New Roman" w:hAnsi="Times New Roman" w:cs="Times New Roman"/>
          <w:color w:val="000000"/>
          <w:sz w:val="24"/>
          <w:szCs w:val="24"/>
          <w:lang w:eastAsia="ru-RU"/>
        </w:rPr>
      </w:pPr>
    </w:p>
    <w:p w14:paraId="4064504D" w14:textId="77777777" w:rsidR="00A31B36" w:rsidRPr="003E3DBB" w:rsidRDefault="00A31B36" w:rsidP="00A31B36">
      <w:pPr>
        <w:spacing w:after="0" w:line="240" w:lineRule="auto"/>
        <w:jc w:val="both"/>
        <w:rPr>
          <w:rFonts w:ascii="Times New Roman" w:eastAsia="Times New Roman" w:hAnsi="Times New Roman" w:cs="Times New Roman"/>
          <w:color w:val="000000"/>
          <w:sz w:val="24"/>
          <w:szCs w:val="24"/>
          <w:lang w:eastAsia="ru-RU"/>
        </w:rPr>
      </w:pPr>
    </w:p>
    <w:p w14:paraId="1B58CC2D" w14:textId="77777777" w:rsidR="00596560" w:rsidRPr="003E3DBB" w:rsidRDefault="00596560" w:rsidP="00A31B36">
      <w:pPr>
        <w:spacing w:after="0" w:line="240" w:lineRule="auto"/>
        <w:jc w:val="both"/>
        <w:rPr>
          <w:rFonts w:ascii="Times New Roman" w:eastAsia="Times New Roman" w:hAnsi="Times New Roman" w:cs="Times New Roman"/>
          <w:color w:val="000000"/>
          <w:sz w:val="24"/>
          <w:szCs w:val="24"/>
          <w:lang w:eastAsia="ru-RU"/>
        </w:rPr>
        <w:sectPr w:rsidR="00596560" w:rsidRPr="003E3DBB" w:rsidSect="00086E7B">
          <w:headerReference w:type="even" r:id="rId30"/>
          <w:headerReference w:type="default" r:id="rId31"/>
          <w:footerReference w:type="even" r:id="rId32"/>
          <w:footerReference w:type="default" r:id="rId33"/>
          <w:headerReference w:type="first" r:id="rId34"/>
          <w:footerReference w:type="first" r:id="rId35"/>
          <w:pgSz w:w="11906" w:h="16838" w:code="9"/>
          <w:pgMar w:top="1134" w:right="851" w:bottom="1134" w:left="568" w:header="709" w:footer="709" w:gutter="0"/>
          <w:cols w:space="708"/>
          <w:docGrid w:linePitch="360"/>
        </w:sectPr>
      </w:pPr>
    </w:p>
    <w:p w14:paraId="63697C34" w14:textId="67073A69" w:rsidR="00A31B36" w:rsidRPr="003E3DBB" w:rsidRDefault="00A31B36" w:rsidP="00A31B36">
      <w:pPr>
        <w:spacing w:after="0" w:line="240" w:lineRule="auto"/>
        <w:jc w:val="both"/>
        <w:rPr>
          <w:rFonts w:ascii="Times New Roman" w:eastAsia="Times New Roman" w:hAnsi="Times New Roman" w:cs="Times New Roman"/>
          <w:color w:val="000000"/>
          <w:sz w:val="24"/>
          <w:szCs w:val="24"/>
          <w:lang w:eastAsia="ru-RU"/>
        </w:rPr>
      </w:pPr>
    </w:p>
    <w:p w14:paraId="446F4D74" w14:textId="7EF9E44C" w:rsidR="00A31B36" w:rsidRPr="001233F6" w:rsidRDefault="00083CCD" w:rsidP="00A31B36">
      <w:pPr>
        <w:spacing w:after="0" w:line="240" w:lineRule="auto"/>
        <w:jc w:val="right"/>
        <w:rPr>
          <w:rFonts w:ascii="Times New Roman" w:eastAsia="Calibri" w:hAnsi="Times New Roman" w:cs="Times New Roman"/>
          <w:b/>
          <w:color w:val="000000" w:themeColor="text1"/>
          <w:sz w:val="24"/>
          <w:szCs w:val="24"/>
          <w:u w:val="single"/>
        </w:rPr>
      </w:pPr>
      <w:r w:rsidRPr="001233F6">
        <w:rPr>
          <w:rFonts w:ascii="Times New Roman" w:eastAsia="Calibri" w:hAnsi="Times New Roman" w:cs="Times New Roman"/>
          <w:b/>
          <w:bCs/>
          <w:color w:val="000000" w:themeColor="text1"/>
          <w:sz w:val="24"/>
          <w:szCs w:val="24"/>
          <w:u w:val="single"/>
        </w:rPr>
        <w:t>Рекомендуемая форма</w:t>
      </w:r>
    </w:p>
    <w:p w14:paraId="7CFB276A" w14:textId="77777777" w:rsidR="00A31B36" w:rsidRPr="001233F6" w:rsidRDefault="00A31B36" w:rsidP="00A31B36">
      <w:pPr>
        <w:spacing w:after="0" w:line="240" w:lineRule="auto"/>
        <w:ind w:firstLine="1134"/>
        <w:rPr>
          <w:rFonts w:ascii="Times New Roman" w:eastAsia="Calibri" w:hAnsi="Times New Roman" w:cs="Times New Roman"/>
          <w:color w:val="000000" w:themeColor="text1"/>
          <w:sz w:val="24"/>
          <w:szCs w:val="24"/>
        </w:rPr>
      </w:pPr>
    </w:p>
    <w:tbl>
      <w:tblPr>
        <w:tblW w:w="12474" w:type="dxa"/>
        <w:tblInd w:w="1242" w:type="dxa"/>
        <w:tblLook w:val="04A0" w:firstRow="1" w:lastRow="0" w:firstColumn="1" w:lastColumn="0" w:noHBand="0" w:noVBand="1"/>
      </w:tblPr>
      <w:tblGrid>
        <w:gridCol w:w="7393"/>
        <w:gridCol w:w="5081"/>
      </w:tblGrid>
      <w:tr w:rsidR="00A31B36" w:rsidRPr="001233F6" w14:paraId="47136152" w14:textId="77777777" w:rsidTr="008822A1">
        <w:tc>
          <w:tcPr>
            <w:tcW w:w="7393" w:type="dxa"/>
            <w:hideMark/>
          </w:tcPr>
          <w:p w14:paraId="4A240A43"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ПОДРЯДЧИК</w:t>
            </w:r>
          </w:p>
          <w:p w14:paraId="63AA96D0" w14:textId="77777777" w:rsidR="00A31B36" w:rsidRPr="001233F6" w:rsidRDefault="00A31B36" w:rsidP="00A31B36">
            <w:pPr>
              <w:shd w:val="clear" w:color="auto" w:fill="FFFFFF"/>
              <w:spacing w:after="0" w:line="240" w:lineRule="auto"/>
              <w:rPr>
                <w:rFonts w:ascii="Times New Roman" w:eastAsia="Calibri" w:hAnsi="Times New Roman" w:cs="Times New Roman"/>
                <w:bCs/>
                <w:color w:val="000000" w:themeColor="text1"/>
                <w:spacing w:val="-7"/>
                <w:sz w:val="24"/>
                <w:szCs w:val="24"/>
              </w:rPr>
            </w:pPr>
          </w:p>
          <w:p w14:paraId="226887AD" w14:textId="77777777" w:rsidR="00A31B36" w:rsidRPr="001233F6" w:rsidRDefault="00A31B36" w:rsidP="00A31B36">
            <w:pPr>
              <w:shd w:val="clear" w:color="auto" w:fill="FFFFFF"/>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bCs/>
                <w:color w:val="000000" w:themeColor="text1"/>
                <w:spacing w:val="-7"/>
                <w:sz w:val="24"/>
                <w:szCs w:val="24"/>
              </w:rPr>
              <w:t>Юридический адрес:</w:t>
            </w:r>
            <w:r w:rsidRPr="001233F6">
              <w:rPr>
                <w:rFonts w:ascii="Times New Roman" w:eastAsia="Calibri" w:hAnsi="Times New Roman" w:cs="Times New Roman"/>
                <w:color w:val="000000" w:themeColor="text1"/>
                <w:sz w:val="24"/>
                <w:szCs w:val="24"/>
              </w:rPr>
              <w:t xml:space="preserve"> </w:t>
            </w:r>
          </w:p>
          <w:p w14:paraId="1F29B0B8" w14:textId="77777777" w:rsidR="00A31B36" w:rsidRPr="001233F6" w:rsidRDefault="00A31B36" w:rsidP="00A31B36">
            <w:pPr>
              <w:shd w:val="clear" w:color="auto" w:fill="FFFFFF"/>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b/>
                <w:bCs/>
                <w:color w:val="000000" w:themeColor="text1"/>
                <w:spacing w:val="-3"/>
                <w:sz w:val="24"/>
                <w:szCs w:val="24"/>
              </w:rPr>
              <w:t>Банковские реквизиты:</w:t>
            </w:r>
          </w:p>
          <w:p w14:paraId="1D6D5784"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p w14:paraId="06C3202C"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p w14:paraId="06B5FAD3"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p w14:paraId="0E642508"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p>
        </w:tc>
        <w:tc>
          <w:tcPr>
            <w:tcW w:w="5081" w:type="dxa"/>
            <w:hideMark/>
          </w:tcPr>
          <w:p w14:paraId="32ED561C"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ЗАКАЗЧИК</w:t>
            </w:r>
          </w:p>
          <w:p w14:paraId="560D3E79"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p>
          <w:p w14:paraId="55227AAD" w14:textId="77777777" w:rsidR="00A31B36" w:rsidRPr="001233F6" w:rsidRDefault="00A31B36" w:rsidP="00A31B36">
            <w:pPr>
              <w:shd w:val="clear" w:color="auto" w:fill="FFFFFF"/>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bCs/>
                <w:color w:val="000000" w:themeColor="text1"/>
                <w:spacing w:val="-7"/>
                <w:sz w:val="24"/>
                <w:szCs w:val="24"/>
              </w:rPr>
              <w:t>Юридический адрес:</w:t>
            </w:r>
            <w:r w:rsidRPr="001233F6">
              <w:rPr>
                <w:rFonts w:ascii="Times New Roman" w:eastAsia="Calibri" w:hAnsi="Times New Roman" w:cs="Times New Roman"/>
                <w:color w:val="000000" w:themeColor="text1"/>
                <w:sz w:val="24"/>
                <w:szCs w:val="24"/>
              </w:rPr>
              <w:t xml:space="preserve"> </w:t>
            </w:r>
          </w:p>
          <w:p w14:paraId="26C92D12" w14:textId="77777777" w:rsidR="00A31B36" w:rsidRPr="001233F6" w:rsidRDefault="00A31B36" w:rsidP="00A31B36">
            <w:pPr>
              <w:shd w:val="clear" w:color="auto" w:fill="FFFFFF"/>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b/>
                <w:bCs/>
                <w:color w:val="000000" w:themeColor="text1"/>
                <w:spacing w:val="-3"/>
                <w:sz w:val="24"/>
                <w:szCs w:val="24"/>
              </w:rPr>
              <w:t>Банковские реквизиты:</w:t>
            </w:r>
          </w:p>
          <w:p w14:paraId="0ED2C670"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p>
        </w:tc>
      </w:tr>
    </w:tbl>
    <w:p w14:paraId="4D896E31" w14:textId="77777777" w:rsidR="00A31B36" w:rsidRPr="00A31B36" w:rsidRDefault="00A31B36" w:rsidP="00A31B36">
      <w:pPr>
        <w:spacing w:after="0" w:line="240" w:lineRule="auto"/>
        <w:ind w:firstLine="1134"/>
        <w:rPr>
          <w:rFonts w:ascii="Times New Roman" w:eastAsia="Calibri" w:hAnsi="Times New Roman" w:cs="Times New Roman"/>
          <w:sz w:val="24"/>
          <w:szCs w:val="24"/>
        </w:rPr>
      </w:pPr>
    </w:p>
    <w:p w14:paraId="2C551AC1"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Контрактная цена: _____________________</w:t>
      </w:r>
      <w:r w:rsidRPr="00A31B36">
        <w:rPr>
          <w:rFonts w:ascii="Times New Roman" w:eastAsia="Calibri" w:hAnsi="Times New Roman" w:cs="Times New Roman"/>
          <w:b/>
          <w:sz w:val="24"/>
          <w:szCs w:val="24"/>
        </w:rPr>
        <w:t xml:space="preserve"> </w:t>
      </w:r>
      <w:r w:rsidRPr="00A31B36">
        <w:rPr>
          <w:rFonts w:ascii="Times New Roman" w:eastAsia="Calibri" w:hAnsi="Times New Roman" w:cs="Times New Roman"/>
          <w:sz w:val="24"/>
          <w:szCs w:val="24"/>
        </w:rPr>
        <w:t>руб.</w:t>
      </w:r>
    </w:p>
    <w:p w14:paraId="57F0267E"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в том числе на 20___ г.</w:t>
      </w:r>
      <w:r w:rsidRPr="00A31B36">
        <w:rPr>
          <w:rFonts w:ascii="Times New Roman" w:eastAsia="Calibri" w:hAnsi="Times New Roman" w:cs="Times New Roman"/>
          <w:sz w:val="24"/>
          <w:szCs w:val="24"/>
          <w:u w:val="single"/>
        </w:rPr>
        <w:t xml:space="preserve">                                    </w:t>
      </w:r>
      <w:r w:rsidRPr="00A31B36">
        <w:rPr>
          <w:rFonts w:ascii="Times New Roman" w:eastAsia="Calibri" w:hAnsi="Times New Roman" w:cs="Times New Roman"/>
          <w:sz w:val="24"/>
          <w:szCs w:val="24"/>
        </w:rPr>
        <w:t xml:space="preserve">руб. </w:t>
      </w:r>
    </w:p>
    <w:p w14:paraId="33019B72"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Выполнено по контракту:</w:t>
      </w:r>
    </w:p>
    <w:p w14:paraId="5FB53EED"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а) с начала работ </w:t>
      </w:r>
      <w:r w:rsidRPr="00A31B36">
        <w:rPr>
          <w:rFonts w:ascii="Times New Roman" w:eastAsia="Calibri" w:hAnsi="Times New Roman" w:cs="Times New Roman"/>
          <w:sz w:val="24"/>
          <w:szCs w:val="24"/>
          <w:u w:val="single"/>
        </w:rPr>
        <w:t xml:space="preserve">                                            </w:t>
      </w:r>
      <w:r w:rsidRPr="00A31B36">
        <w:rPr>
          <w:rFonts w:ascii="Times New Roman" w:eastAsia="Calibri" w:hAnsi="Times New Roman" w:cs="Times New Roman"/>
          <w:sz w:val="24"/>
          <w:szCs w:val="24"/>
        </w:rPr>
        <w:t>руб.</w:t>
      </w:r>
    </w:p>
    <w:p w14:paraId="473BF41F"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б) с начала года </w:t>
      </w:r>
      <w:r w:rsidRPr="00A31B36">
        <w:rPr>
          <w:rFonts w:ascii="Times New Roman" w:eastAsia="Calibri" w:hAnsi="Times New Roman" w:cs="Times New Roman"/>
          <w:sz w:val="24"/>
          <w:szCs w:val="24"/>
          <w:u w:val="single"/>
        </w:rPr>
        <w:t xml:space="preserve">                                            </w:t>
      </w:r>
      <w:r w:rsidRPr="00A31B36">
        <w:rPr>
          <w:rFonts w:ascii="Times New Roman" w:eastAsia="Calibri" w:hAnsi="Times New Roman" w:cs="Times New Roman"/>
          <w:sz w:val="24"/>
          <w:szCs w:val="24"/>
        </w:rPr>
        <w:t>руб.</w:t>
      </w:r>
    </w:p>
    <w:p w14:paraId="621123EC" w14:textId="77777777" w:rsidR="00A31B36" w:rsidRPr="00A31B36" w:rsidRDefault="00A31B36" w:rsidP="00A31B36">
      <w:pPr>
        <w:spacing w:after="0" w:line="240" w:lineRule="auto"/>
        <w:jc w:val="both"/>
        <w:rPr>
          <w:rFonts w:ascii="Times New Roman" w:eastAsia="Calibri" w:hAnsi="Times New Roman" w:cs="Times New Roman"/>
          <w:color w:val="FF0000"/>
          <w:sz w:val="24"/>
          <w:szCs w:val="24"/>
        </w:rPr>
      </w:pPr>
    </w:p>
    <w:p w14:paraId="469C0CB2" w14:textId="77777777" w:rsidR="00A31B36" w:rsidRPr="00A31B36" w:rsidRDefault="00A31B36" w:rsidP="00A31B36">
      <w:pPr>
        <w:keepNext/>
        <w:keepLines/>
        <w:spacing w:after="0" w:line="240" w:lineRule="auto"/>
        <w:jc w:val="center"/>
        <w:outlineLvl w:val="2"/>
        <w:rPr>
          <w:rFonts w:ascii="Times New Roman" w:eastAsia="Times New Roman" w:hAnsi="Times New Roman" w:cs="Times New Roman"/>
          <w:b/>
          <w:bCs/>
          <w:color w:val="000000"/>
          <w:sz w:val="24"/>
          <w:szCs w:val="24"/>
        </w:rPr>
      </w:pPr>
      <w:r w:rsidRPr="00A31B36">
        <w:rPr>
          <w:rFonts w:ascii="Times New Roman" w:eastAsia="Times New Roman" w:hAnsi="Times New Roman" w:cs="Times New Roman"/>
          <w:bCs/>
          <w:color w:val="000000"/>
          <w:sz w:val="24"/>
          <w:szCs w:val="24"/>
        </w:rPr>
        <w:t>АКТ</w:t>
      </w:r>
    </w:p>
    <w:p w14:paraId="6B9FDB15" w14:textId="77777777" w:rsidR="00A31B36" w:rsidRPr="00A31B36" w:rsidRDefault="00A31B36" w:rsidP="00A31B36">
      <w:pPr>
        <w:spacing w:after="0" w:line="240" w:lineRule="auto"/>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выполненных работ</w:t>
      </w:r>
    </w:p>
    <w:p w14:paraId="4B8B7F2B" w14:textId="77777777" w:rsidR="00086E7B" w:rsidRPr="002C0B6F" w:rsidRDefault="00086E7B" w:rsidP="00086E7B">
      <w:pPr>
        <w:spacing w:after="0" w:line="240" w:lineRule="auto"/>
        <w:jc w:val="center"/>
        <w:rPr>
          <w:rFonts w:ascii="Times New Roman" w:eastAsia="Times New Roman" w:hAnsi="Times New Roman" w:cs="Times New Roman"/>
          <w:b/>
          <w:bCs/>
          <w:sz w:val="24"/>
          <w:szCs w:val="24"/>
          <w:lang w:eastAsia="ru-RU"/>
        </w:rPr>
      </w:pPr>
      <w:r w:rsidRPr="002C0B6F">
        <w:rPr>
          <w:rFonts w:ascii="Times New Roman" w:eastAsia="Times New Roman" w:hAnsi="Times New Roman" w:cs="Times New Roman"/>
          <w:b/>
          <w:bCs/>
          <w:sz w:val="24"/>
          <w:szCs w:val="24"/>
          <w:lang w:eastAsia="ru-RU"/>
        </w:rPr>
        <w:t>«Поисково-оценочные работы на подземные воды для обеспечения питьевого и хозяйственно-бытового водоснабжения</w:t>
      </w:r>
    </w:p>
    <w:p w14:paraId="2A5610A7" w14:textId="419A7FEB" w:rsidR="00086E7B" w:rsidRPr="00523FA5" w:rsidRDefault="00086E7B" w:rsidP="00086E7B">
      <w:pPr>
        <w:spacing w:after="0" w:line="240" w:lineRule="auto"/>
        <w:jc w:val="center"/>
        <w:rPr>
          <w:rFonts w:ascii="Times New Roman" w:eastAsia="Times New Roman" w:hAnsi="Times New Roman" w:cs="Times New Roman"/>
          <w:b/>
          <w:bCs/>
          <w:sz w:val="24"/>
          <w:szCs w:val="24"/>
          <w:lang w:eastAsia="ru-RU"/>
        </w:rPr>
      </w:pPr>
      <w:r w:rsidRPr="002C0B6F">
        <w:rPr>
          <w:rFonts w:ascii="Times New Roman" w:eastAsia="Times New Roman" w:hAnsi="Times New Roman" w:cs="Times New Roman"/>
          <w:b/>
          <w:bCs/>
          <w:sz w:val="24"/>
          <w:szCs w:val="24"/>
          <w:lang w:eastAsia="ru-RU"/>
        </w:rPr>
        <w:t xml:space="preserve"> г. Качканар Свердловской области»</w:t>
      </w:r>
    </w:p>
    <w:p w14:paraId="42C99CA7" w14:textId="77777777" w:rsidR="00086E7B" w:rsidRPr="00523FA5" w:rsidRDefault="00086E7B" w:rsidP="00086E7B">
      <w:pPr>
        <w:autoSpaceDE w:val="0"/>
        <w:autoSpaceDN w:val="0"/>
        <w:adjustRightInd w:val="0"/>
        <w:spacing w:after="0" w:line="240" w:lineRule="auto"/>
        <w:ind w:left="4248" w:hanging="4248"/>
        <w:jc w:val="center"/>
        <w:rPr>
          <w:rFonts w:ascii="Times New Roman" w:eastAsia="Times New Roman" w:hAnsi="Times New Roman" w:cs="Times New Roman"/>
          <w:sz w:val="28"/>
          <w:szCs w:val="28"/>
          <w:lang w:eastAsia="ru-RU"/>
        </w:rPr>
      </w:pPr>
    </w:p>
    <w:p w14:paraId="3E9AAE0F" w14:textId="77777777" w:rsidR="00A31B36" w:rsidRPr="00A31B36" w:rsidRDefault="00A31B36" w:rsidP="00A31B36">
      <w:pPr>
        <w:autoSpaceDE w:val="0"/>
        <w:autoSpaceDN w:val="0"/>
        <w:adjustRightInd w:val="0"/>
        <w:spacing w:after="0" w:line="240" w:lineRule="auto"/>
        <w:jc w:val="center"/>
        <w:outlineLvl w:val="0"/>
        <w:rPr>
          <w:rFonts w:ascii="Times New Roman" w:eastAsia="Calibri" w:hAnsi="Times New Roman" w:cs="Times New Roman"/>
          <w:sz w:val="24"/>
          <w:szCs w:val="24"/>
        </w:rPr>
      </w:pPr>
      <w:r w:rsidRPr="00A31B36">
        <w:rPr>
          <w:rFonts w:ascii="Times New Roman" w:eastAsia="Calibri" w:hAnsi="Times New Roman" w:cs="Times New Roman"/>
          <w:sz w:val="24"/>
          <w:szCs w:val="24"/>
        </w:rPr>
        <w:t>по Государственному контракту от _________20___г. №______</w:t>
      </w:r>
    </w:p>
    <w:p w14:paraId="4F144BFE" w14:textId="77777777" w:rsidR="00A31B36" w:rsidRPr="00A31B36" w:rsidRDefault="00A31B36" w:rsidP="00A31B36">
      <w:pPr>
        <w:spacing w:after="0" w:line="240" w:lineRule="auto"/>
        <w:ind w:firstLine="374"/>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Дополнительному соглашению от_________20__ г. № _______</w:t>
      </w:r>
    </w:p>
    <w:p w14:paraId="58B4213E" w14:textId="77777777" w:rsidR="00A31B36" w:rsidRPr="00A31B36" w:rsidRDefault="00A31B36" w:rsidP="00A31B36">
      <w:pPr>
        <w:spacing w:after="0" w:line="240" w:lineRule="auto"/>
        <w:ind w:firstLine="374"/>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за ______________20__ г.</w:t>
      </w:r>
    </w:p>
    <w:p w14:paraId="116C3CCA" w14:textId="77777777" w:rsidR="00A31B36" w:rsidRPr="00A31B36" w:rsidRDefault="00A31B36" w:rsidP="00A31B36">
      <w:pPr>
        <w:spacing w:after="0" w:line="240" w:lineRule="auto"/>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w:t>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t xml:space="preserve">           (месяц, квартал)</w:t>
      </w:r>
    </w:p>
    <w:p w14:paraId="0064CF21" w14:textId="20544532" w:rsidR="00A31B36" w:rsidRPr="00A31B36" w:rsidRDefault="00A31B36" w:rsidP="00A31B36">
      <w:pPr>
        <w:spacing w:after="0" w:line="240" w:lineRule="auto"/>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город___________                                                                            </w:t>
      </w:r>
      <w:r>
        <w:rPr>
          <w:rFonts w:ascii="Times New Roman" w:eastAsia="Calibri" w:hAnsi="Times New Roman" w:cs="Times New Roman"/>
          <w:sz w:val="24"/>
          <w:szCs w:val="24"/>
        </w:rPr>
        <w:t xml:space="preserve">                              </w:t>
      </w:r>
    </w:p>
    <w:p w14:paraId="366ACBE1" w14:textId="77777777" w:rsidR="00A31B36" w:rsidRPr="00A31B36" w:rsidRDefault="00A31B36" w:rsidP="00A31B36">
      <w:pPr>
        <w:spacing w:after="0" w:line="240" w:lineRule="auto"/>
        <w:ind w:firstLine="374"/>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(место составления акта)</w:t>
      </w:r>
    </w:p>
    <w:p w14:paraId="3A1C34A2" w14:textId="77777777" w:rsidR="00A31B36" w:rsidRPr="00A31B36" w:rsidRDefault="00A31B36" w:rsidP="00A31B36">
      <w:pPr>
        <w:spacing w:after="0" w:line="240" w:lineRule="auto"/>
        <w:ind w:firstLine="374"/>
        <w:jc w:val="both"/>
        <w:rPr>
          <w:rFonts w:ascii="Times New Roman" w:eastAsia="Calibri" w:hAnsi="Times New Roman" w:cs="Times New Roman"/>
          <w:sz w:val="24"/>
          <w:szCs w:val="24"/>
        </w:rPr>
      </w:pPr>
    </w:p>
    <w:p w14:paraId="671BEE0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Мы, нижеподписавшиеся:</w:t>
      </w:r>
    </w:p>
    <w:p w14:paraId="3588B30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Представитель Подрядчика _____________________________-___________________, с одной стороны и</w:t>
      </w:r>
    </w:p>
    <w:p w14:paraId="5848FDD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ab/>
      </w:r>
      <w:r w:rsidRPr="00A31B36">
        <w:rPr>
          <w:rFonts w:ascii="Times New Roman" w:eastAsia="Times New Roman" w:hAnsi="Times New Roman" w:cs="Times New Roman"/>
          <w:sz w:val="24"/>
          <w:szCs w:val="24"/>
          <w:lang w:eastAsia="ru-RU"/>
        </w:rPr>
        <w:tab/>
      </w:r>
      <w:r w:rsidRPr="00A31B36">
        <w:rPr>
          <w:rFonts w:ascii="Times New Roman" w:eastAsia="Times New Roman" w:hAnsi="Times New Roman" w:cs="Times New Roman"/>
          <w:sz w:val="24"/>
          <w:szCs w:val="24"/>
          <w:lang w:eastAsia="ru-RU"/>
        </w:rPr>
        <w:tab/>
      </w:r>
      <w:r w:rsidRPr="00A31B36">
        <w:rPr>
          <w:rFonts w:ascii="Times New Roman" w:eastAsia="Times New Roman" w:hAnsi="Times New Roman" w:cs="Times New Roman"/>
          <w:sz w:val="24"/>
          <w:szCs w:val="24"/>
          <w:lang w:eastAsia="ru-RU"/>
        </w:rPr>
        <w:tab/>
      </w:r>
      <w:r w:rsidRPr="00A31B36">
        <w:rPr>
          <w:rFonts w:ascii="Times New Roman" w:eastAsia="Times New Roman" w:hAnsi="Times New Roman" w:cs="Times New Roman"/>
          <w:sz w:val="24"/>
          <w:szCs w:val="24"/>
          <w:lang w:eastAsia="ru-RU"/>
        </w:rPr>
        <w:tab/>
      </w:r>
      <w:r w:rsidRPr="00A31B36">
        <w:rPr>
          <w:rFonts w:ascii="Times New Roman" w:eastAsia="Times New Roman" w:hAnsi="Times New Roman" w:cs="Times New Roman"/>
          <w:sz w:val="24"/>
          <w:szCs w:val="24"/>
          <w:lang w:eastAsia="ru-RU"/>
        </w:rPr>
        <w:tab/>
        <w:t xml:space="preserve">                      (должность, Ф.И.О.)</w:t>
      </w:r>
    </w:p>
    <w:p w14:paraId="033FFDD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Представитель Заказчика _____________________, с другой стороны составили настоящий Акт о том, что </w:t>
      </w:r>
    </w:p>
    <w:p w14:paraId="48F948C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lastRenderedPageBreak/>
        <w:t xml:space="preserve">                                                   (должность, Ф.И.О)</w:t>
      </w:r>
    </w:p>
    <w:p w14:paraId="1E695B2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Подрядчик выполнил, а Заказчик принял нижеследующие работы и затраты:</w:t>
      </w:r>
    </w:p>
    <w:p w14:paraId="4AD9B5E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w:t>
      </w:r>
    </w:p>
    <w:p w14:paraId="1D23A87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в текущих ценах (в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324"/>
        <w:gridCol w:w="613"/>
        <w:gridCol w:w="1269"/>
        <w:gridCol w:w="924"/>
        <w:gridCol w:w="924"/>
        <w:gridCol w:w="924"/>
        <w:gridCol w:w="924"/>
        <w:gridCol w:w="925"/>
        <w:gridCol w:w="925"/>
        <w:gridCol w:w="925"/>
        <w:gridCol w:w="925"/>
        <w:gridCol w:w="925"/>
        <w:gridCol w:w="853"/>
        <w:gridCol w:w="338"/>
        <w:gridCol w:w="236"/>
      </w:tblGrid>
      <w:tr w:rsidR="00A31B36" w:rsidRPr="00A31B36" w14:paraId="6D6383A7" w14:textId="77777777" w:rsidTr="008822A1">
        <w:trPr>
          <w:gridAfter w:val="2"/>
          <w:wAfter w:w="574" w:type="dxa"/>
          <w:cantSplit/>
          <w:trHeight w:val="410"/>
        </w:trPr>
        <w:tc>
          <w:tcPr>
            <w:tcW w:w="648" w:type="dxa"/>
            <w:vMerge w:val="restart"/>
            <w:tcBorders>
              <w:top w:val="single" w:sz="4" w:space="0" w:color="auto"/>
              <w:left w:val="single" w:sz="4" w:space="0" w:color="auto"/>
              <w:bottom w:val="single" w:sz="4" w:space="0" w:color="auto"/>
              <w:right w:val="single" w:sz="4" w:space="0" w:color="auto"/>
            </w:tcBorders>
            <w:hideMark/>
          </w:tcPr>
          <w:p w14:paraId="7C01F53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w:t>
            </w:r>
          </w:p>
          <w:p w14:paraId="7229ADC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п/п</w:t>
            </w:r>
          </w:p>
        </w:tc>
        <w:tc>
          <w:tcPr>
            <w:tcW w:w="2324" w:type="dxa"/>
            <w:vMerge w:val="restart"/>
            <w:tcBorders>
              <w:top w:val="single" w:sz="4" w:space="0" w:color="auto"/>
              <w:left w:val="single" w:sz="4" w:space="0" w:color="auto"/>
              <w:bottom w:val="single" w:sz="4" w:space="0" w:color="auto"/>
              <w:right w:val="single" w:sz="4" w:space="0" w:color="auto"/>
            </w:tcBorders>
            <w:hideMark/>
          </w:tcPr>
          <w:p w14:paraId="43FC80F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Наименование работ и затрат</w:t>
            </w:r>
          </w:p>
        </w:tc>
        <w:tc>
          <w:tcPr>
            <w:tcW w:w="613" w:type="dxa"/>
            <w:vMerge w:val="restart"/>
            <w:tcBorders>
              <w:top w:val="single" w:sz="4" w:space="0" w:color="auto"/>
              <w:left w:val="single" w:sz="4" w:space="0" w:color="auto"/>
              <w:bottom w:val="single" w:sz="4" w:space="0" w:color="auto"/>
              <w:right w:val="single" w:sz="4" w:space="0" w:color="auto"/>
            </w:tcBorders>
            <w:hideMark/>
          </w:tcPr>
          <w:p w14:paraId="48EB425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Ед. изм.</w:t>
            </w:r>
          </w:p>
        </w:tc>
        <w:tc>
          <w:tcPr>
            <w:tcW w:w="1269" w:type="dxa"/>
            <w:vMerge w:val="restart"/>
            <w:tcBorders>
              <w:top w:val="single" w:sz="4" w:space="0" w:color="auto"/>
              <w:left w:val="single" w:sz="4" w:space="0" w:color="auto"/>
              <w:bottom w:val="single" w:sz="4" w:space="0" w:color="auto"/>
              <w:right w:val="single" w:sz="4" w:space="0" w:color="auto"/>
            </w:tcBorders>
            <w:hideMark/>
          </w:tcPr>
          <w:p w14:paraId="045CE49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Сметная стоимость ед. изм.</w:t>
            </w:r>
          </w:p>
        </w:tc>
        <w:tc>
          <w:tcPr>
            <w:tcW w:w="1848" w:type="dxa"/>
            <w:gridSpan w:val="2"/>
            <w:vMerge w:val="restart"/>
            <w:tcBorders>
              <w:top w:val="single" w:sz="4" w:space="0" w:color="auto"/>
              <w:left w:val="single" w:sz="4" w:space="0" w:color="auto"/>
              <w:bottom w:val="single" w:sz="4" w:space="0" w:color="auto"/>
              <w:right w:val="single" w:sz="4" w:space="0" w:color="auto"/>
            </w:tcBorders>
            <w:hideMark/>
          </w:tcPr>
          <w:p w14:paraId="7AB943C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Предусмотрено по смете</w:t>
            </w:r>
          </w:p>
        </w:tc>
        <w:tc>
          <w:tcPr>
            <w:tcW w:w="1848" w:type="dxa"/>
            <w:gridSpan w:val="2"/>
            <w:vMerge w:val="restart"/>
            <w:tcBorders>
              <w:top w:val="single" w:sz="4" w:space="0" w:color="auto"/>
              <w:left w:val="single" w:sz="4" w:space="0" w:color="auto"/>
              <w:bottom w:val="single" w:sz="4" w:space="0" w:color="auto"/>
              <w:right w:val="single" w:sz="4" w:space="0" w:color="auto"/>
            </w:tcBorders>
            <w:hideMark/>
          </w:tcPr>
          <w:p w14:paraId="306AE0F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Выполнено за _____________</w:t>
            </w:r>
          </w:p>
          <w:p w14:paraId="0F46621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(месяц, квартал) 20__ г.</w:t>
            </w:r>
          </w:p>
        </w:tc>
        <w:tc>
          <w:tcPr>
            <w:tcW w:w="5478" w:type="dxa"/>
            <w:gridSpan w:val="6"/>
            <w:tcBorders>
              <w:top w:val="single" w:sz="4" w:space="0" w:color="auto"/>
              <w:left w:val="single" w:sz="4" w:space="0" w:color="auto"/>
              <w:bottom w:val="single" w:sz="4" w:space="0" w:color="auto"/>
              <w:right w:val="single" w:sz="4" w:space="0" w:color="auto"/>
            </w:tcBorders>
            <w:hideMark/>
          </w:tcPr>
          <w:p w14:paraId="1A2DE2D3"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Выполнено</w:t>
            </w:r>
          </w:p>
        </w:tc>
      </w:tr>
      <w:tr w:rsidR="00A31B36" w:rsidRPr="00A31B36" w14:paraId="64B56048" w14:textId="77777777" w:rsidTr="008822A1">
        <w:trPr>
          <w:cantSplit/>
          <w:trHeight w:val="410"/>
        </w:trPr>
        <w:tc>
          <w:tcPr>
            <w:tcW w:w="648" w:type="dxa"/>
            <w:vMerge/>
            <w:tcBorders>
              <w:top w:val="single" w:sz="4" w:space="0" w:color="auto"/>
              <w:left w:val="single" w:sz="4" w:space="0" w:color="auto"/>
              <w:bottom w:val="single" w:sz="4" w:space="0" w:color="auto"/>
              <w:right w:val="single" w:sz="4" w:space="0" w:color="auto"/>
            </w:tcBorders>
            <w:vAlign w:val="center"/>
            <w:hideMark/>
          </w:tcPr>
          <w:p w14:paraId="1DBE970E"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2324" w:type="dxa"/>
            <w:vMerge/>
            <w:tcBorders>
              <w:top w:val="single" w:sz="4" w:space="0" w:color="auto"/>
              <w:left w:val="single" w:sz="4" w:space="0" w:color="auto"/>
              <w:bottom w:val="single" w:sz="4" w:space="0" w:color="auto"/>
              <w:right w:val="single" w:sz="4" w:space="0" w:color="auto"/>
            </w:tcBorders>
            <w:vAlign w:val="center"/>
            <w:hideMark/>
          </w:tcPr>
          <w:p w14:paraId="33B5B174"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613" w:type="dxa"/>
            <w:vMerge/>
            <w:tcBorders>
              <w:top w:val="single" w:sz="4" w:space="0" w:color="auto"/>
              <w:left w:val="single" w:sz="4" w:space="0" w:color="auto"/>
              <w:bottom w:val="single" w:sz="4" w:space="0" w:color="auto"/>
              <w:right w:val="single" w:sz="4" w:space="0" w:color="auto"/>
            </w:tcBorders>
            <w:vAlign w:val="center"/>
            <w:hideMark/>
          </w:tcPr>
          <w:p w14:paraId="5C657FE9"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14:paraId="3CE90681"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1848" w:type="dxa"/>
            <w:gridSpan w:val="2"/>
            <w:vMerge/>
            <w:tcBorders>
              <w:top w:val="single" w:sz="4" w:space="0" w:color="auto"/>
              <w:left w:val="single" w:sz="4" w:space="0" w:color="auto"/>
              <w:bottom w:val="single" w:sz="4" w:space="0" w:color="auto"/>
              <w:right w:val="single" w:sz="4" w:space="0" w:color="auto"/>
            </w:tcBorders>
            <w:vAlign w:val="center"/>
            <w:hideMark/>
          </w:tcPr>
          <w:p w14:paraId="52AB5C2D"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1848" w:type="dxa"/>
            <w:gridSpan w:val="2"/>
            <w:vMerge/>
            <w:tcBorders>
              <w:top w:val="single" w:sz="4" w:space="0" w:color="auto"/>
              <w:left w:val="single" w:sz="4" w:space="0" w:color="auto"/>
              <w:bottom w:val="single" w:sz="4" w:space="0" w:color="auto"/>
              <w:right w:val="single" w:sz="4" w:space="0" w:color="auto"/>
            </w:tcBorders>
            <w:vAlign w:val="center"/>
            <w:hideMark/>
          </w:tcPr>
          <w:p w14:paraId="12FC17F9"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1850" w:type="dxa"/>
            <w:gridSpan w:val="2"/>
            <w:tcBorders>
              <w:top w:val="single" w:sz="4" w:space="0" w:color="auto"/>
              <w:left w:val="single" w:sz="4" w:space="0" w:color="auto"/>
              <w:bottom w:val="single" w:sz="4" w:space="0" w:color="auto"/>
              <w:right w:val="single" w:sz="4" w:space="0" w:color="auto"/>
            </w:tcBorders>
          </w:tcPr>
          <w:p w14:paraId="6C3054F7"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 начала квартала</w:t>
            </w:r>
          </w:p>
          <w:p w14:paraId="153879B3"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p>
        </w:tc>
        <w:tc>
          <w:tcPr>
            <w:tcW w:w="1850" w:type="dxa"/>
            <w:gridSpan w:val="2"/>
            <w:tcBorders>
              <w:top w:val="single" w:sz="4" w:space="0" w:color="auto"/>
              <w:left w:val="single" w:sz="4" w:space="0" w:color="auto"/>
              <w:bottom w:val="single" w:sz="4" w:space="0" w:color="auto"/>
              <w:right w:val="single" w:sz="4" w:space="0" w:color="auto"/>
            </w:tcBorders>
            <w:hideMark/>
          </w:tcPr>
          <w:p w14:paraId="32A1862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 начала года</w:t>
            </w:r>
          </w:p>
        </w:tc>
        <w:tc>
          <w:tcPr>
            <w:tcW w:w="1778" w:type="dxa"/>
            <w:gridSpan w:val="2"/>
            <w:tcBorders>
              <w:top w:val="single" w:sz="4" w:space="0" w:color="auto"/>
              <w:left w:val="single" w:sz="4" w:space="0" w:color="auto"/>
              <w:bottom w:val="single" w:sz="4" w:space="0" w:color="auto"/>
              <w:right w:val="single" w:sz="4" w:space="0" w:color="auto"/>
            </w:tcBorders>
            <w:hideMark/>
          </w:tcPr>
          <w:p w14:paraId="79A4032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 начала работ по контракту</w:t>
            </w:r>
          </w:p>
        </w:tc>
        <w:tc>
          <w:tcPr>
            <w:tcW w:w="338" w:type="dxa"/>
            <w:tcBorders>
              <w:top w:val="nil"/>
              <w:left w:val="single" w:sz="4" w:space="0" w:color="auto"/>
              <w:bottom w:val="nil"/>
              <w:right w:val="nil"/>
            </w:tcBorders>
          </w:tcPr>
          <w:p w14:paraId="241A7EA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tcPr>
          <w:p w14:paraId="2778E9F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5B71C4B0" w14:textId="77777777" w:rsidTr="008822A1">
        <w:trPr>
          <w:gridAfter w:val="1"/>
          <w:wAfter w:w="236" w:type="dxa"/>
          <w:cantSplit/>
        </w:trPr>
        <w:tc>
          <w:tcPr>
            <w:tcW w:w="648" w:type="dxa"/>
            <w:vMerge/>
            <w:tcBorders>
              <w:top w:val="single" w:sz="4" w:space="0" w:color="auto"/>
              <w:left w:val="single" w:sz="4" w:space="0" w:color="auto"/>
              <w:bottom w:val="single" w:sz="4" w:space="0" w:color="auto"/>
              <w:right w:val="single" w:sz="4" w:space="0" w:color="auto"/>
            </w:tcBorders>
            <w:vAlign w:val="center"/>
            <w:hideMark/>
          </w:tcPr>
          <w:p w14:paraId="1D3B8E0A"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2324" w:type="dxa"/>
            <w:vMerge/>
            <w:tcBorders>
              <w:top w:val="single" w:sz="4" w:space="0" w:color="auto"/>
              <w:left w:val="single" w:sz="4" w:space="0" w:color="auto"/>
              <w:bottom w:val="single" w:sz="4" w:space="0" w:color="auto"/>
              <w:right w:val="single" w:sz="4" w:space="0" w:color="auto"/>
            </w:tcBorders>
            <w:vAlign w:val="center"/>
            <w:hideMark/>
          </w:tcPr>
          <w:p w14:paraId="10C4CDFB"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613" w:type="dxa"/>
            <w:vMerge/>
            <w:tcBorders>
              <w:top w:val="single" w:sz="4" w:space="0" w:color="auto"/>
              <w:left w:val="single" w:sz="4" w:space="0" w:color="auto"/>
              <w:bottom w:val="single" w:sz="4" w:space="0" w:color="auto"/>
              <w:right w:val="single" w:sz="4" w:space="0" w:color="auto"/>
            </w:tcBorders>
            <w:vAlign w:val="center"/>
            <w:hideMark/>
          </w:tcPr>
          <w:p w14:paraId="691EE06F"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1269" w:type="dxa"/>
            <w:vMerge/>
            <w:tcBorders>
              <w:top w:val="single" w:sz="4" w:space="0" w:color="auto"/>
              <w:left w:val="single" w:sz="4" w:space="0" w:color="auto"/>
              <w:bottom w:val="single" w:sz="4" w:space="0" w:color="auto"/>
              <w:right w:val="single" w:sz="4" w:space="0" w:color="auto"/>
            </w:tcBorders>
            <w:vAlign w:val="center"/>
            <w:hideMark/>
          </w:tcPr>
          <w:p w14:paraId="609502C0" w14:textId="77777777" w:rsidR="00A31B36" w:rsidRPr="00A31B36" w:rsidRDefault="00A31B36" w:rsidP="00A31B36">
            <w:pPr>
              <w:spacing w:after="0" w:line="240" w:lineRule="auto"/>
              <w:rPr>
                <w:rFonts w:ascii="Times New Roman" w:eastAsia="Calibri" w:hAnsi="Times New Roman" w:cs="Times New Roman"/>
                <w:sz w:val="24"/>
                <w:szCs w:val="24"/>
              </w:rPr>
            </w:pPr>
          </w:p>
        </w:tc>
        <w:tc>
          <w:tcPr>
            <w:tcW w:w="924" w:type="dxa"/>
            <w:tcBorders>
              <w:top w:val="single" w:sz="4" w:space="0" w:color="auto"/>
              <w:left w:val="single" w:sz="4" w:space="0" w:color="auto"/>
              <w:bottom w:val="single" w:sz="4" w:space="0" w:color="auto"/>
              <w:right w:val="single" w:sz="4" w:space="0" w:color="auto"/>
            </w:tcBorders>
            <w:hideMark/>
          </w:tcPr>
          <w:p w14:paraId="4F976654"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к-во</w:t>
            </w:r>
          </w:p>
        </w:tc>
        <w:tc>
          <w:tcPr>
            <w:tcW w:w="924" w:type="dxa"/>
            <w:tcBorders>
              <w:top w:val="single" w:sz="4" w:space="0" w:color="auto"/>
              <w:left w:val="single" w:sz="4" w:space="0" w:color="auto"/>
              <w:bottom w:val="single" w:sz="4" w:space="0" w:color="auto"/>
              <w:right w:val="single" w:sz="4" w:space="0" w:color="auto"/>
            </w:tcBorders>
            <w:hideMark/>
          </w:tcPr>
          <w:p w14:paraId="7E3D718A"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w:t>
            </w:r>
          </w:p>
        </w:tc>
        <w:tc>
          <w:tcPr>
            <w:tcW w:w="924" w:type="dxa"/>
            <w:tcBorders>
              <w:top w:val="single" w:sz="4" w:space="0" w:color="auto"/>
              <w:left w:val="single" w:sz="4" w:space="0" w:color="auto"/>
              <w:bottom w:val="single" w:sz="4" w:space="0" w:color="auto"/>
              <w:right w:val="single" w:sz="4" w:space="0" w:color="auto"/>
            </w:tcBorders>
            <w:hideMark/>
          </w:tcPr>
          <w:p w14:paraId="1639B0D9"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к-во</w:t>
            </w:r>
          </w:p>
        </w:tc>
        <w:tc>
          <w:tcPr>
            <w:tcW w:w="924" w:type="dxa"/>
            <w:tcBorders>
              <w:top w:val="single" w:sz="4" w:space="0" w:color="auto"/>
              <w:left w:val="single" w:sz="4" w:space="0" w:color="auto"/>
              <w:bottom w:val="single" w:sz="4" w:space="0" w:color="auto"/>
              <w:right w:val="single" w:sz="4" w:space="0" w:color="auto"/>
            </w:tcBorders>
            <w:hideMark/>
          </w:tcPr>
          <w:p w14:paraId="3E423618"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w:t>
            </w:r>
          </w:p>
        </w:tc>
        <w:tc>
          <w:tcPr>
            <w:tcW w:w="925" w:type="dxa"/>
            <w:tcBorders>
              <w:top w:val="single" w:sz="4" w:space="0" w:color="auto"/>
              <w:left w:val="single" w:sz="4" w:space="0" w:color="auto"/>
              <w:bottom w:val="single" w:sz="4" w:space="0" w:color="auto"/>
              <w:right w:val="single" w:sz="4" w:space="0" w:color="auto"/>
            </w:tcBorders>
            <w:hideMark/>
          </w:tcPr>
          <w:p w14:paraId="0D221894"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к-во</w:t>
            </w:r>
          </w:p>
        </w:tc>
        <w:tc>
          <w:tcPr>
            <w:tcW w:w="925" w:type="dxa"/>
            <w:tcBorders>
              <w:top w:val="single" w:sz="4" w:space="0" w:color="auto"/>
              <w:left w:val="single" w:sz="4" w:space="0" w:color="auto"/>
              <w:bottom w:val="single" w:sz="4" w:space="0" w:color="auto"/>
              <w:right w:val="single" w:sz="4" w:space="0" w:color="auto"/>
            </w:tcBorders>
            <w:hideMark/>
          </w:tcPr>
          <w:p w14:paraId="7015A1C8"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w:t>
            </w:r>
          </w:p>
        </w:tc>
        <w:tc>
          <w:tcPr>
            <w:tcW w:w="925" w:type="dxa"/>
            <w:tcBorders>
              <w:top w:val="single" w:sz="4" w:space="0" w:color="auto"/>
              <w:left w:val="single" w:sz="4" w:space="0" w:color="auto"/>
              <w:bottom w:val="single" w:sz="4" w:space="0" w:color="auto"/>
              <w:right w:val="single" w:sz="4" w:space="0" w:color="auto"/>
            </w:tcBorders>
            <w:hideMark/>
          </w:tcPr>
          <w:p w14:paraId="08EC6275"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к-во</w:t>
            </w:r>
          </w:p>
        </w:tc>
        <w:tc>
          <w:tcPr>
            <w:tcW w:w="925" w:type="dxa"/>
            <w:tcBorders>
              <w:top w:val="single" w:sz="4" w:space="0" w:color="auto"/>
              <w:left w:val="single" w:sz="4" w:space="0" w:color="auto"/>
              <w:bottom w:val="single" w:sz="4" w:space="0" w:color="auto"/>
              <w:right w:val="single" w:sz="4" w:space="0" w:color="auto"/>
            </w:tcBorders>
            <w:hideMark/>
          </w:tcPr>
          <w:p w14:paraId="6F89CC16"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w:t>
            </w:r>
          </w:p>
        </w:tc>
        <w:tc>
          <w:tcPr>
            <w:tcW w:w="925" w:type="dxa"/>
            <w:tcBorders>
              <w:top w:val="single" w:sz="4" w:space="0" w:color="auto"/>
              <w:left w:val="single" w:sz="4" w:space="0" w:color="auto"/>
              <w:bottom w:val="single" w:sz="4" w:space="0" w:color="auto"/>
              <w:right w:val="single" w:sz="4" w:space="0" w:color="auto"/>
            </w:tcBorders>
            <w:hideMark/>
          </w:tcPr>
          <w:p w14:paraId="146760EE"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к-во</w:t>
            </w:r>
          </w:p>
        </w:tc>
        <w:tc>
          <w:tcPr>
            <w:tcW w:w="853" w:type="dxa"/>
            <w:tcBorders>
              <w:top w:val="single" w:sz="4" w:space="0" w:color="auto"/>
              <w:left w:val="single" w:sz="4" w:space="0" w:color="auto"/>
              <w:bottom w:val="single" w:sz="4" w:space="0" w:color="auto"/>
              <w:right w:val="single" w:sz="4" w:space="0" w:color="auto"/>
            </w:tcBorders>
            <w:hideMark/>
          </w:tcPr>
          <w:p w14:paraId="5CFE4487"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w:t>
            </w:r>
          </w:p>
        </w:tc>
        <w:tc>
          <w:tcPr>
            <w:tcW w:w="338" w:type="dxa"/>
            <w:tcBorders>
              <w:top w:val="nil"/>
              <w:left w:val="single" w:sz="4" w:space="0" w:color="auto"/>
              <w:bottom w:val="nil"/>
              <w:right w:val="nil"/>
            </w:tcBorders>
          </w:tcPr>
          <w:p w14:paraId="2197E67B"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p>
        </w:tc>
      </w:tr>
      <w:tr w:rsidR="00A31B36" w:rsidRPr="00A31B36" w14:paraId="3E1EBBB5"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hideMark/>
          </w:tcPr>
          <w:p w14:paraId="36938322"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w:t>
            </w:r>
          </w:p>
        </w:tc>
        <w:tc>
          <w:tcPr>
            <w:tcW w:w="2324" w:type="dxa"/>
            <w:tcBorders>
              <w:top w:val="single" w:sz="4" w:space="0" w:color="auto"/>
              <w:left w:val="single" w:sz="4" w:space="0" w:color="auto"/>
              <w:bottom w:val="single" w:sz="4" w:space="0" w:color="auto"/>
              <w:right w:val="single" w:sz="4" w:space="0" w:color="auto"/>
            </w:tcBorders>
            <w:hideMark/>
          </w:tcPr>
          <w:p w14:paraId="541A781B"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2</w:t>
            </w:r>
          </w:p>
        </w:tc>
        <w:tc>
          <w:tcPr>
            <w:tcW w:w="613" w:type="dxa"/>
            <w:tcBorders>
              <w:top w:val="single" w:sz="4" w:space="0" w:color="auto"/>
              <w:left w:val="single" w:sz="4" w:space="0" w:color="auto"/>
              <w:bottom w:val="single" w:sz="4" w:space="0" w:color="auto"/>
              <w:right w:val="single" w:sz="4" w:space="0" w:color="auto"/>
            </w:tcBorders>
            <w:hideMark/>
          </w:tcPr>
          <w:p w14:paraId="167E8BF6"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3</w:t>
            </w:r>
          </w:p>
        </w:tc>
        <w:tc>
          <w:tcPr>
            <w:tcW w:w="1269" w:type="dxa"/>
            <w:tcBorders>
              <w:top w:val="single" w:sz="4" w:space="0" w:color="auto"/>
              <w:left w:val="single" w:sz="4" w:space="0" w:color="auto"/>
              <w:bottom w:val="single" w:sz="4" w:space="0" w:color="auto"/>
              <w:right w:val="single" w:sz="4" w:space="0" w:color="auto"/>
            </w:tcBorders>
            <w:hideMark/>
          </w:tcPr>
          <w:p w14:paraId="0FCC2247"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4</w:t>
            </w:r>
          </w:p>
        </w:tc>
        <w:tc>
          <w:tcPr>
            <w:tcW w:w="924" w:type="dxa"/>
            <w:tcBorders>
              <w:top w:val="single" w:sz="4" w:space="0" w:color="auto"/>
              <w:left w:val="single" w:sz="4" w:space="0" w:color="auto"/>
              <w:bottom w:val="single" w:sz="4" w:space="0" w:color="auto"/>
              <w:right w:val="single" w:sz="4" w:space="0" w:color="auto"/>
            </w:tcBorders>
            <w:hideMark/>
          </w:tcPr>
          <w:p w14:paraId="254BC354"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5</w:t>
            </w:r>
          </w:p>
        </w:tc>
        <w:tc>
          <w:tcPr>
            <w:tcW w:w="924" w:type="dxa"/>
            <w:tcBorders>
              <w:top w:val="single" w:sz="4" w:space="0" w:color="auto"/>
              <w:left w:val="single" w:sz="4" w:space="0" w:color="auto"/>
              <w:bottom w:val="single" w:sz="4" w:space="0" w:color="auto"/>
              <w:right w:val="single" w:sz="4" w:space="0" w:color="auto"/>
            </w:tcBorders>
            <w:hideMark/>
          </w:tcPr>
          <w:p w14:paraId="66913692"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6</w:t>
            </w:r>
          </w:p>
        </w:tc>
        <w:tc>
          <w:tcPr>
            <w:tcW w:w="924" w:type="dxa"/>
            <w:tcBorders>
              <w:top w:val="single" w:sz="4" w:space="0" w:color="auto"/>
              <w:left w:val="single" w:sz="4" w:space="0" w:color="auto"/>
              <w:bottom w:val="single" w:sz="4" w:space="0" w:color="auto"/>
              <w:right w:val="single" w:sz="4" w:space="0" w:color="auto"/>
            </w:tcBorders>
            <w:hideMark/>
          </w:tcPr>
          <w:p w14:paraId="6BE75CB2"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7</w:t>
            </w:r>
          </w:p>
        </w:tc>
        <w:tc>
          <w:tcPr>
            <w:tcW w:w="924" w:type="dxa"/>
            <w:tcBorders>
              <w:top w:val="single" w:sz="4" w:space="0" w:color="auto"/>
              <w:left w:val="single" w:sz="4" w:space="0" w:color="auto"/>
              <w:bottom w:val="single" w:sz="4" w:space="0" w:color="auto"/>
              <w:right w:val="single" w:sz="4" w:space="0" w:color="auto"/>
            </w:tcBorders>
            <w:hideMark/>
          </w:tcPr>
          <w:p w14:paraId="25DC1AD1"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8</w:t>
            </w:r>
          </w:p>
        </w:tc>
        <w:tc>
          <w:tcPr>
            <w:tcW w:w="925" w:type="dxa"/>
            <w:tcBorders>
              <w:top w:val="single" w:sz="4" w:space="0" w:color="auto"/>
              <w:left w:val="single" w:sz="4" w:space="0" w:color="auto"/>
              <w:bottom w:val="single" w:sz="4" w:space="0" w:color="auto"/>
              <w:right w:val="single" w:sz="4" w:space="0" w:color="auto"/>
            </w:tcBorders>
            <w:hideMark/>
          </w:tcPr>
          <w:p w14:paraId="07FD8B09"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9</w:t>
            </w:r>
          </w:p>
        </w:tc>
        <w:tc>
          <w:tcPr>
            <w:tcW w:w="925" w:type="dxa"/>
            <w:tcBorders>
              <w:top w:val="single" w:sz="4" w:space="0" w:color="auto"/>
              <w:left w:val="single" w:sz="4" w:space="0" w:color="auto"/>
              <w:bottom w:val="single" w:sz="4" w:space="0" w:color="auto"/>
              <w:right w:val="single" w:sz="4" w:space="0" w:color="auto"/>
            </w:tcBorders>
            <w:hideMark/>
          </w:tcPr>
          <w:p w14:paraId="24CB9A35"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10</w:t>
            </w:r>
          </w:p>
        </w:tc>
        <w:tc>
          <w:tcPr>
            <w:tcW w:w="925" w:type="dxa"/>
            <w:tcBorders>
              <w:top w:val="single" w:sz="4" w:space="0" w:color="auto"/>
              <w:left w:val="single" w:sz="4" w:space="0" w:color="auto"/>
              <w:bottom w:val="single" w:sz="4" w:space="0" w:color="auto"/>
              <w:right w:val="single" w:sz="4" w:space="0" w:color="auto"/>
            </w:tcBorders>
            <w:hideMark/>
          </w:tcPr>
          <w:p w14:paraId="31E7B71A"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11</w:t>
            </w:r>
          </w:p>
        </w:tc>
        <w:tc>
          <w:tcPr>
            <w:tcW w:w="925" w:type="dxa"/>
            <w:tcBorders>
              <w:top w:val="single" w:sz="4" w:space="0" w:color="auto"/>
              <w:left w:val="single" w:sz="4" w:space="0" w:color="auto"/>
              <w:bottom w:val="single" w:sz="4" w:space="0" w:color="auto"/>
              <w:right w:val="single" w:sz="4" w:space="0" w:color="auto"/>
            </w:tcBorders>
            <w:hideMark/>
          </w:tcPr>
          <w:p w14:paraId="21681DBD"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12</w:t>
            </w:r>
          </w:p>
        </w:tc>
        <w:tc>
          <w:tcPr>
            <w:tcW w:w="925" w:type="dxa"/>
            <w:tcBorders>
              <w:top w:val="single" w:sz="4" w:space="0" w:color="auto"/>
              <w:left w:val="single" w:sz="4" w:space="0" w:color="auto"/>
              <w:bottom w:val="single" w:sz="4" w:space="0" w:color="auto"/>
              <w:right w:val="single" w:sz="4" w:space="0" w:color="auto"/>
            </w:tcBorders>
            <w:hideMark/>
          </w:tcPr>
          <w:p w14:paraId="3249A577"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13</w:t>
            </w:r>
          </w:p>
        </w:tc>
        <w:tc>
          <w:tcPr>
            <w:tcW w:w="853" w:type="dxa"/>
            <w:tcBorders>
              <w:top w:val="single" w:sz="4" w:space="0" w:color="auto"/>
              <w:left w:val="single" w:sz="4" w:space="0" w:color="auto"/>
              <w:bottom w:val="single" w:sz="4" w:space="0" w:color="auto"/>
              <w:right w:val="single" w:sz="4" w:space="0" w:color="auto"/>
            </w:tcBorders>
            <w:hideMark/>
          </w:tcPr>
          <w:p w14:paraId="4E5D9CD9"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14</w:t>
            </w:r>
          </w:p>
        </w:tc>
        <w:tc>
          <w:tcPr>
            <w:tcW w:w="338" w:type="dxa"/>
            <w:tcBorders>
              <w:top w:val="nil"/>
              <w:left w:val="single" w:sz="4" w:space="0" w:color="auto"/>
              <w:bottom w:val="nil"/>
              <w:right w:val="nil"/>
            </w:tcBorders>
          </w:tcPr>
          <w:p w14:paraId="785709C5" w14:textId="77777777" w:rsidR="00A31B36" w:rsidRPr="00A31B36" w:rsidRDefault="00A31B36" w:rsidP="00A31B36">
            <w:pPr>
              <w:spacing w:after="0" w:line="240" w:lineRule="auto"/>
              <w:jc w:val="center"/>
              <w:rPr>
                <w:rFonts w:ascii="Times New Roman" w:eastAsia="Times New Roman" w:hAnsi="Times New Roman" w:cs="Times New Roman"/>
                <w:sz w:val="24"/>
                <w:szCs w:val="24"/>
                <w:lang w:eastAsia="ru-RU"/>
              </w:rPr>
            </w:pPr>
          </w:p>
        </w:tc>
      </w:tr>
      <w:tr w:rsidR="00A31B36" w:rsidRPr="00A31B36" w14:paraId="599F6CE7"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3C13F36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val="en-US" w:eastAsia="ru-RU"/>
              </w:rPr>
              <w:t>I</w:t>
            </w:r>
            <w:r w:rsidRPr="00A31B36">
              <w:rPr>
                <w:rFonts w:ascii="Times New Roman" w:eastAsia="Times New Roman" w:hAnsi="Times New Roman" w:cs="Times New Roman"/>
                <w:sz w:val="24"/>
                <w:szCs w:val="24"/>
                <w:lang w:eastAsia="ru-RU"/>
              </w:rPr>
              <w:t>.</w:t>
            </w:r>
          </w:p>
        </w:tc>
        <w:tc>
          <w:tcPr>
            <w:tcW w:w="2324" w:type="dxa"/>
            <w:tcBorders>
              <w:top w:val="single" w:sz="4" w:space="0" w:color="auto"/>
              <w:left w:val="single" w:sz="4" w:space="0" w:color="auto"/>
              <w:bottom w:val="single" w:sz="4" w:space="0" w:color="auto"/>
              <w:right w:val="single" w:sz="4" w:space="0" w:color="auto"/>
            </w:tcBorders>
          </w:tcPr>
          <w:p w14:paraId="646CCE4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Основные затраты</w:t>
            </w:r>
          </w:p>
        </w:tc>
        <w:tc>
          <w:tcPr>
            <w:tcW w:w="613" w:type="dxa"/>
            <w:tcBorders>
              <w:top w:val="single" w:sz="4" w:space="0" w:color="auto"/>
              <w:left w:val="single" w:sz="4" w:space="0" w:color="auto"/>
              <w:bottom w:val="single" w:sz="4" w:space="0" w:color="auto"/>
              <w:right w:val="single" w:sz="4" w:space="0" w:color="auto"/>
            </w:tcBorders>
          </w:tcPr>
          <w:p w14:paraId="3D31F47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407CA3C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8A37FE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36F8C4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6964555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92A6EC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BE98EE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A1C2B5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5B80A3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06CB6B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5ABA44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74C9875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7258F44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4227BE35"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hideMark/>
          </w:tcPr>
          <w:p w14:paraId="5421CD8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А.</w:t>
            </w:r>
          </w:p>
        </w:tc>
        <w:tc>
          <w:tcPr>
            <w:tcW w:w="2324" w:type="dxa"/>
            <w:tcBorders>
              <w:top w:val="single" w:sz="4" w:space="0" w:color="auto"/>
              <w:left w:val="single" w:sz="4" w:space="0" w:color="auto"/>
              <w:bottom w:val="single" w:sz="4" w:space="0" w:color="auto"/>
              <w:right w:val="single" w:sz="4" w:space="0" w:color="auto"/>
            </w:tcBorders>
            <w:hideMark/>
          </w:tcPr>
          <w:p w14:paraId="2FD6BEA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Собственно-геологоразведочные работы</w:t>
            </w:r>
          </w:p>
        </w:tc>
        <w:tc>
          <w:tcPr>
            <w:tcW w:w="613" w:type="dxa"/>
            <w:tcBorders>
              <w:top w:val="single" w:sz="4" w:space="0" w:color="auto"/>
              <w:left w:val="single" w:sz="4" w:space="0" w:color="auto"/>
              <w:bottom w:val="single" w:sz="4" w:space="0" w:color="auto"/>
              <w:right w:val="single" w:sz="4" w:space="0" w:color="auto"/>
            </w:tcBorders>
          </w:tcPr>
          <w:p w14:paraId="5C5D349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7EB7142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08C850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9D7BF7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4DA4B3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658391C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37B9C1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81FE55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AAD086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B2919B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2CB317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8360C8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6C8B96D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17C3CDAE"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09B8BEF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14:paraId="0F82B6B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14:paraId="24A7572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42C8400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74C13F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CA7E8D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09D4E3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DCE44F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D39497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9C3625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7A0B23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AE0F50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325686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2D234D9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3E63DA8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2A511876"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4DB6551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Б.</w:t>
            </w:r>
          </w:p>
        </w:tc>
        <w:tc>
          <w:tcPr>
            <w:tcW w:w="2324" w:type="dxa"/>
            <w:tcBorders>
              <w:top w:val="single" w:sz="4" w:space="0" w:color="auto"/>
              <w:left w:val="single" w:sz="4" w:space="0" w:color="auto"/>
              <w:bottom w:val="single" w:sz="4" w:space="0" w:color="auto"/>
              <w:right w:val="single" w:sz="4" w:space="0" w:color="auto"/>
            </w:tcBorders>
          </w:tcPr>
          <w:p w14:paraId="66EC2F9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Сопутствующие работы и затраты</w:t>
            </w:r>
          </w:p>
        </w:tc>
        <w:tc>
          <w:tcPr>
            <w:tcW w:w="613" w:type="dxa"/>
            <w:tcBorders>
              <w:top w:val="single" w:sz="4" w:space="0" w:color="auto"/>
              <w:left w:val="single" w:sz="4" w:space="0" w:color="auto"/>
              <w:bottom w:val="single" w:sz="4" w:space="0" w:color="auto"/>
              <w:right w:val="single" w:sz="4" w:space="0" w:color="auto"/>
            </w:tcBorders>
          </w:tcPr>
          <w:p w14:paraId="0DEBCAC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29CF940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B6EB8E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1B8EA3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DFCEC9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B0DE6D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F5E234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97CD5E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525E63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9FD9EC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1C1071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353AE70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2FBE15A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1871260B"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04241F38" w14:textId="77777777" w:rsidR="00A31B36" w:rsidRPr="00A31B36" w:rsidRDefault="00A31B36" w:rsidP="00A31B36">
            <w:pPr>
              <w:spacing w:after="0" w:line="240" w:lineRule="auto"/>
              <w:rPr>
                <w:rFonts w:ascii="Times New Roman" w:eastAsia="Times New Roman" w:hAnsi="Times New Roman" w:cs="Times New Roman"/>
                <w:sz w:val="24"/>
                <w:szCs w:val="24"/>
                <w:lang w:val="en-US" w:eastAsia="ru-RU"/>
              </w:rPr>
            </w:pPr>
          </w:p>
        </w:tc>
        <w:tc>
          <w:tcPr>
            <w:tcW w:w="2324" w:type="dxa"/>
            <w:tcBorders>
              <w:top w:val="single" w:sz="4" w:space="0" w:color="auto"/>
              <w:left w:val="single" w:sz="4" w:space="0" w:color="auto"/>
              <w:bottom w:val="single" w:sz="4" w:space="0" w:color="auto"/>
              <w:right w:val="single" w:sz="4" w:space="0" w:color="auto"/>
            </w:tcBorders>
          </w:tcPr>
          <w:p w14:paraId="78CE4B3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14:paraId="1D2916D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4C5EDCA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6E43A74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474C92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7F56855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546F53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E3ADE5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3702D0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17D6BB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3995DE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DB584B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7B2750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34400E4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30AB41B1"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47CD42D2" w14:textId="77777777" w:rsidR="00A31B36" w:rsidRPr="00A31B36" w:rsidRDefault="00A31B36" w:rsidP="00A31B36">
            <w:pPr>
              <w:spacing w:after="0" w:line="240" w:lineRule="auto"/>
              <w:rPr>
                <w:rFonts w:ascii="Times New Roman" w:eastAsia="Times New Roman" w:hAnsi="Times New Roman" w:cs="Times New Roman"/>
                <w:sz w:val="24"/>
                <w:szCs w:val="24"/>
                <w:lang w:val="en-US" w:eastAsia="ru-RU"/>
              </w:rPr>
            </w:pPr>
            <w:r w:rsidRPr="00A31B36">
              <w:rPr>
                <w:rFonts w:ascii="Times New Roman" w:eastAsia="Times New Roman" w:hAnsi="Times New Roman" w:cs="Times New Roman"/>
                <w:sz w:val="24"/>
                <w:szCs w:val="24"/>
                <w:lang w:val="en-US" w:eastAsia="ru-RU"/>
              </w:rPr>
              <w:t>II.</w:t>
            </w:r>
          </w:p>
        </w:tc>
        <w:tc>
          <w:tcPr>
            <w:tcW w:w="2324" w:type="dxa"/>
            <w:tcBorders>
              <w:top w:val="single" w:sz="4" w:space="0" w:color="auto"/>
              <w:left w:val="single" w:sz="4" w:space="0" w:color="auto"/>
              <w:bottom w:val="single" w:sz="4" w:space="0" w:color="auto"/>
              <w:right w:val="single" w:sz="4" w:space="0" w:color="auto"/>
            </w:tcBorders>
          </w:tcPr>
          <w:p w14:paraId="28894F6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Косвенные затраты </w:t>
            </w:r>
          </w:p>
        </w:tc>
        <w:tc>
          <w:tcPr>
            <w:tcW w:w="613" w:type="dxa"/>
            <w:tcBorders>
              <w:top w:val="single" w:sz="4" w:space="0" w:color="auto"/>
              <w:left w:val="single" w:sz="4" w:space="0" w:color="auto"/>
              <w:bottom w:val="single" w:sz="4" w:space="0" w:color="auto"/>
              <w:right w:val="single" w:sz="4" w:space="0" w:color="auto"/>
            </w:tcBorders>
          </w:tcPr>
          <w:p w14:paraId="36B8D9F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6C8EE2F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0A6492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651C0E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9612B7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FCC4E4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BE353B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B0FFC4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F4E3DB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7A223C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243F0D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037A8C7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0F6BABD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555FA891"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3503E68D" w14:textId="77777777" w:rsidR="00A31B36" w:rsidRPr="00A31B36" w:rsidRDefault="00A31B36" w:rsidP="00A31B36">
            <w:pPr>
              <w:spacing w:after="0" w:line="240" w:lineRule="auto"/>
              <w:rPr>
                <w:rFonts w:ascii="Times New Roman" w:eastAsia="Times New Roman" w:hAnsi="Times New Roman" w:cs="Times New Roman"/>
                <w:sz w:val="24"/>
                <w:szCs w:val="24"/>
                <w:lang w:val="en-US" w:eastAsia="ru-RU"/>
              </w:rPr>
            </w:pPr>
            <w:r w:rsidRPr="00A31B36">
              <w:rPr>
                <w:rFonts w:ascii="Times New Roman" w:eastAsia="Times New Roman" w:hAnsi="Times New Roman" w:cs="Times New Roman"/>
                <w:sz w:val="24"/>
                <w:szCs w:val="24"/>
                <w:lang w:val="en-US" w:eastAsia="ru-RU"/>
              </w:rPr>
              <w:t>III.</w:t>
            </w:r>
          </w:p>
        </w:tc>
        <w:tc>
          <w:tcPr>
            <w:tcW w:w="2324" w:type="dxa"/>
            <w:tcBorders>
              <w:top w:val="single" w:sz="4" w:space="0" w:color="auto"/>
              <w:left w:val="single" w:sz="4" w:space="0" w:color="auto"/>
              <w:bottom w:val="single" w:sz="4" w:space="0" w:color="auto"/>
              <w:right w:val="single" w:sz="4" w:space="0" w:color="auto"/>
            </w:tcBorders>
          </w:tcPr>
          <w:p w14:paraId="71B076B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Прибыль </w:t>
            </w:r>
          </w:p>
        </w:tc>
        <w:tc>
          <w:tcPr>
            <w:tcW w:w="613" w:type="dxa"/>
            <w:tcBorders>
              <w:top w:val="single" w:sz="4" w:space="0" w:color="auto"/>
              <w:left w:val="single" w:sz="4" w:space="0" w:color="auto"/>
              <w:bottom w:val="single" w:sz="4" w:space="0" w:color="auto"/>
              <w:right w:val="single" w:sz="4" w:space="0" w:color="auto"/>
            </w:tcBorders>
          </w:tcPr>
          <w:p w14:paraId="19C82C1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2F50D83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B833F4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51F27F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74DDA4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0BC50B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371D57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1175DF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87DCDC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D4C833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B53B89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55DD556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2721C3C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31F05A79"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51D29A44" w14:textId="77777777" w:rsidR="00A31B36" w:rsidRPr="00A31B36" w:rsidRDefault="00A31B36" w:rsidP="00A31B36">
            <w:pPr>
              <w:spacing w:after="0" w:line="240" w:lineRule="auto"/>
              <w:rPr>
                <w:rFonts w:ascii="Times New Roman" w:eastAsia="Times New Roman" w:hAnsi="Times New Roman" w:cs="Times New Roman"/>
                <w:sz w:val="24"/>
                <w:szCs w:val="24"/>
                <w:lang w:val="en-US" w:eastAsia="ru-RU"/>
              </w:rPr>
            </w:pPr>
            <w:r w:rsidRPr="00A31B36">
              <w:rPr>
                <w:rFonts w:ascii="Times New Roman" w:eastAsia="Times New Roman" w:hAnsi="Times New Roman" w:cs="Times New Roman"/>
                <w:sz w:val="24"/>
                <w:szCs w:val="24"/>
                <w:lang w:val="en-US" w:eastAsia="ru-RU"/>
              </w:rPr>
              <w:t>IV.</w:t>
            </w:r>
          </w:p>
        </w:tc>
        <w:tc>
          <w:tcPr>
            <w:tcW w:w="2324" w:type="dxa"/>
            <w:tcBorders>
              <w:top w:val="single" w:sz="4" w:space="0" w:color="auto"/>
              <w:left w:val="single" w:sz="4" w:space="0" w:color="auto"/>
              <w:bottom w:val="single" w:sz="4" w:space="0" w:color="auto"/>
              <w:right w:val="single" w:sz="4" w:space="0" w:color="auto"/>
            </w:tcBorders>
          </w:tcPr>
          <w:p w14:paraId="1775098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Компенсируемые затраты</w:t>
            </w:r>
          </w:p>
        </w:tc>
        <w:tc>
          <w:tcPr>
            <w:tcW w:w="613" w:type="dxa"/>
            <w:tcBorders>
              <w:top w:val="single" w:sz="4" w:space="0" w:color="auto"/>
              <w:left w:val="single" w:sz="4" w:space="0" w:color="auto"/>
              <w:bottom w:val="single" w:sz="4" w:space="0" w:color="auto"/>
              <w:right w:val="single" w:sz="4" w:space="0" w:color="auto"/>
            </w:tcBorders>
          </w:tcPr>
          <w:p w14:paraId="7FFA7BC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476C041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5E5F58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209B3C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941E04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F461CF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FD1543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C99B0A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F1BDB1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AB150C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F73F3E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0E618F9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4FCE21B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0DED0B22"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6CCBAA7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14:paraId="5C58C27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14:paraId="54296B0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53FAF76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DF215C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B3ACB6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999691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D62305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AE532E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5DF863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B2CB6D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D6EF4D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4B32E9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910802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29110B5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4CF28C87"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hideMark/>
          </w:tcPr>
          <w:p w14:paraId="59D0DAD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w:t>
            </w:r>
          </w:p>
        </w:tc>
        <w:tc>
          <w:tcPr>
            <w:tcW w:w="2324" w:type="dxa"/>
            <w:tcBorders>
              <w:top w:val="single" w:sz="4" w:space="0" w:color="auto"/>
              <w:left w:val="single" w:sz="4" w:space="0" w:color="auto"/>
              <w:bottom w:val="single" w:sz="4" w:space="0" w:color="auto"/>
              <w:right w:val="single" w:sz="4" w:space="0" w:color="auto"/>
            </w:tcBorders>
            <w:hideMark/>
          </w:tcPr>
          <w:p w14:paraId="3C691D03" w14:textId="77777777" w:rsidR="00A31B36" w:rsidRPr="00A31B36" w:rsidRDefault="00A31B36" w:rsidP="00A31B36">
            <w:pPr>
              <w:spacing w:after="0" w:line="240" w:lineRule="auto"/>
              <w:jc w:val="right"/>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Итого </w:t>
            </w:r>
          </w:p>
        </w:tc>
        <w:tc>
          <w:tcPr>
            <w:tcW w:w="613" w:type="dxa"/>
            <w:tcBorders>
              <w:top w:val="single" w:sz="4" w:space="0" w:color="auto"/>
              <w:left w:val="single" w:sz="4" w:space="0" w:color="auto"/>
              <w:bottom w:val="single" w:sz="4" w:space="0" w:color="auto"/>
              <w:right w:val="single" w:sz="4" w:space="0" w:color="auto"/>
            </w:tcBorders>
          </w:tcPr>
          <w:p w14:paraId="278AD5E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143DDD2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4593AB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E2F594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97FB80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3C2CA5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2D94C7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5582BE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29A1F1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DA819E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4F5F37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6A8988B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394FFEE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0F2C3FC7"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hideMark/>
          </w:tcPr>
          <w:p w14:paraId="1006021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val="en-US" w:eastAsia="ru-RU"/>
              </w:rPr>
              <w:t>V.</w:t>
            </w:r>
          </w:p>
        </w:tc>
        <w:tc>
          <w:tcPr>
            <w:tcW w:w="2324" w:type="dxa"/>
            <w:tcBorders>
              <w:top w:val="single" w:sz="4" w:space="0" w:color="auto"/>
              <w:left w:val="single" w:sz="4" w:space="0" w:color="auto"/>
              <w:bottom w:val="single" w:sz="4" w:space="0" w:color="auto"/>
              <w:right w:val="single" w:sz="4" w:space="0" w:color="auto"/>
            </w:tcBorders>
          </w:tcPr>
          <w:p w14:paraId="518C020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Подрядные работы</w:t>
            </w:r>
          </w:p>
        </w:tc>
        <w:tc>
          <w:tcPr>
            <w:tcW w:w="613" w:type="dxa"/>
            <w:tcBorders>
              <w:top w:val="single" w:sz="4" w:space="0" w:color="auto"/>
              <w:left w:val="single" w:sz="4" w:space="0" w:color="auto"/>
              <w:bottom w:val="single" w:sz="4" w:space="0" w:color="auto"/>
              <w:right w:val="single" w:sz="4" w:space="0" w:color="auto"/>
            </w:tcBorders>
          </w:tcPr>
          <w:p w14:paraId="0336AB2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63518EA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ADA641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73E21B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65A04A2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14906B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992964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79D1EA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1ADD14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443284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F6CF33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21BAC96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15CDB1D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07DE2C51"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2F97716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14:paraId="5FE5B05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Наименование, номер и дата договора</w:t>
            </w:r>
          </w:p>
        </w:tc>
        <w:tc>
          <w:tcPr>
            <w:tcW w:w="613" w:type="dxa"/>
            <w:tcBorders>
              <w:top w:val="single" w:sz="4" w:space="0" w:color="auto"/>
              <w:left w:val="single" w:sz="4" w:space="0" w:color="auto"/>
              <w:bottom w:val="single" w:sz="4" w:space="0" w:color="auto"/>
              <w:right w:val="single" w:sz="4" w:space="0" w:color="auto"/>
            </w:tcBorders>
          </w:tcPr>
          <w:p w14:paraId="09ABD1F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1FA336C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378D9F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E4EAD9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B67A54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23B3EB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5E21B1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E354F8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E393E5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5198E4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0754C7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F03039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51AD7E9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4695E16B"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7156E18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tcPr>
          <w:p w14:paraId="2D16405F" w14:textId="77777777" w:rsidR="00A31B36" w:rsidRPr="00A31B36" w:rsidRDefault="00A31B36" w:rsidP="00A31B36">
            <w:pPr>
              <w:spacing w:after="0" w:line="240" w:lineRule="auto"/>
              <w:jc w:val="right"/>
              <w:rPr>
                <w:rFonts w:ascii="Times New Roman" w:eastAsia="Times New Roman" w:hAnsi="Times New Roman" w:cs="Times New Roman"/>
                <w:sz w:val="24"/>
                <w:szCs w:val="24"/>
                <w:lang w:eastAsia="ru-RU"/>
              </w:rPr>
            </w:pPr>
          </w:p>
        </w:tc>
        <w:tc>
          <w:tcPr>
            <w:tcW w:w="613" w:type="dxa"/>
            <w:tcBorders>
              <w:top w:val="single" w:sz="4" w:space="0" w:color="auto"/>
              <w:left w:val="single" w:sz="4" w:space="0" w:color="auto"/>
              <w:bottom w:val="single" w:sz="4" w:space="0" w:color="auto"/>
              <w:right w:val="single" w:sz="4" w:space="0" w:color="auto"/>
            </w:tcBorders>
          </w:tcPr>
          <w:p w14:paraId="49B0580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0D2CC98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A3BE52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6D21FD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61B864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8FBBE4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CBF1A6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A65E51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212C29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4BF811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71C7C9E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898D96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3AD98A2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467B48D4"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hideMark/>
          </w:tcPr>
          <w:p w14:paraId="7EF5AB3F" w14:textId="77777777" w:rsidR="00A31B36" w:rsidRPr="00A31B36" w:rsidRDefault="00A31B36" w:rsidP="00A31B36">
            <w:pPr>
              <w:spacing w:after="0" w:line="240" w:lineRule="auto"/>
              <w:rPr>
                <w:rFonts w:ascii="Times New Roman" w:eastAsia="Times New Roman" w:hAnsi="Times New Roman" w:cs="Times New Roman"/>
                <w:sz w:val="24"/>
                <w:szCs w:val="24"/>
                <w:lang w:val="en-US" w:eastAsia="ru-RU"/>
              </w:rPr>
            </w:pPr>
            <w:r w:rsidRPr="00A31B36">
              <w:rPr>
                <w:rFonts w:ascii="Times New Roman" w:eastAsia="Times New Roman" w:hAnsi="Times New Roman" w:cs="Times New Roman"/>
                <w:sz w:val="24"/>
                <w:szCs w:val="24"/>
                <w:lang w:val="en-US" w:eastAsia="ru-RU"/>
              </w:rPr>
              <w:t>VI</w:t>
            </w:r>
          </w:p>
        </w:tc>
        <w:tc>
          <w:tcPr>
            <w:tcW w:w="2324" w:type="dxa"/>
            <w:tcBorders>
              <w:top w:val="single" w:sz="4" w:space="0" w:color="auto"/>
              <w:left w:val="single" w:sz="4" w:space="0" w:color="auto"/>
              <w:bottom w:val="single" w:sz="4" w:space="0" w:color="auto"/>
              <w:right w:val="single" w:sz="4" w:space="0" w:color="auto"/>
            </w:tcBorders>
            <w:hideMark/>
          </w:tcPr>
          <w:p w14:paraId="31B786E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Итого (</w:t>
            </w:r>
            <w:r w:rsidRPr="00A31B36">
              <w:rPr>
                <w:rFonts w:ascii="Times New Roman" w:eastAsia="Times New Roman" w:hAnsi="Times New Roman" w:cs="Times New Roman"/>
                <w:sz w:val="24"/>
                <w:szCs w:val="24"/>
                <w:lang w:val="en-US" w:eastAsia="ru-RU"/>
              </w:rPr>
              <w:t>I</w:t>
            </w:r>
            <w:r w:rsidRPr="00A31B36">
              <w:rPr>
                <w:rFonts w:ascii="Times New Roman" w:eastAsia="Times New Roman" w:hAnsi="Times New Roman" w:cs="Times New Roman"/>
                <w:sz w:val="24"/>
                <w:szCs w:val="24"/>
                <w:lang w:eastAsia="ru-RU"/>
              </w:rPr>
              <w:t>+</w:t>
            </w:r>
            <w:r w:rsidRPr="00A31B36">
              <w:rPr>
                <w:rFonts w:ascii="Times New Roman" w:eastAsia="Times New Roman" w:hAnsi="Times New Roman" w:cs="Times New Roman"/>
                <w:sz w:val="24"/>
                <w:szCs w:val="24"/>
                <w:lang w:val="en-US" w:eastAsia="ru-RU"/>
              </w:rPr>
              <w:t>II</w:t>
            </w:r>
            <w:r w:rsidRPr="00A31B36">
              <w:rPr>
                <w:rFonts w:ascii="Times New Roman" w:eastAsia="Times New Roman" w:hAnsi="Times New Roman" w:cs="Times New Roman"/>
                <w:sz w:val="24"/>
                <w:szCs w:val="24"/>
                <w:lang w:eastAsia="ru-RU"/>
              </w:rPr>
              <w:t>+</w:t>
            </w:r>
            <w:r w:rsidRPr="00A31B36">
              <w:rPr>
                <w:rFonts w:ascii="Times New Roman" w:eastAsia="Times New Roman" w:hAnsi="Times New Roman" w:cs="Times New Roman"/>
                <w:sz w:val="24"/>
                <w:szCs w:val="24"/>
                <w:lang w:val="en-US" w:eastAsia="ru-RU"/>
              </w:rPr>
              <w:t>III</w:t>
            </w:r>
            <w:r w:rsidRPr="00A31B36">
              <w:rPr>
                <w:rFonts w:ascii="Times New Roman" w:eastAsia="Times New Roman" w:hAnsi="Times New Roman" w:cs="Times New Roman"/>
                <w:sz w:val="24"/>
                <w:szCs w:val="24"/>
                <w:lang w:eastAsia="ru-RU"/>
              </w:rPr>
              <w:t>+</w:t>
            </w:r>
            <w:r w:rsidRPr="00A31B36">
              <w:rPr>
                <w:rFonts w:ascii="Times New Roman" w:eastAsia="Times New Roman" w:hAnsi="Times New Roman" w:cs="Times New Roman"/>
                <w:sz w:val="24"/>
                <w:szCs w:val="24"/>
                <w:lang w:val="en-US" w:eastAsia="ru-RU"/>
              </w:rPr>
              <w:t>IV</w:t>
            </w:r>
            <w:r w:rsidRPr="00A31B36">
              <w:rPr>
                <w:rFonts w:ascii="Times New Roman" w:eastAsia="Times New Roman" w:hAnsi="Times New Roman" w:cs="Times New Roman"/>
                <w:sz w:val="24"/>
                <w:szCs w:val="24"/>
                <w:lang w:eastAsia="ru-RU"/>
              </w:rPr>
              <w:t>+</w:t>
            </w:r>
            <w:r w:rsidRPr="00A31B36">
              <w:rPr>
                <w:rFonts w:ascii="Times New Roman" w:eastAsia="Times New Roman" w:hAnsi="Times New Roman" w:cs="Times New Roman"/>
                <w:sz w:val="24"/>
                <w:szCs w:val="24"/>
                <w:lang w:val="en-US" w:eastAsia="ru-RU"/>
              </w:rPr>
              <w:t>V</w:t>
            </w:r>
            <w:r w:rsidRPr="00A31B36">
              <w:rPr>
                <w:rFonts w:ascii="Times New Roman" w:eastAsia="Times New Roman" w:hAnsi="Times New Roman" w:cs="Times New Roman"/>
                <w:sz w:val="24"/>
                <w:szCs w:val="24"/>
                <w:lang w:eastAsia="ru-RU"/>
              </w:rPr>
              <w:t>)</w:t>
            </w:r>
          </w:p>
        </w:tc>
        <w:tc>
          <w:tcPr>
            <w:tcW w:w="613" w:type="dxa"/>
            <w:tcBorders>
              <w:top w:val="single" w:sz="4" w:space="0" w:color="auto"/>
              <w:left w:val="single" w:sz="4" w:space="0" w:color="auto"/>
              <w:bottom w:val="single" w:sz="4" w:space="0" w:color="auto"/>
              <w:right w:val="single" w:sz="4" w:space="0" w:color="auto"/>
            </w:tcBorders>
          </w:tcPr>
          <w:p w14:paraId="68BE03E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5CA9C96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789F7B1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942B81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2F9D18C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8CD777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D6E02C0"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06C61C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8EF196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7AF758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113C19A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49B0E73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22A2469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3A524794"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02A5C06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hideMark/>
          </w:tcPr>
          <w:p w14:paraId="2BD35C5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Всего</w:t>
            </w:r>
          </w:p>
        </w:tc>
        <w:tc>
          <w:tcPr>
            <w:tcW w:w="613" w:type="dxa"/>
            <w:tcBorders>
              <w:top w:val="single" w:sz="4" w:space="0" w:color="auto"/>
              <w:left w:val="single" w:sz="4" w:space="0" w:color="auto"/>
              <w:bottom w:val="single" w:sz="4" w:space="0" w:color="auto"/>
              <w:right w:val="single" w:sz="4" w:space="0" w:color="auto"/>
            </w:tcBorders>
          </w:tcPr>
          <w:p w14:paraId="668ACB3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75A35B7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16F7E30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ECE643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0EE8049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7605414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2A5A5D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7D7342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45F8348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E03E4A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667AAB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620C21D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067B114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20EAF544"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0190C57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hideMark/>
          </w:tcPr>
          <w:p w14:paraId="29F54C9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Налог на добавленную стоимость</w:t>
            </w:r>
          </w:p>
        </w:tc>
        <w:tc>
          <w:tcPr>
            <w:tcW w:w="613" w:type="dxa"/>
            <w:tcBorders>
              <w:top w:val="single" w:sz="4" w:space="0" w:color="auto"/>
              <w:left w:val="single" w:sz="4" w:space="0" w:color="auto"/>
              <w:bottom w:val="single" w:sz="4" w:space="0" w:color="auto"/>
              <w:right w:val="single" w:sz="4" w:space="0" w:color="auto"/>
            </w:tcBorders>
          </w:tcPr>
          <w:p w14:paraId="4288F4B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1B20A8A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EF29ED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CC4F406"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AD27A6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37AF5ED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DD5731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0ADC45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551851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236C5EA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0F784AE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14DEE4D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45FD491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r w:rsidR="00A31B36" w:rsidRPr="00A31B36" w14:paraId="7E800E3C" w14:textId="77777777" w:rsidTr="008822A1">
        <w:trPr>
          <w:gridAfter w:val="1"/>
          <w:wAfter w:w="236" w:type="dxa"/>
        </w:trPr>
        <w:tc>
          <w:tcPr>
            <w:tcW w:w="648" w:type="dxa"/>
            <w:tcBorders>
              <w:top w:val="single" w:sz="4" w:space="0" w:color="auto"/>
              <w:left w:val="single" w:sz="4" w:space="0" w:color="auto"/>
              <w:bottom w:val="single" w:sz="4" w:space="0" w:color="auto"/>
              <w:right w:val="single" w:sz="4" w:space="0" w:color="auto"/>
            </w:tcBorders>
          </w:tcPr>
          <w:p w14:paraId="70D004B9"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2324" w:type="dxa"/>
            <w:tcBorders>
              <w:top w:val="single" w:sz="4" w:space="0" w:color="auto"/>
              <w:left w:val="single" w:sz="4" w:space="0" w:color="auto"/>
              <w:bottom w:val="single" w:sz="4" w:space="0" w:color="auto"/>
              <w:right w:val="single" w:sz="4" w:space="0" w:color="auto"/>
            </w:tcBorders>
            <w:hideMark/>
          </w:tcPr>
          <w:p w14:paraId="775210EF"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ВСЕГО по объекту</w:t>
            </w:r>
          </w:p>
        </w:tc>
        <w:tc>
          <w:tcPr>
            <w:tcW w:w="613" w:type="dxa"/>
            <w:tcBorders>
              <w:top w:val="single" w:sz="4" w:space="0" w:color="auto"/>
              <w:left w:val="single" w:sz="4" w:space="0" w:color="auto"/>
              <w:bottom w:val="single" w:sz="4" w:space="0" w:color="auto"/>
              <w:right w:val="single" w:sz="4" w:space="0" w:color="auto"/>
            </w:tcBorders>
          </w:tcPr>
          <w:p w14:paraId="2260980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1269" w:type="dxa"/>
            <w:tcBorders>
              <w:top w:val="single" w:sz="4" w:space="0" w:color="auto"/>
              <w:left w:val="single" w:sz="4" w:space="0" w:color="auto"/>
              <w:bottom w:val="single" w:sz="4" w:space="0" w:color="auto"/>
              <w:right w:val="single" w:sz="4" w:space="0" w:color="auto"/>
            </w:tcBorders>
          </w:tcPr>
          <w:p w14:paraId="6EB56ACE"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0CF635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6F23AA7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464EB21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Pr>
          <w:p w14:paraId="54127B0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406027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5598BFE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0060D3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633658E3"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925" w:type="dxa"/>
            <w:tcBorders>
              <w:top w:val="single" w:sz="4" w:space="0" w:color="auto"/>
              <w:left w:val="single" w:sz="4" w:space="0" w:color="auto"/>
              <w:bottom w:val="single" w:sz="4" w:space="0" w:color="auto"/>
              <w:right w:val="single" w:sz="4" w:space="0" w:color="auto"/>
            </w:tcBorders>
          </w:tcPr>
          <w:p w14:paraId="36FCEF1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853" w:type="dxa"/>
            <w:tcBorders>
              <w:top w:val="single" w:sz="4" w:space="0" w:color="auto"/>
              <w:left w:val="single" w:sz="4" w:space="0" w:color="auto"/>
              <w:bottom w:val="single" w:sz="4" w:space="0" w:color="auto"/>
              <w:right w:val="single" w:sz="4" w:space="0" w:color="auto"/>
            </w:tcBorders>
          </w:tcPr>
          <w:p w14:paraId="206DB53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c>
          <w:tcPr>
            <w:tcW w:w="338" w:type="dxa"/>
            <w:tcBorders>
              <w:top w:val="nil"/>
              <w:left w:val="single" w:sz="4" w:space="0" w:color="auto"/>
              <w:bottom w:val="nil"/>
              <w:right w:val="nil"/>
            </w:tcBorders>
          </w:tcPr>
          <w:p w14:paraId="2BCD4FE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tc>
      </w:tr>
    </w:tbl>
    <w:p w14:paraId="11AF1D85"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060C256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1B0388B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Общая сумма средств, перечисленная за выполненные работы с начала года с учетом выданного аванса, составила __________________________руб., в том числе НДС ___________________________руб.</w:t>
      </w:r>
    </w:p>
    <w:p w14:paraId="71A13D2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(сумма цифрами и прописью)                                         (сумма цифрами и прописью)</w:t>
      </w:r>
    </w:p>
    <w:p w14:paraId="51B31AF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w:t>
      </w:r>
    </w:p>
    <w:p w14:paraId="5F1E58D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2A43D5AD"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Общая стоимость работ, выполненных в соответствии с настоящим Актом, составляет __________________________ руб., в том числе НДС ____________________ руб.                                                                     (сумма цифрами и прописью)</w:t>
      </w:r>
    </w:p>
    <w:p w14:paraId="07691AF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(сумма цифрами и прописью)</w:t>
      </w:r>
    </w:p>
    <w:p w14:paraId="663BB298"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1B3F54A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Засчитывается сумма перечисленного аванса_____________________</w:t>
      </w:r>
      <w:proofErr w:type="spellStart"/>
      <w:r w:rsidRPr="00A31B36">
        <w:rPr>
          <w:rFonts w:ascii="Times New Roman" w:eastAsia="Times New Roman" w:hAnsi="Times New Roman" w:cs="Times New Roman"/>
          <w:sz w:val="24"/>
          <w:szCs w:val="24"/>
          <w:lang w:eastAsia="ru-RU"/>
        </w:rPr>
        <w:t>руб</w:t>
      </w:r>
      <w:proofErr w:type="spellEnd"/>
      <w:r w:rsidRPr="00A31B36">
        <w:rPr>
          <w:rFonts w:ascii="Times New Roman" w:eastAsia="Times New Roman" w:hAnsi="Times New Roman" w:cs="Times New Roman"/>
          <w:sz w:val="24"/>
          <w:szCs w:val="24"/>
          <w:lang w:eastAsia="ru-RU"/>
        </w:rPr>
        <w:t xml:space="preserve">., в том числе НДС ______________ руб. </w:t>
      </w:r>
    </w:p>
    <w:p w14:paraId="679F3F91"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(сумма цифрами и прописью)                       (сумма цифрами и прописью)</w:t>
      </w:r>
    </w:p>
    <w:p w14:paraId="635680A7"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089284D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Следует к перечислению по настоящему Акту за выполненные работы___________20_ г. ___________________руб.,  </w:t>
      </w:r>
    </w:p>
    <w:p w14:paraId="77FF4E2C"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(месяц, квартал)     (сумма цифрами и прописью)</w:t>
      </w:r>
    </w:p>
    <w:p w14:paraId="1866E9EB"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в том числе НДС _____________________руб.</w:t>
      </w:r>
    </w:p>
    <w:p w14:paraId="3F28A0A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 xml:space="preserve">                             (сумма цифрами и прописью)</w:t>
      </w:r>
    </w:p>
    <w:p w14:paraId="14A72C8A"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6C645AC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Работы выполнены в соответствии с календарным планом, техническим (геологическим) заданием и проектной документацией. Подрядчик и Заказчик взаимных претензий по качеству и составу работ друг к другу не имеют.</w:t>
      </w:r>
    </w:p>
    <w:p w14:paraId="60FAC042"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p>
    <w:p w14:paraId="0EAE8084" w14:textId="77777777" w:rsidR="00A31B36" w:rsidRPr="00A31B36" w:rsidRDefault="00A31B36" w:rsidP="00A31B36">
      <w:pPr>
        <w:spacing w:after="0" w:line="240" w:lineRule="auto"/>
        <w:rPr>
          <w:rFonts w:ascii="Times New Roman" w:eastAsia="Times New Roman" w:hAnsi="Times New Roman" w:cs="Times New Roman"/>
          <w:sz w:val="24"/>
          <w:szCs w:val="24"/>
          <w:lang w:eastAsia="ru-RU"/>
        </w:rPr>
      </w:pPr>
      <w:r w:rsidRPr="00A31B36">
        <w:rPr>
          <w:rFonts w:ascii="Times New Roman" w:eastAsia="Times New Roman" w:hAnsi="Times New Roman" w:cs="Times New Roman"/>
          <w:sz w:val="24"/>
          <w:szCs w:val="24"/>
          <w:lang w:eastAsia="ru-RU"/>
        </w:rPr>
        <w:t>Настоящий Акт составлен в двух экземплярах (по одному для каждой стороны).</w:t>
      </w:r>
    </w:p>
    <w:p w14:paraId="578507F1" w14:textId="77777777" w:rsidR="00A31B36" w:rsidRPr="00A31B36" w:rsidRDefault="00A31B36" w:rsidP="00A31B36">
      <w:pPr>
        <w:spacing w:after="0" w:line="240" w:lineRule="auto"/>
        <w:rPr>
          <w:rFonts w:ascii="Times New Roman" w:eastAsia="Calibri" w:hAnsi="Times New Roman" w:cs="Times New Roman"/>
          <w:sz w:val="24"/>
          <w:szCs w:val="24"/>
        </w:rPr>
      </w:pPr>
    </w:p>
    <w:p w14:paraId="5F2A3868" w14:textId="73FDFC15" w:rsidR="00086E7B" w:rsidRPr="00A31B36" w:rsidRDefault="00A31B36" w:rsidP="00A31B36">
      <w:pPr>
        <w:spacing w:after="0" w:line="240" w:lineRule="auto"/>
        <w:rPr>
          <w:rFonts w:ascii="Times New Roman" w:eastAsia="Calibri" w:hAnsi="Times New Roman" w:cs="Times New Roman"/>
          <w:sz w:val="24"/>
          <w:szCs w:val="24"/>
        </w:rPr>
      </w:pPr>
      <w:r w:rsidRPr="00A31B36">
        <w:rPr>
          <w:rFonts w:ascii="Times New Roman" w:eastAsia="Calibri" w:hAnsi="Times New Roman" w:cs="Times New Roman"/>
          <w:sz w:val="24"/>
          <w:szCs w:val="24"/>
        </w:rPr>
        <w:tab/>
        <w:t>Приложение: Информационный геологический отчет за ______________ 20__ г.</w:t>
      </w:r>
    </w:p>
    <w:p w14:paraId="67DF3FFB" w14:textId="77777777" w:rsidR="00A31B36" w:rsidRDefault="00A31B36" w:rsidP="00A31B36">
      <w:pPr>
        <w:spacing w:after="0" w:line="240" w:lineRule="auto"/>
        <w:rPr>
          <w:rFonts w:ascii="Times New Roman" w:eastAsia="Calibri" w:hAnsi="Times New Roman" w:cs="Times New Roman"/>
          <w:sz w:val="24"/>
          <w:szCs w:val="24"/>
        </w:rPr>
      </w:pP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r>
      <w:r w:rsidRPr="00A31B36">
        <w:rPr>
          <w:rFonts w:ascii="Times New Roman" w:eastAsia="Calibri" w:hAnsi="Times New Roman" w:cs="Times New Roman"/>
          <w:sz w:val="24"/>
          <w:szCs w:val="24"/>
        </w:rPr>
        <w:tab/>
        <w:t>(месяц, квартал)</w:t>
      </w:r>
    </w:p>
    <w:p w14:paraId="71C2C60B" w14:textId="77777777" w:rsidR="00086E7B" w:rsidRDefault="00086E7B" w:rsidP="00A31B36">
      <w:pPr>
        <w:spacing w:after="0" w:line="240" w:lineRule="auto"/>
        <w:rPr>
          <w:rFonts w:ascii="Times New Roman" w:eastAsia="Calibri" w:hAnsi="Times New Roman" w:cs="Times New Roman"/>
          <w:sz w:val="24"/>
          <w:szCs w:val="24"/>
        </w:rPr>
      </w:pPr>
    </w:p>
    <w:p w14:paraId="6D1EFFA5" w14:textId="77777777" w:rsidR="00086E7B" w:rsidRDefault="00086E7B" w:rsidP="00A31B36">
      <w:pPr>
        <w:spacing w:after="0" w:line="240" w:lineRule="auto"/>
        <w:rPr>
          <w:rFonts w:ascii="Times New Roman" w:eastAsia="Calibri" w:hAnsi="Times New Roman" w:cs="Times New Roman"/>
          <w:sz w:val="24"/>
          <w:szCs w:val="24"/>
        </w:rPr>
        <w:sectPr w:rsidR="00086E7B" w:rsidSect="00086E7B">
          <w:pgSz w:w="16838" w:h="11906" w:orient="landscape" w:code="9"/>
          <w:pgMar w:top="851" w:right="1134" w:bottom="568" w:left="1134" w:header="709" w:footer="709" w:gutter="0"/>
          <w:cols w:space="708"/>
          <w:docGrid w:linePitch="360"/>
        </w:sectPr>
      </w:pPr>
    </w:p>
    <w:p w14:paraId="58349326" w14:textId="71BCA551" w:rsidR="00086E7B" w:rsidRPr="00A31B36" w:rsidRDefault="00086E7B" w:rsidP="00A31B36">
      <w:pPr>
        <w:spacing w:after="0" w:line="240" w:lineRule="auto"/>
        <w:rPr>
          <w:rFonts w:ascii="Times New Roman" w:eastAsia="Calibri" w:hAnsi="Times New Roman" w:cs="Times New Roman"/>
          <w:sz w:val="24"/>
          <w:szCs w:val="24"/>
        </w:rPr>
      </w:pPr>
    </w:p>
    <w:p w14:paraId="0713D761" w14:textId="77777777" w:rsidR="00A31B36" w:rsidRPr="00A31B36" w:rsidRDefault="00A31B36" w:rsidP="00A31B36">
      <w:pPr>
        <w:spacing w:after="0" w:line="240" w:lineRule="auto"/>
        <w:jc w:val="both"/>
        <w:rPr>
          <w:rFonts w:ascii="Times New Roman" w:eastAsia="Times New Roman" w:hAnsi="Times New Roman" w:cs="Times New Roman"/>
          <w:color w:val="000000"/>
          <w:sz w:val="24"/>
          <w:szCs w:val="24"/>
          <w:lang w:eastAsia="ru-RU"/>
        </w:rPr>
      </w:pPr>
    </w:p>
    <w:tbl>
      <w:tblPr>
        <w:tblW w:w="14317" w:type="dxa"/>
        <w:tblLook w:val="04A0" w:firstRow="1" w:lastRow="0" w:firstColumn="1" w:lastColumn="0" w:noHBand="0" w:noVBand="1"/>
      </w:tblPr>
      <w:tblGrid>
        <w:gridCol w:w="8505"/>
        <w:gridCol w:w="5812"/>
      </w:tblGrid>
      <w:tr w:rsidR="009C5783" w:rsidRPr="009C5783" w14:paraId="72339E91" w14:textId="77777777" w:rsidTr="009C5783">
        <w:trPr>
          <w:trHeight w:val="3994"/>
        </w:trPr>
        <w:tc>
          <w:tcPr>
            <w:tcW w:w="8505" w:type="dxa"/>
          </w:tcPr>
          <w:p w14:paraId="64DE05A2" w14:textId="77777777" w:rsidR="009C5783" w:rsidRPr="009C5783" w:rsidRDefault="009C5783" w:rsidP="009C5783">
            <w:pPr>
              <w:spacing w:after="0" w:line="240" w:lineRule="auto"/>
              <w:rPr>
                <w:rFonts w:ascii="Times New Roman" w:eastAsia="Calibri" w:hAnsi="Times New Roman" w:cs="Times New Roman"/>
                <w:b/>
                <w:bCs/>
                <w:sz w:val="24"/>
                <w:szCs w:val="24"/>
              </w:rPr>
            </w:pPr>
            <w:r w:rsidRPr="009C5783">
              <w:rPr>
                <w:rFonts w:ascii="Times New Roman" w:eastAsia="Calibri" w:hAnsi="Times New Roman" w:cs="Times New Roman"/>
                <w:b/>
                <w:bCs/>
                <w:sz w:val="24"/>
                <w:szCs w:val="24"/>
              </w:rPr>
              <w:t>ПОДРЯДЧИК</w:t>
            </w:r>
          </w:p>
          <w:p w14:paraId="348B0F5D" w14:textId="77777777" w:rsidR="009C5783" w:rsidRPr="009C5783" w:rsidRDefault="009C5783" w:rsidP="009C5783">
            <w:pPr>
              <w:spacing w:after="0" w:line="240" w:lineRule="auto"/>
              <w:rPr>
                <w:rFonts w:ascii="Times New Roman" w:eastAsia="Calibri" w:hAnsi="Times New Roman" w:cs="Times New Roman"/>
                <w:bCs/>
                <w:sz w:val="24"/>
                <w:szCs w:val="24"/>
              </w:rPr>
            </w:pPr>
            <w:r w:rsidRPr="009C5783">
              <w:rPr>
                <w:rFonts w:ascii="Times New Roman" w:eastAsia="Calibri" w:hAnsi="Times New Roman" w:cs="Times New Roman"/>
                <w:bCs/>
                <w:sz w:val="24"/>
                <w:szCs w:val="24"/>
              </w:rPr>
              <w:t>от имени Подрядчика</w:t>
            </w:r>
          </w:p>
          <w:p w14:paraId="55D931C2" w14:textId="77777777" w:rsidR="009C5783" w:rsidRPr="009C5783" w:rsidRDefault="009C5783" w:rsidP="009C5783">
            <w:pPr>
              <w:spacing w:after="0" w:line="240" w:lineRule="auto"/>
              <w:rPr>
                <w:rFonts w:ascii="Times New Roman" w:eastAsia="Calibri" w:hAnsi="Times New Roman" w:cs="Times New Roman"/>
                <w:bCs/>
                <w:sz w:val="24"/>
                <w:szCs w:val="24"/>
              </w:rPr>
            </w:pPr>
            <w:r w:rsidRPr="009C5783">
              <w:rPr>
                <w:rFonts w:ascii="Times New Roman" w:eastAsia="Calibri" w:hAnsi="Times New Roman" w:cs="Times New Roman"/>
                <w:bCs/>
                <w:sz w:val="24"/>
                <w:szCs w:val="24"/>
              </w:rPr>
              <w:t xml:space="preserve">          ______________________ /              </w:t>
            </w:r>
          </w:p>
          <w:p w14:paraId="0856CA8E" w14:textId="77777777" w:rsidR="009C5783" w:rsidRPr="009C5783" w:rsidRDefault="009C5783" w:rsidP="009C5783">
            <w:pPr>
              <w:spacing w:after="0" w:line="240" w:lineRule="auto"/>
              <w:rPr>
                <w:rFonts w:ascii="Times New Roman" w:eastAsia="Calibri" w:hAnsi="Times New Roman" w:cs="Times New Roman"/>
                <w:bCs/>
                <w:sz w:val="24"/>
                <w:szCs w:val="24"/>
              </w:rPr>
            </w:pPr>
            <w:r w:rsidRPr="009C5783">
              <w:rPr>
                <w:rFonts w:ascii="Times New Roman" w:eastAsia="Calibri" w:hAnsi="Times New Roman" w:cs="Times New Roman"/>
                <w:bCs/>
                <w:sz w:val="24"/>
                <w:szCs w:val="24"/>
              </w:rPr>
              <w:t xml:space="preserve">___________ / </w:t>
            </w:r>
          </w:p>
          <w:p w14:paraId="04A54C5B" w14:textId="77777777" w:rsidR="009C5783" w:rsidRPr="009C5783" w:rsidRDefault="009C5783" w:rsidP="009C5783">
            <w:pPr>
              <w:spacing w:after="0" w:line="240" w:lineRule="auto"/>
              <w:rPr>
                <w:rFonts w:ascii="Times New Roman" w:eastAsia="Calibri" w:hAnsi="Times New Roman" w:cs="Times New Roman"/>
                <w:bCs/>
                <w:sz w:val="24"/>
                <w:szCs w:val="24"/>
              </w:rPr>
            </w:pPr>
            <w:r w:rsidRPr="009C5783">
              <w:rPr>
                <w:rFonts w:ascii="Times New Roman" w:eastAsia="Calibri" w:hAnsi="Times New Roman" w:cs="Times New Roman"/>
                <w:bCs/>
                <w:sz w:val="24"/>
                <w:szCs w:val="24"/>
              </w:rPr>
              <w:t>«___» _____________ 20   г.</w:t>
            </w:r>
          </w:p>
          <w:p w14:paraId="546EFD53" w14:textId="77777777" w:rsidR="009C5783" w:rsidRPr="009C5783" w:rsidRDefault="009C5783" w:rsidP="009C5783">
            <w:pPr>
              <w:spacing w:after="0" w:line="240" w:lineRule="auto"/>
              <w:rPr>
                <w:rFonts w:ascii="Times New Roman" w:eastAsia="Calibri" w:hAnsi="Times New Roman" w:cs="Times New Roman"/>
                <w:sz w:val="24"/>
                <w:szCs w:val="24"/>
              </w:rPr>
            </w:pPr>
            <w:r w:rsidRPr="009C5783">
              <w:rPr>
                <w:rFonts w:ascii="Times New Roman" w:eastAsia="Calibri" w:hAnsi="Times New Roman" w:cs="Times New Roman"/>
                <w:bCs/>
                <w:sz w:val="24"/>
                <w:szCs w:val="24"/>
              </w:rPr>
              <w:t xml:space="preserve">                      М.П.</w:t>
            </w:r>
          </w:p>
        </w:tc>
        <w:tc>
          <w:tcPr>
            <w:tcW w:w="5812" w:type="dxa"/>
          </w:tcPr>
          <w:p w14:paraId="40F930D2" w14:textId="77777777" w:rsidR="009C5783" w:rsidRPr="009C5783" w:rsidRDefault="009C5783" w:rsidP="009C5783">
            <w:pPr>
              <w:spacing w:after="0" w:line="240" w:lineRule="auto"/>
              <w:rPr>
                <w:rFonts w:ascii="Times New Roman" w:eastAsia="Calibri" w:hAnsi="Times New Roman" w:cs="Times New Roman"/>
                <w:sz w:val="24"/>
                <w:szCs w:val="24"/>
              </w:rPr>
            </w:pPr>
            <w:r w:rsidRPr="009C5783">
              <w:rPr>
                <w:rFonts w:ascii="Times New Roman" w:eastAsia="Calibri" w:hAnsi="Times New Roman" w:cs="Times New Roman"/>
                <w:b/>
                <w:bCs/>
                <w:sz w:val="24"/>
                <w:szCs w:val="24"/>
              </w:rPr>
              <w:t>ЗАКАЗЧИК</w:t>
            </w:r>
          </w:p>
          <w:p w14:paraId="32D2AFB2" w14:textId="77777777" w:rsidR="009C5783" w:rsidRPr="009C5783" w:rsidRDefault="009C5783" w:rsidP="009C5783">
            <w:pPr>
              <w:spacing w:after="0" w:line="240" w:lineRule="auto"/>
              <w:rPr>
                <w:rFonts w:ascii="Times New Roman" w:eastAsia="Calibri" w:hAnsi="Times New Roman" w:cs="Times New Roman"/>
                <w:b/>
                <w:i/>
                <w:sz w:val="24"/>
                <w:szCs w:val="24"/>
              </w:rPr>
            </w:pPr>
            <w:r w:rsidRPr="009C5783">
              <w:rPr>
                <w:rFonts w:ascii="Times New Roman" w:eastAsia="Calibri" w:hAnsi="Times New Roman" w:cs="Times New Roman"/>
                <w:sz w:val="24"/>
                <w:szCs w:val="24"/>
              </w:rPr>
              <w:t>Начальник Департамента по недропользованию</w:t>
            </w:r>
          </w:p>
          <w:p w14:paraId="57AB1D79" w14:textId="77777777" w:rsidR="009C5783" w:rsidRPr="009C5783" w:rsidRDefault="009C5783" w:rsidP="009C5783">
            <w:pPr>
              <w:spacing w:after="0" w:line="240" w:lineRule="auto"/>
              <w:rPr>
                <w:rFonts w:ascii="Times New Roman" w:eastAsia="Calibri" w:hAnsi="Times New Roman" w:cs="Times New Roman"/>
                <w:b/>
                <w:i/>
                <w:sz w:val="24"/>
                <w:szCs w:val="24"/>
              </w:rPr>
            </w:pPr>
            <w:r w:rsidRPr="009C5783">
              <w:rPr>
                <w:rFonts w:ascii="Times New Roman" w:eastAsia="Calibri" w:hAnsi="Times New Roman" w:cs="Times New Roman"/>
                <w:sz w:val="24"/>
                <w:szCs w:val="24"/>
              </w:rPr>
              <w:t>по Уральскому федеральному округу</w:t>
            </w:r>
          </w:p>
          <w:p w14:paraId="5A9694AE" w14:textId="77777777" w:rsidR="009C5783" w:rsidRPr="009C5783" w:rsidRDefault="009C5783" w:rsidP="009C5783">
            <w:pPr>
              <w:spacing w:after="0" w:line="240" w:lineRule="auto"/>
              <w:rPr>
                <w:rFonts w:ascii="Times New Roman" w:eastAsia="Calibri" w:hAnsi="Times New Roman" w:cs="Times New Roman"/>
                <w:sz w:val="24"/>
                <w:szCs w:val="24"/>
              </w:rPr>
            </w:pPr>
            <w:r w:rsidRPr="009C5783">
              <w:rPr>
                <w:rFonts w:ascii="Times New Roman" w:eastAsia="Calibri" w:hAnsi="Times New Roman" w:cs="Times New Roman"/>
                <w:sz w:val="24"/>
                <w:szCs w:val="24"/>
              </w:rPr>
              <w:t>__________________ / А.М. Булатов /</w:t>
            </w:r>
          </w:p>
          <w:p w14:paraId="5DD2BC5D" w14:textId="77777777" w:rsidR="009C5783" w:rsidRPr="009C5783" w:rsidRDefault="009C5783" w:rsidP="009C5783">
            <w:pPr>
              <w:spacing w:after="0" w:line="240" w:lineRule="auto"/>
              <w:rPr>
                <w:rFonts w:ascii="Times New Roman" w:eastAsia="Calibri" w:hAnsi="Times New Roman" w:cs="Times New Roman"/>
                <w:sz w:val="24"/>
                <w:szCs w:val="24"/>
              </w:rPr>
            </w:pPr>
            <w:r w:rsidRPr="009C5783">
              <w:rPr>
                <w:rFonts w:ascii="Times New Roman" w:eastAsia="Calibri" w:hAnsi="Times New Roman" w:cs="Times New Roman"/>
                <w:sz w:val="24"/>
                <w:szCs w:val="24"/>
              </w:rPr>
              <w:t>«___» _____________ 20   г.</w:t>
            </w:r>
          </w:p>
          <w:p w14:paraId="78911DDD" w14:textId="77777777" w:rsidR="009C5783" w:rsidRPr="009C5783" w:rsidRDefault="009C5783" w:rsidP="009C5783">
            <w:pPr>
              <w:spacing w:after="0" w:line="240" w:lineRule="auto"/>
              <w:rPr>
                <w:rFonts w:ascii="Times New Roman" w:eastAsia="Calibri" w:hAnsi="Times New Roman" w:cs="Times New Roman"/>
                <w:b/>
                <w:bCs/>
                <w:sz w:val="24"/>
                <w:szCs w:val="24"/>
              </w:rPr>
            </w:pPr>
            <w:r w:rsidRPr="009C5783">
              <w:rPr>
                <w:rFonts w:ascii="Times New Roman" w:eastAsia="Calibri" w:hAnsi="Times New Roman" w:cs="Times New Roman"/>
                <w:sz w:val="24"/>
                <w:szCs w:val="24"/>
              </w:rPr>
              <w:t xml:space="preserve">                  М.П.</w:t>
            </w:r>
          </w:p>
        </w:tc>
      </w:tr>
    </w:tbl>
    <w:p w14:paraId="1F3A57F1" w14:textId="77777777" w:rsidR="00A31B36" w:rsidRPr="00A31B36" w:rsidRDefault="00A31B36" w:rsidP="00A31B36">
      <w:pPr>
        <w:spacing w:after="0" w:line="240" w:lineRule="auto"/>
        <w:jc w:val="right"/>
        <w:rPr>
          <w:rFonts w:ascii="Times New Roman" w:eastAsia="Calibri" w:hAnsi="Times New Roman" w:cs="Times New Roman"/>
          <w:sz w:val="24"/>
          <w:szCs w:val="24"/>
        </w:rPr>
        <w:sectPr w:rsidR="00A31B36" w:rsidRPr="00A31B36" w:rsidSect="00086E7B">
          <w:pgSz w:w="16838" w:h="11906" w:orient="landscape" w:code="9"/>
          <w:pgMar w:top="851" w:right="1134" w:bottom="568" w:left="1134" w:header="709" w:footer="709" w:gutter="0"/>
          <w:cols w:space="708"/>
          <w:docGrid w:linePitch="360"/>
        </w:sectPr>
      </w:pPr>
    </w:p>
    <w:p w14:paraId="7091DAC8" w14:textId="5E758A8B" w:rsidR="00A31B36" w:rsidRPr="001233F6" w:rsidRDefault="00083CCD" w:rsidP="00A31B36">
      <w:pPr>
        <w:spacing w:after="0" w:line="240" w:lineRule="auto"/>
        <w:jc w:val="right"/>
        <w:rPr>
          <w:rFonts w:ascii="Times New Roman" w:eastAsia="Calibri" w:hAnsi="Times New Roman" w:cs="Times New Roman"/>
          <w:b/>
          <w:sz w:val="24"/>
          <w:szCs w:val="24"/>
          <w:u w:val="single"/>
        </w:rPr>
      </w:pPr>
      <w:r w:rsidRPr="001233F6">
        <w:rPr>
          <w:rFonts w:ascii="Times New Roman" w:eastAsia="Calibri" w:hAnsi="Times New Roman" w:cs="Times New Roman"/>
          <w:b/>
          <w:color w:val="000000"/>
          <w:sz w:val="24"/>
          <w:szCs w:val="24"/>
          <w:u w:val="single"/>
        </w:rPr>
        <w:lastRenderedPageBreak/>
        <w:t>Рекомендуемая форма</w:t>
      </w:r>
    </w:p>
    <w:p w14:paraId="26831236" w14:textId="77777777" w:rsidR="00A31B36" w:rsidRPr="001233F6" w:rsidRDefault="00A31B36" w:rsidP="00A31B36">
      <w:pPr>
        <w:spacing w:after="0" w:line="240" w:lineRule="auto"/>
        <w:rPr>
          <w:rFonts w:ascii="Times New Roman" w:eastAsia="Calibri" w:hAnsi="Times New Roman" w:cs="Times New Roman"/>
          <w:color w:val="000000" w:themeColor="text1"/>
          <w:sz w:val="24"/>
          <w:szCs w:val="24"/>
        </w:rPr>
      </w:pPr>
    </w:p>
    <w:p w14:paraId="0D5E564C" w14:textId="77777777" w:rsidR="00A31B36" w:rsidRPr="001233F6" w:rsidRDefault="00A31B36" w:rsidP="00A31B36">
      <w:pPr>
        <w:spacing w:after="0" w:line="240" w:lineRule="auto"/>
        <w:rPr>
          <w:rFonts w:ascii="Times New Roman" w:eastAsia="Calibri" w:hAnsi="Times New Roman" w:cs="Times New Roman"/>
          <w:color w:val="000000" w:themeColor="text1"/>
          <w:sz w:val="24"/>
          <w:szCs w:val="24"/>
        </w:rPr>
      </w:pPr>
    </w:p>
    <w:tbl>
      <w:tblPr>
        <w:tblW w:w="10173" w:type="dxa"/>
        <w:tblLayout w:type="fixed"/>
        <w:tblLook w:val="0000" w:firstRow="0" w:lastRow="0" w:firstColumn="0" w:lastColumn="0" w:noHBand="0" w:noVBand="0"/>
      </w:tblPr>
      <w:tblGrid>
        <w:gridCol w:w="5920"/>
        <w:gridCol w:w="4253"/>
      </w:tblGrid>
      <w:tr w:rsidR="00A31B36" w:rsidRPr="001233F6" w14:paraId="53FD690B" w14:textId="77777777" w:rsidTr="008822A1">
        <w:trPr>
          <w:trHeight w:val="1262"/>
        </w:trPr>
        <w:tc>
          <w:tcPr>
            <w:tcW w:w="5920" w:type="dxa"/>
          </w:tcPr>
          <w:p w14:paraId="77214951" w14:textId="77777777" w:rsidR="00A31B36" w:rsidRPr="001233F6" w:rsidRDefault="00A31B36" w:rsidP="00A31B36">
            <w:pPr>
              <w:keepNext/>
              <w:spacing w:after="0" w:line="240" w:lineRule="auto"/>
              <w:outlineLvl w:val="3"/>
              <w:rPr>
                <w:rFonts w:ascii="Times New Roman" w:eastAsia="Calibri" w:hAnsi="Times New Roman" w:cs="Times New Roman"/>
                <w:bCs/>
                <w:color w:val="000000" w:themeColor="text1"/>
                <w:sz w:val="24"/>
                <w:szCs w:val="24"/>
              </w:rPr>
            </w:pPr>
            <w:r w:rsidRPr="001233F6">
              <w:rPr>
                <w:rFonts w:ascii="Times New Roman" w:eastAsia="Calibri" w:hAnsi="Times New Roman" w:cs="Times New Roman"/>
                <w:bCs/>
                <w:color w:val="000000" w:themeColor="text1"/>
                <w:sz w:val="24"/>
                <w:szCs w:val="24"/>
              </w:rPr>
              <w:t>Наименование ПОДРЯДЧИКА</w:t>
            </w:r>
            <w:r w:rsidRPr="001233F6">
              <w:rPr>
                <w:rFonts w:ascii="Times New Roman" w:eastAsia="Calibri" w:hAnsi="Times New Roman" w:cs="Times New Roman"/>
                <w:b/>
                <w:bCs/>
                <w:color w:val="000000" w:themeColor="text1"/>
                <w:sz w:val="24"/>
                <w:szCs w:val="24"/>
              </w:rPr>
              <w:t xml:space="preserve">                                                 __________________________</w:t>
            </w:r>
          </w:p>
          <w:p w14:paraId="5306B2F8"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Юридический адрес: _______</w:t>
            </w:r>
          </w:p>
          <w:p w14:paraId="430CA863"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___________________________</w:t>
            </w:r>
          </w:p>
          <w:p w14:paraId="57A4C511"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Фактический адрес: ________</w:t>
            </w:r>
          </w:p>
          <w:p w14:paraId="6728F49D"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___________________________</w:t>
            </w:r>
          </w:p>
          <w:p w14:paraId="293D2A44"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Банковские реквизиты: ____</w:t>
            </w:r>
          </w:p>
          <w:p w14:paraId="2A8B3684"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___________________________</w:t>
            </w:r>
          </w:p>
          <w:p w14:paraId="39B72831" w14:textId="77777777" w:rsidR="00A31B36" w:rsidRPr="001233F6" w:rsidRDefault="00A31B36" w:rsidP="00A31B36">
            <w:pPr>
              <w:spacing w:after="0" w:line="240" w:lineRule="auto"/>
              <w:jc w:val="both"/>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rPr>
              <w:t xml:space="preserve"> </w:t>
            </w:r>
          </w:p>
        </w:tc>
        <w:tc>
          <w:tcPr>
            <w:tcW w:w="4253" w:type="dxa"/>
          </w:tcPr>
          <w:p w14:paraId="428DA928" w14:textId="77777777" w:rsidR="00A31B36" w:rsidRPr="001233F6" w:rsidRDefault="00A31B36" w:rsidP="00A31B36">
            <w:pPr>
              <w:shd w:val="clear" w:color="auto" w:fill="FFFFFF"/>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color w:val="000000" w:themeColor="text1"/>
                <w:sz w:val="24"/>
                <w:szCs w:val="24"/>
              </w:rPr>
              <w:t xml:space="preserve">Наименование ЗАКАЗЧИКА </w:t>
            </w:r>
          </w:p>
          <w:p w14:paraId="4F9F36B3" w14:textId="77777777" w:rsidR="00A31B36" w:rsidRPr="001233F6" w:rsidRDefault="00A31B36" w:rsidP="00A31B36">
            <w:pPr>
              <w:keepNext/>
              <w:spacing w:after="0" w:line="240" w:lineRule="auto"/>
              <w:outlineLvl w:val="3"/>
              <w:rPr>
                <w:rFonts w:ascii="Times New Roman" w:eastAsia="Calibri" w:hAnsi="Times New Roman" w:cs="Times New Roman"/>
                <w:bCs/>
                <w:color w:val="000000" w:themeColor="text1"/>
                <w:sz w:val="24"/>
                <w:szCs w:val="24"/>
              </w:rPr>
            </w:pPr>
            <w:r w:rsidRPr="001233F6">
              <w:rPr>
                <w:rFonts w:ascii="Times New Roman" w:eastAsia="Calibri" w:hAnsi="Times New Roman" w:cs="Times New Roman"/>
                <w:b/>
                <w:bCs/>
                <w:color w:val="000000" w:themeColor="text1"/>
                <w:sz w:val="24"/>
                <w:szCs w:val="24"/>
              </w:rPr>
              <w:t>__________________________</w:t>
            </w:r>
          </w:p>
          <w:p w14:paraId="2A0262B2"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Юридический адрес: _______</w:t>
            </w:r>
          </w:p>
          <w:p w14:paraId="38910F32"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___________________________</w:t>
            </w:r>
          </w:p>
          <w:p w14:paraId="287BC26B" w14:textId="78407931"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p>
          <w:p w14:paraId="2EDE4748" w14:textId="77777777" w:rsidR="00A31B36" w:rsidRPr="001233F6" w:rsidRDefault="00A31B36" w:rsidP="00A31B36">
            <w:pPr>
              <w:spacing w:after="0" w:line="240" w:lineRule="auto"/>
              <w:rPr>
                <w:rFonts w:ascii="Times New Roman" w:eastAsia="Calibri" w:hAnsi="Times New Roman" w:cs="Times New Roman"/>
                <w:b/>
                <w:color w:val="000000" w:themeColor="text1"/>
                <w:sz w:val="24"/>
                <w:szCs w:val="24"/>
              </w:rPr>
            </w:pPr>
            <w:r w:rsidRPr="001233F6">
              <w:rPr>
                <w:rFonts w:ascii="Times New Roman" w:eastAsia="Calibri" w:hAnsi="Times New Roman" w:cs="Times New Roman"/>
                <w:b/>
                <w:color w:val="000000" w:themeColor="text1"/>
                <w:sz w:val="24"/>
                <w:szCs w:val="24"/>
              </w:rPr>
              <w:t>Банковские реквизиты: ____</w:t>
            </w:r>
          </w:p>
          <w:p w14:paraId="206168C7" w14:textId="77777777" w:rsidR="00A31B36" w:rsidRPr="001233F6" w:rsidRDefault="00A31B36" w:rsidP="00A31B36">
            <w:pPr>
              <w:spacing w:after="0" w:line="240" w:lineRule="auto"/>
              <w:rPr>
                <w:rFonts w:ascii="Times New Roman" w:eastAsia="Calibri" w:hAnsi="Times New Roman" w:cs="Times New Roman"/>
                <w:color w:val="000000" w:themeColor="text1"/>
                <w:sz w:val="24"/>
                <w:szCs w:val="24"/>
              </w:rPr>
            </w:pPr>
            <w:r w:rsidRPr="001233F6">
              <w:rPr>
                <w:rFonts w:ascii="Times New Roman" w:eastAsia="Calibri" w:hAnsi="Times New Roman" w:cs="Times New Roman"/>
                <w:b/>
                <w:color w:val="000000" w:themeColor="text1"/>
                <w:sz w:val="24"/>
                <w:szCs w:val="24"/>
              </w:rPr>
              <w:t>___________________________</w:t>
            </w:r>
          </w:p>
        </w:tc>
      </w:tr>
    </w:tbl>
    <w:p w14:paraId="3BB3A12A" w14:textId="77777777" w:rsidR="00A31B36" w:rsidRPr="001233F6" w:rsidRDefault="00A31B36" w:rsidP="00A31B36">
      <w:pPr>
        <w:keepNext/>
        <w:spacing w:after="0" w:line="240" w:lineRule="auto"/>
        <w:jc w:val="center"/>
        <w:outlineLvl w:val="1"/>
        <w:rPr>
          <w:rFonts w:ascii="Times New Roman" w:eastAsia="Calibri" w:hAnsi="Times New Roman" w:cs="Times New Roman"/>
          <w:b/>
          <w:sz w:val="24"/>
          <w:szCs w:val="24"/>
        </w:rPr>
      </w:pPr>
      <w:r w:rsidRPr="001233F6">
        <w:rPr>
          <w:rFonts w:ascii="Times New Roman" w:eastAsia="Calibri" w:hAnsi="Times New Roman" w:cs="Times New Roman"/>
          <w:b/>
          <w:sz w:val="24"/>
          <w:szCs w:val="24"/>
        </w:rPr>
        <w:t>А К Т</w:t>
      </w:r>
    </w:p>
    <w:p w14:paraId="753A9DC0" w14:textId="77777777" w:rsidR="00A31B36" w:rsidRPr="001233F6" w:rsidRDefault="00A31B36" w:rsidP="00A31B36">
      <w:pPr>
        <w:spacing w:after="0" w:line="240" w:lineRule="auto"/>
        <w:jc w:val="center"/>
        <w:rPr>
          <w:rFonts w:ascii="Times New Roman" w:eastAsia="Calibri" w:hAnsi="Times New Roman" w:cs="Times New Roman"/>
          <w:b/>
          <w:sz w:val="24"/>
          <w:szCs w:val="24"/>
        </w:rPr>
      </w:pPr>
      <w:r w:rsidRPr="001233F6">
        <w:rPr>
          <w:rFonts w:ascii="Times New Roman" w:eastAsia="Calibri" w:hAnsi="Times New Roman" w:cs="Times New Roman"/>
          <w:b/>
          <w:sz w:val="24"/>
          <w:szCs w:val="24"/>
        </w:rPr>
        <w:t xml:space="preserve">сдачи-приемки выполненных работ за 20  _ г. </w:t>
      </w:r>
    </w:p>
    <w:p w14:paraId="5ACC0EE5" w14:textId="77777777" w:rsidR="00086E7B" w:rsidRPr="001233F6" w:rsidRDefault="00A31B36" w:rsidP="00086E7B">
      <w:pPr>
        <w:spacing w:after="0" w:line="240" w:lineRule="auto"/>
        <w:jc w:val="center"/>
        <w:rPr>
          <w:rFonts w:ascii="Times New Roman" w:eastAsia="Times New Roman" w:hAnsi="Times New Roman" w:cs="Times New Roman"/>
          <w:b/>
          <w:bCs/>
          <w:sz w:val="24"/>
          <w:szCs w:val="24"/>
          <w:lang w:eastAsia="ru-RU"/>
        </w:rPr>
      </w:pPr>
      <w:r w:rsidRPr="001233F6">
        <w:rPr>
          <w:rFonts w:ascii="Times New Roman" w:eastAsia="Times New Roman" w:hAnsi="Times New Roman" w:cs="Times New Roman"/>
          <w:b/>
          <w:sz w:val="24"/>
          <w:szCs w:val="24"/>
          <w:lang w:eastAsia="ru-RU"/>
        </w:rPr>
        <w:t xml:space="preserve">по объекту </w:t>
      </w:r>
      <w:r w:rsidR="00086E7B" w:rsidRPr="001233F6">
        <w:rPr>
          <w:rFonts w:ascii="Times New Roman" w:eastAsia="Times New Roman" w:hAnsi="Times New Roman" w:cs="Times New Roman"/>
          <w:b/>
          <w:bCs/>
          <w:sz w:val="24"/>
          <w:szCs w:val="24"/>
          <w:lang w:eastAsia="ru-RU"/>
        </w:rPr>
        <w:t xml:space="preserve">«Поисково-оценочные работы на подземные воды для обеспечения питьевого и хозяйственно-бытового водоснабжения </w:t>
      </w:r>
    </w:p>
    <w:p w14:paraId="29CC5F57" w14:textId="61644141" w:rsidR="00086E7B" w:rsidRPr="001233F6" w:rsidRDefault="00086E7B" w:rsidP="00086E7B">
      <w:pPr>
        <w:spacing w:after="0" w:line="240" w:lineRule="auto"/>
        <w:jc w:val="center"/>
        <w:rPr>
          <w:rFonts w:ascii="Times New Roman" w:eastAsia="Times New Roman" w:hAnsi="Times New Roman" w:cs="Times New Roman"/>
          <w:b/>
          <w:bCs/>
          <w:sz w:val="24"/>
          <w:szCs w:val="24"/>
          <w:lang w:eastAsia="ru-RU"/>
        </w:rPr>
      </w:pPr>
      <w:r w:rsidRPr="001233F6">
        <w:rPr>
          <w:rFonts w:ascii="Times New Roman" w:eastAsia="Times New Roman" w:hAnsi="Times New Roman" w:cs="Times New Roman"/>
          <w:b/>
          <w:bCs/>
          <w:sz w:val="24"/>
          <w:szCs w:val="24"/>
          <w:lang w:eastAsia="ru-RU"/>
        </w:rPr>
        <w:t>г. Качканар Свердловской области»</w:t>
      </w:r>
    </w:p>
    <w:p w14:paraId="207244F4" w14:textId="77777777" w:rsidR="00086E7B" w:rsidRPr="001233F6" w:rsidRDefault="00086E7B" w:rsidP="00086E7B">
      <w:pPr>
        <w:autoSpaceDE w:val="0"/>
        <w:autoSpaceDN w:val="0"/>
        <w:adjustRightInd w:val="0"/>
        <w:spacing w:after="0" w:line="240" w:lineRule="auto"/>
        <w:ind w:left="4248" w:hanging="4248"/>
        <w:jc w:val="center"/>
        <w:rPr>
          <w:rFonts w:ascii="Times New Roman" w:eastAsia="Times New Roman" w:hAnsi="Times New Roman" w:cs="Times New Roman"/>
          <w:sz w:val="28"/>
          <w:szCs w:val="28"/>
          <w:lang w:eastAsia="ru-RU"/>
        </w:rPr>
      </w:pPr>
    </w:p>
    <w:p w14:paraId="64C2B241" w14:textId="5BAA27F9" w:rsidR="00A31B36" w:rsidRPr="001233F6" w:rsidRDefault="00A31B36" w:rsidP="00A31B36">
      <w:pPr>
        <w:spacing w:after="0" w:line="240" w:lineRule="auto"/>
        <w:jc w:val="center"/>
        <w:rPr>
          <w:rFonts w:ascii="Times New Roman" w:eastAsia="Times New Roman" w:hAnsi="Times New Roman" w:cs="Times New Roman"/>
          <w:b/>
          <w:color w:val="000000"/>
          <w:sz w:val="24"/>
          <w:szCs w:val="24"/>
          <w:lang w:eastAsia="ru-RU"/>
        </w:rPr>
      </w:pPr>
    </w:p>
    <w:p w14:paraId="1C3D49D9" w14:textId="77777777" w:rsidR="00A31B36" w:rsidRPr="001233F6" w:rsidRDefault="00A31B36" w:rsidP="00A31B36">
      <w:pPr>
        <w:spacing w:after="0" w:line="240" w:lineRule="auto"/>
        <w:ind w:firstLine="709"/>
        <w:jc w:val="center"/>
        <w:rPr>
          <w:rFonts w:ascii="Times New Roman" w:eastAsia="Calibri" w:hAnsi="Times New Roman" w:cs="Times New Roman"/>
          <w:b/>
          <w:bCs/>
          <w:sz w:val="24"/>
          <w:szCs w:val="24"/>
        </w:rPr>
      </w:pPr>
      <w:r w:rsidRPr="001233F6">
        <w:rPr>
          <w:rFonts w:ascii="Times New Roman" w:eastAsia="Calibri" w:hAnsi="Times New Roman" w:cs="Times New Roman"/>
          <w:b/>
          <w:sz w:val="24"/>
          <w:szCs w:val="24"/>
        </w:rPr>
        <w:t>»</w:t>
      </w:r>
    </w:p>
    <w:p w14:paraId="7646C253" w14:textId="77777777" w:rsidR="00A31B36" w:rsidRPr="001233F6" w:rsidRDefault="00A31B36" w:rsidP="00A31B36">
      <w:pPr>
        <w:suppressAutoHyphens/>
        <w:spacing w:after="0" w:line="240" w:lineRule="auto"/>
        <w:jc w:val="center"/>
        <w:rPr>
          <w:rFonts w:ascii="Times New Roman" w:eastAsia="Calibri" w:hAnsi="Times New Roman" w:cs="Times New Roman"/>
          <w:b/>
          <w:sz w:val="24"/>
          <w:szCs w:val="24"/>
        </w:rPr>
      </w:pPr>
      <w:r w:rsidRPr="001233F6">
        <w:rPr>
          <w:rFonts w:ascii="Times New Roman" w:eastAsia="Calibri" w:hAnsi="Times New Roman" w:cs="Times New Roman"/>
          <w:b/>
          <w:sz w:val="24"/>
          <w:szCs w:val="24"/>
        </w:rPr>
        <w:t>по Государственному контракту № _______от ____________20___ г</w:t>
      </w:r>
    </w:p>
    <w:p w14:paraId="1399E8B6" w14:textId="77777777" w:rsidR="00A31B36" w:rsidRPr="001233F6" w:rsidRDefault="00A31B36" w:rsidP="00A31B36">
      <w:pPr>
        <w:spacing w:after="0" w:line="240" w:lineRule="auto"/>
        <w:rPr>
          <w:rFonts w:ascii="Times New Roman" w:eastAsia="Calibri" w:hAnsi="Times New Roman" w:cs="Times New Roman"/>
          <w:sz w:val="24"/>
          <w:szCs w:val="24"/>
        </w:rPr>
      </w:pPr>
    </w:p>
    <w:p w14:paraId="128139A7" w14:textId="77777777" w:rsidR="00A31B36" w:rsidRPr="001233F6" w:rsidRDefault="00A31B36" w:rsidP="00A31B36">
      <w:pPr>
        <w:spacing w:after="0" w:line="240" w:lineRule="auto"/>
        <w:rPr>
          <w:rFonts w:ascii="Times New Roman" w:eastAsia="Calibri" w:hAnsi="Times New Roman" w:cs="Times New Roman"/>
          <w:sz w:val="24"/>
          <w:szCs w:val="24"/>
        </w:rPr>
      </w:pPr>
      <w:r w:rsidRPr="001233F6">
        <w:rPr>
          <w:rFonts w:ascii="Times New Roman" w:eastAsia="Calibri" w:hAnsi="Times New Roman" w:cs="Times New Roman"/>
          <w:sz w:val="24"/>
          <w:szCs w:val="24"/>
        </w:rPr>
        <w:t>г.________________                                                                           «___» ____________20__г.</w:t>
      </w:r>
    </w:p>
    <w:p w14:paraId="028D839A" w14:textId="77777777" w:rsidR="00A31B36" w:rsidRPr="001233F6" w:rsidRDefault="00A31B36" w:rsidP="00A31B36">
      <w:pPr>
        <w:spacing w:after="0" w:line="240" w:lineRule="auto"/>
        <w:jc w:val="both"/>
        <w:rPr>
          <w:rFonts w:ascii="Times New Roman" w:eastAsia="Calibri" w:hAnsi="Times New Roman" w:cs="Times New Roman"/>
          <w:sz w:val="24"/>
          <w:szCs w:val="24"/>
        </w:rPr>
      </w:pPr>
      <w:r w:rsidRPr="001233F6">
        <w:rPr>
          <w:rFonts w:ascii="Times New Roman" w:eastAsia="Calibri" w:hAnsi="Times New Roman" w:cs="Times New Roman"/>
          <w:sz w:val="24"/>
          <w:szCs w:val="24"/>
        </w:rPr>
        <w:tab/>
        <w:t>Мы, нижеподписавшиеся, представители Подрядчика в лице-_________ _______________________________________________________________________</w:t>
      </w:r>
    </w:p>
    <w:p w14:paraId="09FE6CD0" w14:textId="77777777" w:rsidR="00A31B36" w:rsidRPr="001233F6" w:rsidRDefault="00A31B36" w:rsidP="00A31B36">
      <w:pPr>
        <w:spacing w:after="0" w:line="240" w:lineRule="auto"/>
        <w:jc w:val="center"/>
        <w:rPr>
          <w:rFonts w:ascii="Times New Roman" w:eastAsia="Calibri" w:hAnsi="Times New Roman" w:cs="Times New Roman"/>
          <w:sz w:val="24"/>
          <w:szCs w:val="24"/>
        </w:rPr>
      </w:pPr>
      <w:r w:rsidRPr="001233F6">
        <w:rPr>
          <w:rFonts w:ascii="Times New Roman" w:eastAsia="Calibri" w:hAnsi="Times New Roman" w:cs="Times New Roman"/>
          <w:sz w:val="24"/>
          <w:szCs w:val="24"/>
        </w:rPr>
        <w:t>(должности, Ф. И. О.)</w:t>
      </w:r>
    </w:p>
    <w:p w14:paraId="00A10E15" w14:textId="77777777" w:rsidR="00A31B36" w:rsidRPr="001233F6" w:rsidRDefault="00A31B36" w:rsidP="00A31B36">
      <w:pPr>
        <w:spacing w:after="0" w:line="240" w:lineRule="auto"/>
        <w:jc w:val="both"/>
        <w:rPr>
          <w:rFonts w:ascii="Times New Roman" w:eastAsia="Calibri" w:hAnsi="Times New Roman" w:cs="Times New Roman"/>
          <w:sz w:val="24"/>
          <w:szCs w:val="24"/>
        </w:rPr>
      </w:pPr>
      <w:r w:rsidRPr="001233F6">
        <w:rPr>
          <w:rFonts w:ascii="Times New Roman" w:eastAsia="Calibri" w:hAnsi="Times New Roman" w:cs="Times New Roman"/>
          <w:sz w:val="24"/>
          <w:szCs w:val="24"/>
        </w:rPr>
        <w:t xml:space="preserve">и Заказчика в лице _____________________________________________________________ </w:t>
      </w:r>
      <w:r w:rsidRPr="001233F6">
        <w:rPr>
          <w:rFonts w:ascii="Times New Roman" w:eastAsia="Calibri" w:hAnsi="Times New Roman" w:cs="Times New Roman"/>
          <w:sz w:val="24"/>
          <w:szCs w:val="24"/>
        </w:rPr>
        <w:br/>
        <w:t>_______________________________________________________________________</w:t>
      </w:r>
    </w:p>
    <w:p w14:paraId="3DA5EDAC" w14:textId="77777777" w:rsidR="00A31B36" w:rsidRPr="001233F6" w:rsidRDefault="00A31B36" w:rsidP="00A31B36">
      <w:pPr>
        <w:spacing w:after="0" w:line="240" w:lineRule="auto"/>
        <w:jc w:val="center"/>
        <w:rPr>
          <w:rFonts w:ascii="Times New Roman" w:eastAsia="Calibri" w:hAnsi="Times New Roman" w:cs="Times New Roman"/>
          <w:sz w:val="24"/>
          <w:szCs w:val="24"/>
        </w:rPr>
      </w:pPr>
      <w:r w:rsidRPr="001233F6">
        <w:rPr>
          <w:rFonts w:ascii="Times New Roman" w:eastAsia="Calibri" w:hAnsi="Times New Roman" w:cs="Times New Roman"/>
          <w:sz w:val="24"/>
          <w:szCs w:val="24"/>
        </w:rPr>
        <w:t>(должности, Ф. И. О.)</w:t>
      </w:r>
    </w:p>
    <w:p w14:paraId="219BB6F5"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1233F6">
        <w:rPr>
          <w:rFonts w:ascii="Times New Roman" w:eastAsia="Calibri" w:hAnsi="Times New Roman" w:cs="Times New Roman"/>
          <w:sz w:val="24"/>
          <w:szCs w:val="24"/>
        </w:rPr>
        <w:t>составили настоящий акт о том, что выполненные работы в 20</w:t>
      </w:r>
      <w:r w:rsidRPr="00A31B36">
        <w:rPr>
          <w:rFonts w:ascii="Times New Roman" w:eastAsia="Calibri" w:hAnsi="Times New Roman" w:cs="Times New Roman"/>
          <w:sz w:val="24"/>
          <w:szCs w:val="24"/>
        </w:rPr>
        <w:t>___ году по объекту</w:t>
      </w:r>
    </w:p>
    <w:p w14:paraId="6DC69A63"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______________________________________________________________________________________________________________________________________________</w:t>
      </w:r>
    </w:p>
    <w:p w14:paraId="771DA972" w14:textId="77777777" w:rsidR="00A31B36" w:rsidRPr="00A31B36" w:rsidRDefault="00A31B36" w:rsidP="00A31B36">
      <w:pPr>
        <w:spacing w:after="0" w:line="240" w:lineRule="auto"/>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(наименование объекта)</w:t>
      </w:r>
    </w:p>
    <w:p w14:paraId="47FA6064" w14:textId="77777777" w:rsidR="00A31B36" w:rsidRPr="00A31B36" w:rsidRDefault="00A31B36" w:rsidP="00A31B36">
      <w:pPr>
        <w:spacing w:after="0" w:line="240" w:lineRule="auto"/>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соответствуют условиям Государственного контракта, техническому (геологическому) заданию, календарному плану выполнения работ и утвержденной проектной документацией.</w:t>
      </w:r>
    </w:p>
    <w:p w14:paraId="6B50BE68" w14:textId="77777777" w:rsidR="00A31B36" w:rsidRPr="00A31B36" w:rsidRDefault="00A31B36" w:rsidP="00A31B36">
      <w:pPr>
        <w:spacing w:after="0" w:line="240" w:lineRule="auto"/>
        <w:jc w:val="center"/>
        <w:rPr>
          <w:rFonts w:ascii="Times New Roman" w:eastAsia="Calibri" w:hAnsi="Times New Roman" w:cs="Times New Roman"/>
          <w:sz w:val="24"/>
          <w:szCs w:val="24"/>
          <w:u w:val="single"/>
        </w:rPr>
      </w:pPr>
      <w:r w:rsidRPr="00A31B36">
        <w:rPr>
          <w:rFonts w:ascii="Times New Roman" w:eastAsia="Calibri" w:hAnsi="Times New Roman" w:cs="Times New Roman"/>
          <w:sz w:val="24"/>
          <w:szCs w:val="24"/>
          <w:u w:val="single"/>
        </w:rPr>
        <w:t xml:space="preserve">Краткое описание результатов работ </w:t>
      </w:r>
    </w:p>
    <w:p w14:paraId="13A59312" w14:textId="77777777" w:rsidR="00A31B36" w:rsidRPr="00A31B36" w:rsidRDefault="00A31B36" w:rsidP="00A31B36">
      <w:pPr>
        <w:spacing w:after="0" w:line="240" w:lineRule="auto"/>
        <w:jc w:val="center"/>
        <w:rPr>
          <w:rFonts w:ascii="Times New Roman" w:eastAsia="Calibri" w:hAnsi="Times New Roman" w:cs="Times New Roman"/>
          <w:sz w:val="24"/>
          <w:szCs w:val="24"/>
          <w:u w:val="single"/>
        </w:rPr>
      </w:pPr>
      <w:r w:rsidRPr="00A31B36">
        <w:rPr>
          <w:rFonts w:ascii="Times New Roman" w:eastAsia="Calibri" w:hAnsi="Times New Roman" w:cs="Times New Roman"/>
          <w:sz w:val="24"/>
          <w:szCs w:val="24"/>
          <w:u w:val="single"/>
        </w:rPr>
        <w:t>_______________________________________________________________________</w:t>
      </w:r>
    </w:p>
    <w:p w14:paraId="5207D39C" w14:textId="77777777" w:rsidR="00A31B36" w:rsidRPr="00A31B36" w:rsidRDefault="00A31B36" w:rsidP="00A31B36">
      <w:pPr>
        <w:spacing w:after="0" w:line="240" w:lineRule="auto"/>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(описание достигнутых результатов работ в целом по объекту)</w:t>
      </w:r>
    </w:p>
    <w:p w14:paraId="114DD8BF" w14:textId="77777777" w:rsidR="00A31B36" w:rsidRPr="00A31B36" w:rsidRDefault="00A31B36" w:rsidP="00A31B36">
      <w:pPr>
        <w:spacing w:after="0" w:line="240" w:lineRule="auto"/>
        <w:jc w:val="center"/>
        <w:rPr>
          <w:rFonts w:ascii="Times New Roman" w:eastAsia="Calibri" w:hAnsi="Times New Roman" w:cs="Times New Roman"/>
          <w:sz w:val="24"/>
          <w:szCs w:val="24"/>
        </w:rPr>
      </w:pPr>
    </w:p>
    <w:p w14:paraId="7280DF64" w14:textId="77777777" w:rsidR="00A31B36" w:rsidRPr="00A31B36" w:rsidRDefault="00A31B36" w:rsidP="00A31B36">
      <w:pPr>
        <w:tabs>
          <w:tab w:val="center" w:pos="4535"/>
          <w:tab w:val="left" w:pos="7815"/>
        </w:tabs>
        <w:spacing w:after="0" w:line="240" w:lineRule="auto"/>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u w:val="single"/>
        </w:rPr>
        <w:t>Эффективность и значимость выполненных работ</w:t>
      </w:r>
      <w:r w:rsidRPr="00A31B36">
        <w:rPr>
          <w:rFonts w:ascii="Times New Roman" w:eastAsia="Calibri" w:hAnsi="Times New Roman" w:cs="Times New Roman"/>
          <w:sz w:val="24"/>
          <w:szCs w:val="24"/>
        </w:rPr>
        <w:t>:</w:t>
      </w:r>
    </w:p>
    <w:p w14:paraId="5506EE85" w14:textId="77777777" w:rsidR="00A31B36" w:rsidRPr="00A31B36" w:rsidRDefault="00A31B36" w:rsidP="00A31B36">
      <w:pPr>
        <w:tabs>
          <w:tab w:val="center" w:pos="4535"/>
          <w:tab w:val="left" w:pos="7815"/>
        </w:tabs>
        <w:spacing w:after="0" w:line="240" w:lineRule="auto"/>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_______________________________________________________________________</w:t>
      </w:r>
    </w:p>
    <w:p w14:paraId="05F95370" w14:textId="77777777" w:rsidR="00A31B36" w:rsidRPr="00A31B36" w:rsidRDefault="00A31B36" w:rsidP="00A31B36">
      <w:pPr>
        <w:spacing w:after="0" w:line="240" w:lineRule="auto"/>
        <w:rPr>
          <w:rFonts w:ascii="Times New Roman" w:eastAsia="Calibri" w:hAnsi="Times New Roman" w:cs="Times New Roman"/>
          <w:sz w:val="24"/>
          <w:szCs w:val="24"/>
        </w:rPr>
      </w:pPr>
    </w:p>
    <w:p w14:paraId="4902B179" w14:textId="77777777" w:rsidR="00A31B36" w:rsidRPr="00A31B36" w:rsidRDefault="00A31B36" w:rsidP="00A31B36">
      <w:pPr>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Контрактная цена на 201_ год составила: _________________</w:t>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r>
      <w:r w:rsidRPr="00A31B36">
        <w:rPr>
          <w:rFonts w:ascii="Times New Roman" w:eastAsia="Calibri" w:hAnsi="Times New Roman" w:cs="Times New Roman"/>
          <w:sz w:val="24"/>
          <w:szCs w:val="24"/>
        </w:rPr>
        <w:softHyphen/>
        <w:t xml:space="preserve">________________________________________________________________, </w:t>
      </w:r>
    </w:p>
    <w:p w14:paraId="075F5B3B" w14:textId="77777777" w:rsidR="00A31B36" w:rsidRPr="00A31B36" w:rsidRDefault="00A31B36" w:rsidP="00A31B36">
      <w:pPr>
        <w:spacing w:after="0" w:line="240" w:lineRule="auto"/>
        <w:ind w:firstLine="709"/>
        <w:jc w:val="center"/>
        <w:rPr>
          <w:rFonts w:ascii="Times New Roman" w:eastAsia="Calibri" w:hAnsi="Times New Roman" w:cs="Times New Roman"/>
          <w:sz w:val="24"/>
          <w:szCs w:val="24"/>
        </w:rPr>
      </w:pPr>
      <w:r w:rsidRPr="00A31B36">
        <w:rPr>
          <w:rFonts w:ascii="Times New Roman" w:eastAsia="Calibri" w:hAnsi="Times New Roman" w:cs="Times New Roman"/>
          <w:sz w:val="24"/>
          <w:szCs w:val="24"/>
        </w:rPr>
        <w:t>(сумма цифрами и прописью)</w:t>
      </w:r>
    </w:p>
    <w:p w14:paraId="703BABF7" w14:textId="77777777" w:rsidR="00A31B36" w:rsidRPr="00A31B36" w:rsidRDefault="00A31B36" w:rsidP="00A31B36">
      <w:pPr>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в том числе НДС______________________________________________________</w:t>
      </w:r>
      <w:proofErr w:type="spellStart"/>
      <w:r w:rsidRPr="00A31B36">
        <w:rPr>
          <w:rFonts w:ascii="Times New Roman" w:eastAsia="Calibri" w:hAnsi="Times New Roman" w:cs="Times New Roman"/>
          <w:sz w:val="24"/>
          <w:szCs w:val="24"/>
        </w:rPr>
        <w:t>руб</w:t>
      </w:r>
      <w:proofErr w:type="spellEnd"/>
      <w:r w:rsidRPr="00A31B36">
        <w:rPr>
          <w:rFonts w:ascii="Times New Roman" w:eastAsia="Calibri" w:hAnsi="Times New Roman" w:cs="Times New Roman"/>
          <w:sz w:val="24"/>
          <w:szCs w:val="24"/>
        </w:rPr>
        <w:t>.</w:t>
      </w:r>
    </w:p>
    <w:p w14:paraId="3C411226" w14:textId="77777777" w:rsidR="00A31B36" w:rsidRPr="00A31B36" w:rsidRDefault="00A31B36" w:rsidP="00A31B36">
      <w:pPr>
        <w:spacing w:after="0" w:line="240" w:lineRule="auto"/>
        <w:ind w:firstLine="709"/>
        <w:jc w:val="center"/>
        <w:rPr>
          <w:rFonts w:ascii="Times New Roman" w:eastAsia="Calibri" w:hAnsi="Times New Roman" w:cs="Times New Roman"/>
          <w:b/>
          <w:sz w:val="24"/>
          <w:szCs w:val="24"/>
        </w:rPr>
      </w:pPr>
      <w:r w:rsidRPr="00A31B36">
        <w:rPr>
          <w:rFonts w:ascii="Times New Roman" w:eastAsia="Calibri" w:hAnsi="Times New Roman" w:cs="Times New Roman"/>
          <w:sz w:val="24"/>
          <w:szCs w:val="24"/>
        </w:rPr>
        <w:t>(сумма цифрами и прописью</w:t>
      </w:r>
    </w:p>
    <w:p w14:paraId="2762198B" w14:textId="77777777" w:rsidR="00A31B36" w:rsidRPr="00A31B36" w:rsidRDefault="00A31B36" w:rsidP="00A31B36">
      <w:pPr>
        <w:spacing w:after="0" w:line="240" w:lineRule="auto"/>
        <w:ind w:firstLine="709"/>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Общая стоимость работ, выполненных с начала года: ________________________                                                     _______________________________руб., в том числе </w:t>
      </w:r>
    </w:p>
    <w:p w14:paraId="797AA5E3" w14:textId="77777777" w:rsidR="00A31B36" w:rsidRPr="00A31B36" w:rsidRDefault="00A31B36" w:rsidP="00A31B36">
      <w:pPr>
        <w:spacing w:after="0" w:line="240" w:lineRule="auto"/>
        <w:ind w:firstLine="709"/>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(сумма цифрами и прописью)</w:t>
      </w:r>
    </w:p>
    <w:p w14:paraId="713ADEBD" w14:textId="77777777" w:rsidR="00A31B36" w:rsidRPr="00A31B36" w:rsidRDefault="00A31B36" w:rsidP="00A31B36">
      <w:pPr>
        <w:spacing w:after="0" w:line="240" w:lineRule="auto"/>
        <w:ind w:firstLine="709"/>
        <w:jc w:val="both"/>
        <w:rPr>
          <w:rFonts w:ascii="Times New Roman" w:eastAsia="Calibri" w:hAnsi="Times New Roman" w:cs="Times New Roman"/>
          <w:b/>
          <w:sz w:val="24"/>
          <w:szCs w:val="24"/>
        </w:rPr>
      </w:pPr>
      <w:r w:rsidRPr="00A31B36">
        <w:rPr>
          <w:rFonts w:ascii="Times New Roman" w:eastAsia="Calibri" w:hAnsi="Times New Roman" w:cs="Times New Roman"/>
          <w:sz w:val="24"/>
          <w:szCs w:val="24"/>
        </w:rPr>
        <w:t>НДС______________________</w:t>
      </w:r>
      <w:r w:rsidRPr="00A31B36">
        <w:rPr>
          <w:rFonts w:ascii="Times New Roman" w:eastAsia="Calibri" w:hAnsi="Times New Roman" w:cs="Times New Roman"/>
          <w:b/>
          <w:sz w:val="24"/>
          <w:szCs w:val="24"/>
        </w:rPr>
        <w:t xml:space="preserve"> </w:t>
      </w:r>
      <w:r w:rsidRPr="00A31B36">
        <w:rPr>
          <w:rFonts w:ascii="Times New Roman" w:eastAsia="Calibri" w:hAnsi="Times New Roman" w:cs="Times New Roman"/>
          <w:sz w:val="24"/>
          <w:szCs w:val="24"/>
        </w:rPr>
        <w:t>руб.</w:t>
      </w:r>
    </w:p>
    <w:p w14:paraId="7A7FDA70" w14:textId="77777777" w:rsidR="00A31B36" w:rsidRPr="00A31B36" w:rsidRDefault="00A31B36" w:rsidP="00A31B36">
      <w:pPr>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(сумма цифрами и прописью)</w:t>
      </w:r>
    </w:p>
    <w:p w14:paraId="15EBFC8B" w14:textId="77777777" w:rsidR="00A31B36" w:rsidRPr="00A31B36" w:rsidRDefault="00A31B36" w:rsidP="00A31B36">
      <w:pPr>
        <w:spacing w:after="0" w:line="240" w:lineRule="auto"/>
        <w:ind w:firstLine="709"/>
        <w:jc w:val="both"/>
        <w:rPr>
          <w:rFonts w:ascii="Times New Roman" w:eastAsia="Calibri" w:hAnsi="Times New Roman" w:cs="Times New Roman"/>
          <w:b/>
          <w:sz w:val="24"/>
          <w:szCs w:val="24"/>
        </w:rPr>
      </w:pPr>
    </w:p>
    <w:p w14:paraId="19440BBB" w14:textId="77777777" w:rsidR="00A31B36" w:rsidRPr="00A31B36" w:rsidRDefault="00A31B36" w:rsidP="00A31B36">
      <w:pPr>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Общая сумма средств, перечисленная за выполненные работы с начала года (с учетом выданного аванса), составила: _____________________руб</w:t>
      </w:r>
      <w:r w:rsidRPr="00A31B36">
        <w:rPr>
          <w:rFonts w:ascii="Times New Roman" w:eastAsia="Calibri" w:hAnsi="Times New Roman" w:cs="Times New Roman"/>
          <w:b/>
          <w:sz w:val="24"/>
          <w:szCs w:val="24"/>
        </w:rPr>
        <w:t>.</w:t>
      </w:r>
      <w:r w:rsidRPr="00A31B36">
        <w:rPr>
          <w:rFonts w:ascii="Times New Roman" w:eastAsia="Calibri" w:hAnsi="Times New Roman" w:cs="Times New Roman"/>
          <w:sz w:val="24"/>
          <w:szCs w:val="24"/>
        </w:rPr>
        <w:t xml:space="preserve">, в том числе НДС _____________________  руб.,  </w:t>
      </w:r>
    </w:p>
    <w:p w14:paraId="6282D75A" w14:textId="77777777" w:rsidR="00A31B36" w:rsidRPr="00A31B36" w:rsidRDefault="00A31B36" w:rsidP="00A31B36">
      <w:pPr>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(сумма цифрами и прописью)                                    </w:t>
      </w:r>
    </w:p>
    <w:p w14:paraId="508C9067" w14:textId="77777777" w:rsidR="00A31B36" w:rsidRPr="00A31B36" w:rsidRDefault="00A31B36" w:rsidP="00A31B36">
      <w:pPr>
        <w:tabs>
          <w:tab w:val="left" w:pos="426"/>
        </w:tabs>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Подлежит оплате по акту № ____ выполненных работ за  _________ 201_ г. в сумме         </w:t>
      </w:r>
      <w:r w:rsidRPr="00A31B36">
        <w:rPr>
          <w:rFonts w:ascii="Times New Roman" w:eastAsia="Calibri" w:hAnsi="Times New Roman" w:cs="Times New Roman"/>
          <w:b/>
          <w:sz w:val="24"/>
          <w:szCs w:val="24"/>
        </w:rPr>
        <w:t>_______________________________________________________________________</w:t>
      </w:r>
    </w:p>
    <w:p w14:paraId="3B8CB129" w14:textId="77777777" w:rsidR="00A31B36" w:rsidRPr="00A31B36" w:rsidRDefault="00A31B36" w:rsidP="00A31B36">
      <w:pPr>
        <w:spacing w:after="0" w:line="240" w:lineRule="auto"/>
        <w:ind w:firstLine="709"/>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(сумма цифрами и прописью)</w:t>
      </w:r>
    </w:p>
    <w:p w14:paraId="1F754165" w14:textId="77777777" w:rsidR="00A31B36" w:rsidRPr="00A31B36" w:rsidRDefault="00A31B36" w:rsidP="00A31B36">
      <w:pPr>
        <w:tabs>
          <w:tab w:val="left" w:pos="426"/>
        </w:tabs>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bCs/>
          <w:sz w:val="24"/>
          <w:szCs w:val="24"/>
        </w:rPr>
        <w:t>руб.</w:t>
      </w:r>
      <w:r w:rsidRPr="00A31B36">
        <w:rPr>
          <w:rFonts w:ascii="Times New Roman" w:eastAsia="Calibri" w:hAnsi="Times New Roman" w:cs="Times New Roman"/>
          <w:sz w:val="24"/>
          <w:szCs w:val="24"/>
        </w:rPr>
        <w:t xml:space="preserve">, в том числе НДС _______________________________________________ руб. </w:t>
      </w:r>
    </w:p>
    <w:p w14:paraId="705A8ED0" w14:textId="77777777" w:rsidR="00A31B36" w:rsidRPr="00A31B36" w:rsidRDefault="00A31B36" w:rsidP="00A31B36">
      <w:pPr>
        <w:spacing w:after="0" w:line="240" w:lineRule="auto"/>
        <w:ind w:firstLine="709"/>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(сумма цифрами и прописью)</w:t>
      </w:r>
    </w:p>
    <w:p w14:paraId="5D25BA92" w14:textId="77777777" w:rsidR="00A31B36" w:rsidRPr="00A31B36" w:rsidRDefault="00A31B36" w:rsidP="00A31B36">
      <w:pPr>
        <w:tabs>
          <w:tab w:val="left" w:pos="426"/>
        </w:tabs>
        <w:spacing w:after="0" w:line="240" w:lineRule="auto"/>
        <w:ind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Настоящий Акт составлен в двух экземплярах (по одному для каждой стороны).         </w:t>
      </w:r>
    </w:p>
    <w:p w14:paraId="0B735A5E" w14:textId="77777777" w:rsidR="00A31B36" w:rsidRPr="00A31B36" w:rsidRDefault="00A31B36" w:rsidP="00A31B36">
      <w:pPr>
        <w:spacing w:after="0" w:line="240" w:lineRule="auto"/>
        <w:rPr>
          <w:rFonts w:ascii="Times New Roman" w:eastAsia="Calibri" w:hAnsi="Times New Roman" w:cs="Times New Roman"/>
          <w:sz w:val="24"/>
          <w:szCs w:val="24"/>
        </w:rPr>
      </w:pPr>
      <w:r w:rsidRPr="00A31B36">
        <w:rPr>
          <w:rFonts w:ascii="Times New Roman" w:eastAsia="Calibri" w:hAnsi="Times New Roman" w:cs="Times New Roman"/>
          <w:sz w:val="24"/>
          <w:szCs w:val="24"/>
        </w:rPr>
        <w:t xml:space="preserve">            К акту прилагаются:</w:t>
      </w:r>
    </w:p>
    <w:p w14:paraId="635E8E21" w14:textId="77777777" w:rsidR="00A31B36" w:rsidRPr="00A31B36" w:rsidRDefault="00A31B36" w:rsidP="00A31B36">
      <w:pPr>
        <w:numPr>
          <w:ilvl w:val="0"/>
          <w:numId w:val="11"/>
        </w:numPr>
        <w:tabs>
          <w:tab w:val="left" w:pos="426"/>
          <w:tab w:val="num" w:pos="709"/>
        </w:tabs>
        <w:spacing w:after="0" w:line="240" w:lineRule="auto"/>
        <w:ind w:left="0"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Информационный геологический отчет за ________.</w:t>
      </w:r>
    </w:p>
    <w:p w14:paraId="3D7F7ADB" w14:textId="77777777" w:rsidR="00A31B36" w:rsidRPr="00A31B36" w:rsidRDefault="00A31B36" w:rsidP="00A31B36">
      <w:pPr>
        <w:numPr>
          <w:ilvl w:val="0"/>
          <w:numId w:val="11"/>
        </w:numPr>
        <w:tabs>
          <w:tab w:val="left" w:pos="426"/>
          <w:tab w:val="num" w:pos="709"/>
        </w:tabs>
        <w:spacing w:after="0" w:line="240" w:lineRule="auto"/>
        <w:ind w:left="0" w:firstLine="709"/>
        <w:jc w:val="both"/>
        <w:rPr>
          <w:rFonts w:ascii="Times New Roman" w:eastAsia="Calibri" w:hAnsi="Times New Roman" w:cs="Times New Roman"/>
          <w:sz w:val="24"/>
          <w:szCs w:val="24"/>
        </w:rPr>
      </w:pPr>
      <w:r w:rsidRPr="00A31B36">
        <w:rPr>
          <w:rFonts w:ascii="Times New Roman" w:eastAsia="Calibri" w:hAnsi="Times New Roman" w:cs="Times New Roman"/>
          <w:sz w:val="24"/>
          <w:szCs w:val="24"/>
        </w:rPr>
        <w:t>Акт № ___ выполненных работ за ________.</w:t>
      </w:r>
    </w:p>
    <w:p w14:paraId="5E98E87E" w14:textId="77777777" w:rsidR="00A31B36" w:rsidRPr="00A31B36" w:rsidRDefault="00A31B36" w:rsidP="00A31B36">
      <w:pPr>
        <w:tabs>
          <w:tab w:val="left" w:pos="426"/>
        </w:tabs>
        <w:spacing w:after="0" w:line="240" w:lineRule="auto"/>
        <w:jc w:val="both"/>
        <w:rPr>
          <w:rFonts w:ascii="Times New Roman" w:eastAsia="Calibri" w:hAnsi="Times New Roman" w:cs="Times New Roman"/>
          <w:sz w:val="24"/>
          <w:szCs w:val="24"/>
        </w:rPr>
      </w:pPr>
    </w:p>
    <w:p w14:paraId="2B1C07CF" w14:textId="77777777" w:rsidR="00A31B36" w:rsidRPr="00A31B36" w:rsidRDefault="00A31B36" w:rsidP="00A31B36">
      <w:pPr>
        <w:tabs>
          <w:tab w:val="left" w:pos="426"/>
        </w:tabs>
        <w:spacing w:after="0" w:line="240" w:lineRule="auto"/>
        <w:jc w:val="both"/>
        <w:rPr>
          <w:rFonts w:ascii="Times New Roman" w:eastAsia="Calibri" w:hAnsi="Times New Roman" w:cs="Times New Roman"/>
          <w:sz w:val="24"/>
          <w:szCs w:val="24"/>
        </w:rPr>
      </w:pPr>
    </w:p>
    <w:tbl>
      <w:tblPr>
        <w:tblW w:w="10314" w:type="dxa"/>
        <w:tblLook w:val="04A0" w:firstRow="1" w:lastRow="0" w:firstColumn="1" w:lastColumn="0" w:noHBand="0" w:noVBand="1"/>
      </w:tblPr>
      <w:tblGrid>
        <w:gridCol w:w="5240"/>
        <w:gridCol w:w="5074"/>
      </w:tblGrid>
      <w:tr w:rsidR="003A7188" w:rsidRPr="00A31B36" w14:paraId="7E707C43" w14:textId="77777777" w:rsidTr="009C5783">
        <w:trPr>
          <w:trHeight w:val="3994"/>
        </w:trPr>
        <w:tc>
          <w:tcPr>
            <w:tcW w:w="5240" w:type="dxa"/>
          </w:tcPr>
          <w:p w14:paraId="3AA39489" w14:textId="77777777" w:rsidR="009C5783" w:rsidRPr="009C5783" w:rsidRDefault="009C5783" w:rsidP="009C5783">
            <w:pPr>
              <w:shd w:val="clear" w:color="auto" w:fill="FFFFFF"/>
              <w:spacing w:after="0" w:line="240" w:lineRule="auto"/>
              <w:contextualSpacing/>
              <w:rPr>
                <w:rFonts w:ascii="Times New Roman" w:eastAsia="Calibri" w:hAnsi="Times New Roman" w:cs="Times New Roman"/>
                <w:b/>
                <w:bCs/>
                <w:color w:val="000000"/>
                <w:spacing w:val="-2"/>
                <w:sz w:val="24"/>
                <w:szCs w:val="24"/>
              </w:rPr>
            </w:pPr>
            <w:r w:rsidRPr="009C5783">
              <w:rPr>
                <w:rFonts w:ascii="Times New Roman" w:eastAsia="Calibri" w:hAnsi="Times New Roman" w:cs="Times New Roman"/>
                <w:b/>
                <w:bCs/>
                <w:color w:val="000000"/>
                <w:spacing w:val="-2"/>
                <w:sz w:val="24"/>
                <w:szCs w:val="24"/>
              </w:rPr>
              <w:t>ПОДРЯДЧИК</w:t>
            </w:r>
          </w:p>
          <w:p w14:paraId="30862E87" w14:textId="77777777" w:rsidR="009C5783" w:rsidRPr="009C5783" w:rsidRDefault="009C5783" w:rsidP="009C5783">
            <w:pPr>
              <w:shd w:val="clear" w:color="auto" w:fill="FFFFFF"/>
              <w:spacing w:after="0" w:line="240" w:lineRule="auto"/>
              <w:contextualSpacing/>
              <w:rPr>
                <w:rFonts w:ascii="Times New Roman" w:eastAsia="Calibri" w:hAnsi="Times New Roman" w:cs="Times New Roman"/>
                <w:bCs/>
                <w:color w:val="000000"/>
                <w:spacing w:val="-2"/>
                <w:sz w:val="24"/>
                <w:szCs w:val="24"/>
              </w:rPr>
            </w:pPr>
            <w:r w:rsidRPr="009C5783">
              <w:rPr>
                <w:rFonts w:ascii="Times New Roman" w:eastAsia="Calibri" w:hAnsi="Times New Roman" w:cs="Times New Roman"/>
                <w:bCs/>
                <w:color w:val="000000"/>
                <w:spacing w:val="-2"/>
                <w:sz w:val="24"/>
                <w:szCs w:val="24"/>
              </w:rPr>
              <w:t>от имени Подрядчика</w:t>
            </w:r>
          </w:p>
          <w:p w14:paraId="26B3B3F5" w14:textId="77777777" w:rsidR="009C5783" w:rsidRPr="009C5783" w:rsidRDefault="009C5783" w:rsidP="009C5783">
            <w:pPr>
              <w:shd w:val="clear" w:color="auto" w:fill="FFFFFF"/>
              <w:spacing w:after="0" w:line="240" w:lineRule="auto"/>
              <w:contextualSpacing/>
              <w:rPr>
                <w:rFonts w:ascii="Times New Roman" w:eastAsia="Calibri" w:hAnsi="Times New Roman" w:cs="Times New Roman"/>
                <w:bCs/>
                <w:color w:val="000000"/>
                <w:spacing w:val="-2"/>
                <w:sz w:val="24"/>
                <w:szCs w:val="24"/>
              </w:rPr>
            </w:pPr>
            <w:r w:rsidRPr="009C5783">
              <w:rPr>
                <w:rFonts w:ascii="Times New Roman" w:eastAsia="Calibri" w:hAnsi="Times New Roman" w:cs="Times New Roman"/>
                <w:bCs/>
                <w:color w:val="000000"/>
                <w:spacing w:val="-2"/>
                <w:sz w:val="24"/>
                <w:szCs w:val="24"/>
              </w:rPr>
              <w:t xml:space="preserve">          ______________________ /              </w:t>
            </w:r>
          </w:p>
          <w:p w14:paraId="570B7959" w14:textId="77777777" w:rsidR="009C5783" w:rsidRPr="009C5783" w:rsidRDefault="009C5783" w:rsidP="009C5783">
            <w:pPr>
              <w:shd w:val="clear" w:color="auto" w:fill="FFFFFF"/>
              <w:spacing w:after="0" w:line="240" w:lineRule="auto"/>
              <w:contextualSpacing/>
              <w:rPr>
                <w:rFonts w:ascii="Times New Roman" w:eastAsia="Calibri" w:hAnsi="Times New Roman" w:cs="Times New Roman"/>
                <w:bCs/>
                <w:color w:val="000000"/>
                <w:spacing w:val="-2"/>
                <w:sz w:val="24"/>
                <w:szCs w:val="24"/>
              </w:rPr>
            </w:pPr>
            <w:r w:rsidRPr="009C5783">
              <w:rPr>
                <w:rFonts w:ascii="Times New Roman" w:eastAsia="Calibri" w:hAnsi="Times New Roman" w:cs="Times New Roman"/>
                <w:bCs/>
                <w:color w:val="000000"/>
                <w:spacing w:val="-2"/>
                <w:sz w:val="24"/>
                <w:szCs w:val="24"/>
              </w:rPr>
              <w:t xml:space="preserve">___________ / </w:t>
            </w:r>
          </w:p>
          <w:p w14:paraId="6E3B1FC6" w14:textId="77777777" w:rsidR="009C5783" w:rsidRPr="009C5783" w:rsidRDefault="009C5783" w:rsidP="009C5783">
            <w:pPr>
              <w:shd w:val="clear" w:color="auto" w:fill="FFFFFF"/>
              <w:spacing w:after="0" w:line="240" w:lineRule="auto"/>
              <w:contextualSpacing/>
              <w:rPr>
                <w:rFonts w:ascii="Times New Roman" w:eastAsia="Calibri" w:hAnsi="Times New Roman" w:cs="Times New Roman"/>
                <w:bCs/>
                <w:color w:val="000000"/>
                <w:spacing w:val="-2"/>
                <w:sz w:val="24"/>
                <w:szCs w:val="24"/>
              </w:rPr>
            </w:pPr>
            <w:r w:rsidRPr="009C5783">
              <w:rPr>
                <w:rFonts w:ascii="Times New Roman" w:eastAsia="Calibri" w:hAnsi="Times New Roman" w:cs="Times New Roman"/>
                <w:bCs/>
                <w:color w:val="000000"/>
                <w:spacing w:val="-2"/>
                <w:sz w:val="24"/>
                <w:szCs w:val="24"/>
              </w:rPr>
              <w:t>«___» _____________ 20   г.</w:t>
            </w:r>
          </w:p>
          <w:p w14:paraId="10E64B6F" w14:textId="6D3EE3F7" w:rsidR="003A7188" w:rsidRPr="00A31B36" w:rsidRDefault="009C5783" w:rsidP="009C5783">
            <w:pPr>
              <w:spacing w:after="0" w:line="240" w:lineRule="auto"/>
              <w:ind w:firstLine="709"/>
              <w:contextualSpacing/>
              <w:rPr>
                <w:rFonts w:ascii="Times New Roman" w:eastAsia="Calibri" w:hAnsi="Times New Roman" w:cs="Times New Roman"/>
                <w:color w:val="000000"/>
                <w:sz w:val="24"/>
                <w:szCs w:val="24"/>
              </w:rPr>
            </w:pPr>
            <w:r w:rsidRPr="009C5783">
              <w:rPr>
                <w:rFonts w:ascii="Times New Roman" w:eastAsia="Calibri" w:hAnsi="Times New Roman" w:cs="Times New Roman"/>
                <w:bCs/>
                <w:color w:val="000000"/>
                <w:spacing w:val="-2"/>
                <w:sz w:val="24"/>
                <w:szCs w:val="24"/>
              </w:rPr>
              <w:t xml:space="preserve">                      М.П.</w:t>
            </w:r>
          </w:p>
        </w:tc>
        <w:tc>
          <w:tcPr>
            <w:tcW w:w="5074" w:type="dxa"/>
          </w:tcPr>
          <w:p w14:paraId="71832A12" w14:textId="77777777" w:rsidR="003A7188" w:rsidRPr="00A31B36" w:rsidRDefault="003A7188" w:rsidP="003A7188">
            <w:pPr>
              <w:shd w:val="clear" w:color="auto" w:fill="FFFFFF"/>
              <w:spacing w:after="0" w:line="240" w:lineRule="auto"/>
              <w:contextualSpacing/>
              <w:rPr>
                <w:rFonts w:ascii="Times New Roman" w:eastAsia="Calibri" w:hAnsi="Times New Roman" w:cs="Times New Roman"/>
                <w:color w:val="000000"/>
                <w:sz w:val="24"/>
                <w:szCs w:val="24"/>
              </w:rPr>
            </w:pPr>
            <w:r w:rsidRPr="00A31B36">
              <w:rPr>
                <w:rFonts w:ascii="Times New Roman" w:eastAsia="Calibri" w:hAnsi="Times New Roman" w:cs="Times New Roman"/>
                <w:b/>
                <w:bCs/>
                <w:color w:val="000000"/>
                <w:spacing w:val="-5"/>
                <w:sz w:val="24"/>
                <w:szCs w:val="24"/>
              </w:rPr>
              <w:t>ЗАКАЗЧИК</w:t>
            </w:r>
          </w:p>
          <w:p w14:paraId="4FF1E4DB" w14:textId="77777777" w:rsidR="003A7188" w:rsidRPr="00A31B36" w:rsidRDefault="003A7188" w:rsidP="003A7188">
            <w:pPr>
              <w:keepNext/>
              <w:keepLines/>
              <w:spacing w:after="0" w:line="240" w:lineRule="auto"/>
              <w:outlineLvl w:val="4"/>
              <w:rPr>
                <w:rFonts w:ascii="Times New Roman" w:eastAsia="Times New Roman" w:hAnsi="Times New Roman" w:cs="Times New Roman"/>
                <w:b/>
                <w:i/>
                <w:color w:val="000000"/>
                <w:sz w:val="24"/>
                <w:szCs w:val="24"/>
              </w:rPr>
            </w:pPr>
            <w:r w:rsidRPr="00A31B36">
              <w:rPr>
                <w:rFonts w:ascii="Times New Roman" w:eastAsia="Times New Roman" w:hAnsi="Times New Roman" w:cs="Times New Roman"/>
                <w:color w:val="000000"/>
                <w:sz w:val="24"/>
                <w:szCs w:val="24"/>
              </w:rPr>
              <w:t>Начальник Департамента по недропользованию</w:t>
            </w:r>
          </w:p>
          <w:p w14:paraId="0DE58A31" w14:textId="77777777" w:rsidR="003A7188" w:rsidRPr="00A31B36" w:rsidRDefault="003A7188" w:rsidP="003A7188">
            <w:pPr>
              <w:keepNext/>
              <w:keepLines/>
              <w:spacing w:after="0" w:line="240" w:lineRule="auto"/>
              <w:outlineLvl w:val="4"/>
              <w:rPr>
                <w:rFonts w:ascii="Times New Roman" w:eastAsia="Times New Roman" w:hAnsi="Times New Roman" w:cs="Times New Roman"/>
                <w:b/>
                <w:i/>
                <w:color w:val="000000"/>
                <w:sz w:val="24"/>
                <w:szCs w:val="24"/>
              </w:rPr>
            </w:pPr>
            <w:r w:rsidRPr="00A31B36">
              <w:rPr>
                <w:rFonts w:ascii="Times New Roman" w:eastAsia="Times New Roman" w:hAnsi="Times New Roman" w:cs="Times New Roman"/>
                <w:color w:val="000000"/>
                <w:sz w:val="24"/>
                <w:szCs w:val="24"/>
              </w:rPr>
              <w:t>по Уральскому федеральному округу</w:t>
            </w:r>
          </w:p>
          <w:p w14:paraId="39F32B1B" w14:textId="77777777" w:rsidR="003A7188" w:rsidRPr="00A31B36" w:rsidRDefault="003A7188" w:rsidP="003A7188">
            <w:pPr>
              <w:spacing w:after="0" w:line="240" w:lineRule="auto"/>
              <w:contextualSpacing/>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 xml:space="preserve">__________________ </w:t>
            </w:r>
            <w:r w:rsidRPr="00A31B36">
              <w:rPr>
                <w:rFonts w:ascii="Times New Roman" w:eastAsia="Calibri" w:hAnsi="Times New Roman" w:cs="Times New Roman"/>
                <w:sz w:val="24"/>
                <w:szCs w:val="24"/>
              </w:rPr>
              <w:t>/ А.М. Булатов</w:t>
            </w:r>
            <w:r w:rsidRPr="00A31B36">
              <w:rPr>
                <w:rFonts w:ascii="Times New Roman" w:eastAsia="Calibri" w:hAnsi="Times New Roman" w:cs="Times New Roman"/>
                <w:color w:val="000000"/>
                <w:sz w:val="24"/>
                <w:szCs w:val="24"/>
              </w:rPr>
              <w:t xml:space="preserve"> /</w:t>
            </w:r>
          </w:p>
          <w:p w14:paraId="40C97237" w14:textId="77777777" w:rsidR="003A7188" w:rsidRPr="00A31B36" w:rsidRDefault="003A7188" w:rsidP="003A7188">
            <w:pPr>
              <w:spacing w:after="0" w:line="240" w:lineRule="auto"/>
              <w:contextualSpacing/>
              <w:rPr>
                <w:rFonts w:ascii="Times New Roman" w:eastAsia="Calibri" w:hAnsi="Times New Roman" w:cs="Times New Roman"/>
                <w:color w:val="000000"/>
                <w:sz w:val="24"/>
                <w:szCs w:val="24"/>
              </w:rPr>
            </w:pPr>
            <w:r w:rsidRPr="00A31B36">
              <w:rPr>
                <w:rFonts w:ascii="Times New Roman" w:eastAsia="Calibri" w:hAnsi="Times New Roman" w:cs="Times New Roman"/>
                <w:color w:val="000000"/>
                <w:sz w:val="24"/>
                <w:szCs w:val="24"/>
              </w:rPr>
              <w:t>«___» _____________ 20   г.</w:t>
            </w:r>
          </w:p>
          <w:p w14:paraId="14020E31" w14:textId="0B2F85CB" w:rsidR="003A7188" w:rsidRPr="00A31B36" w:rsidRDefault="003A7188" w:rsidP="003A7188">
            <w:pPr>
              <w:shd w:val="clear" w:color="auto" w:fill="FFFFFF"/>
              <w:spacing w:after="0" w:line="240" w:lineRule="auto"/>
              <w:ind w:firstLine="709"/>
              <w:contextualSpacing/>
              <w:jc w:val="right"/>
              <w:rPr>
                <w:rFonts w:ascii="Times New Roman" w:eastAsia="Calibri" w:hAnsi="Times New Roman" w:cs="Times New Roman"/>
                <w:b/>
                <w:bCs/>
                <w:color w:val="000000"/>
                <w:spacing w:val="-2"/>
                <w:sz w:val="24"/>
                <w:szCs w:val="24"/>
              </w:rPr>
            </w:pPr>
            <w:r w:rsidRPr="00A31B36">
              <w:rPr>
                <w:rFonts w:ascii="Times New Roman" w:eastAsia="Calibri" w:hAnsi="Times New Roman" w:cs="Times New Roman"/>
                <w:color w:val="000000"/>
                <w:sz w:val="24"/>
                <w:szCs w:val="24"/>
              </w:rPr>
              <w:t xml:space="preserve">                  М.П.</w:t>
            </w:r>
          </w:p>
        </w:tc>
      </w:tr>
    </w:tbl>
    <w:p w14:paraId="2896FB71" w14:textId="77777777" w:rsidR="005148CB" w:rsidRPr="00A31B36" w:rsidRDefault="005148CB" w:rsidP="005148CB">
      <w:pPr>
        <w:spacing w:after="0" w:line="240" w:lineRule="auto"/>
        <w:rPr>
          <w:rFonts w:ascii="Times New Roman" w:hAnsi="Times New Roman"/>
          <w:sz w:val="24"/>
          <w:szCs w:val="24"/>
          <w:lang w:val="de-DE"/>
        </w:rPr>
      </w:pPr>
    </w:p>
    <w:sectPr w:rsidR="005148CB" w:rsidRPr="00A31B36" w:rsidSect="00F25FF6">
      <w:pgSz w:w="11907" w:h="16840"/>
      <w:pgMar w:top="1134" w:right="1134" w:bottom="567" w:left="1134" w:header="720" w:footer="720" w:gutter="0"/>
      <w:pgNumType w:start="46"/>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6B75B" w14:textId="77777777" w:rsidR="009A46E9" w:rsidRDefault="009A46E9" w:rsidP="00477683">
      <w:pPr>
        <w:spacing w:after="0" w:line="240" w:lineRule="auto"/>
      </w:pPr>
      <w:r>
        <w:separator/>
      </w:r>
    </w:p>
  </w:endnote>
  <w:endnote w:type="continuationSeparator" w:id="0">
    <w:p w14:paraId="386F021A" w14:textId="77777777" w:rsidR="009A46E9" w:rsidRDefault="009A46E9" w:rsidP="00477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55F66" w14:textId="77777777" w:rsidR="00B343C4" w:rsidRDefault="00B343C4">
    <w:pPr>
      <w:pStyle w:val="af"/>
      <w:jc w:val="center"/>
    </w:pPr>
    <w:r>
      <w:t xml:space="preserve">Страница </w:t>
    </w:r>
    <w:r>
      <w:rPr>
        <w:b/>
      </w:rPr>
      <w:fldChar w:fldCharType="begin"/>
    </w:r>
    <w:r>
      <w:rPr>
        <w:b/>
      </w:rPr>
      <w:instrText>PAGE</w:instrText>
    </w:r>
    <w:r>
      <w:rPr>
        <w:b/>
      </w:rPr>
      <w:fldChar w:fldCharType="separate"/>
    </w:r>
    <w:r w:rsidR="002D1F7D">
      <w:rPr>
        <w:b/>
        <w:noProof/>
      </w:rPr>
      <w:t>46</w:t>
    </w:r>
    <w:r>
      <w:rPr>
        <w:b/>
      </w:rPr>
      <w:fldChar w:fldCharType="end"/>
    </w:r>
    <w:r>
      <w:t xml:space="preserve"> из </w:t>
    </w:r>
    <w:r>
      <w:rPr>
        <w:b/>
      </w:rPr>
      <w:fldChar w:fldCharType="begin"/>
    </w:r>
    <w:r>
      <w:rPr>
        <w:b/>
      </w:rPr>
      <w:instrText>NUMPAGES</w:instrText>
    </w:r>
    <w:r>
      <w:rPr>
        <w:b/>
      </w:rPr>
      <w:fldChar w:fldCharType="separate"/>
    </w:r>
    <w:r w:rsidR="002D1F7D">
      <w:rPr>
        <w:b/>
        <w:noProof/>
      </w:rPr>
      <w:t>83</w:t>
    </w:r>
    <w:r>
      <w:rPr>
        <w:b/>
      </w:rPr>
      <w:fldChar w:fldCharType="end"/>
    </w:r>
  </w:p>
  <w:p w14:paraId="1F399377" w14:textId="77777777" w:rsidR="00B343C4" w:rsidRDefault="00B343C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C2262" w14:textId="77777777" w:rsidR="00B343C4" w:rsidRDefault="00B343C4" w:rsidP="008822A1">
    <w:pPr>
      <w:pStyle w:val="af"/>
      <w:jc w:val="center"/>
    </w:pPr>
  </w:p>
  <w:p w14:paraId="59059A01" w14:textId="77777777" w:rsidR="00B343C4" w:rsidRDefault="00B343C4" w:rsidP="00D06B65">
    <w:pPr>
      <w:pStyle w:val="af"/>
      <w:jc w:val="center"/>
    </w:pPr>
    <w:r>
      <w:t xml:space="preserve">Страница </w:t>
    </w:r>
    <w:r>
      <w:rPr>
        <w:b/>
      </w:rPr>
      <w:fldChar w:fldCharType="begin"/>
    </w:r>
    <w:r>
      <w:rPr>
        <w:b/>
      </w:rPr>
      <w:instrText>PAGE</w:instrText>
    </w:r>
    <w:r>
      <w:rPr>
        <w:b/>
      </w:rPr>
      <w:fldChar w:fldCharType="separate"/>
    </w:r>
    <w:r w:rsidR="002D1F7D">
      <w:rPr>
        <w:b/>
        <w:noProof/>
      </w:rPr>
      <w:t>74</w:t>
    </w:r>
    <w:r>
      <w:rPr>
        <w:b/>
      </w:rPr>
      <w:fldChar w:fldCharType="end"/>
    </w:r>
    <w:r>
      <w:t xml:space="preserve"> из </w:t>
    </w:r>
    <w:r>
      <w:rPr>
        <w:b/>
      </w:rPr>
      <w:fldChar w:fldCharType="begin"/>
    </w:r>
    <w:r>
      <w:rPr>
        <w:b/>
      </w:rPr>
      <w:instrText>NUMPAGES</w:instrText>
    </w:r>
    <w:r>
      <w:rPr>
        <w:b/>
      </w:rPr>
      <w:fldChar w:fldCharType="separate"/>
    </w:r>
    <w:r w:rsidR="002D1F7D">
      <w:rPr>
        <w:b/>
        <w:noProof/>
      </w:rPr>
      <w:t>83</w:t>
    </w:r>
    <w:r>
      <w:rPr>
        <w:b/>
      </w:rPr>
      <w:fldChar w:fldCharType="end"/>
    </w:r>
  </w:p>
  <w:p w14:paraId="359FCFCF" w14:textId="77777777" w:rsidR="00B343C4" w:rsidRDefault="00B343C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2BAD3" w14:textId="77777777" w:rsidR="00B343C4" w:rsidRDefault="00B343C4">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3364C" w14:textId="77777777" w:rsidR="00B343C4" w:rsidRDefault="00B343C4">
    <w:pPr>
      <w:pStyle w:val="a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5D16B" w14:textId="77777777" w:rsidR="00B343C4" w:rsidRDefault="00B343C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3E3DD" w14:textId="77777777" w:rsidR="009A46E9" w:rsidRDefault="009A46E9" w:rsidP="00477683">
      <w:pPr>
        <w:spacing w:after="0" w:line="240" w:lineRule="auto"/>
      </w:pPr>
      <w:r>
        <w:separator/>
      </w:r>
    </w:p>
  </w:footnote>
  <w:footnote w:type="continuationSeparator" w:id="0">
    <w:p w14:paraId="2B3F7909" w14:textId="77777777" w:rsidR="009A46E9" w:rsidRDefault="009A46E9" w:rsidP="00477683">
      <w:pPr>
        <w:spacing w:after="0" w:line="240" w:lineRule="auto"/>
      </w:pPr>
      <w:r>
        <w:continuationSeparator/>
      </w:r>
    </w:p>
  </w:footnote>
  <w:footnote w:id="1">
    <w:p w14:paraId="6ABF1F2E" w14:textId="77777777" w:rsidR="00B343C4" w:rsidRPr="006A6F31" w:rsidRDefault="00B343C4" w:rsidP="00477683">
      <w:pPr>
        <w:pStyle w:val="1"/>
        <w:jc w:val="both"/>
      </w:pPr>
      <w:r w:rsidRPr="006A6F31">
        <w:footnoteRef/>
      </w:r>
      <w:r w:rsidRPr="006A6F31">
        <w:t xml:space="preserve"> В соответствии с Постановлением № 1085 (пункт 11</w:t>
      </w:r>
      <w:r>
        <w:t>.</w:t>
      </w:r>
      <w:r w:rsidRPr="006A6F31">
        <w:t>) Участнику закупки, сделавшему лучшее предложение, присваивается 100 баллов.</w:t>
      </w:r>
    </w:p>
  </w:footnote>
  <w:footnote w:id="2">
    <w:p w14:paraId="411C1D93" w14:textId="77777777" w:rsidR="00B343C4" w:rsidRDefault="00B343C4" w:rsidP="00477683">
      <w:pPr>
        <w:pStyle w:val="80"/>
        <w:shd w:val="clear" w:color="auto" w:fill="auto"/>
        <w:spacing w:after="0" w:line="230" w:lineRule="exact"/>
        <w:jc w:val="both"/>
        <w:rPr>
          <w:b w:val="0"/>
          <w:bCs w:val="0"/>
          <w:sz w:val="20"/>
          <w:szCs w:val="20"/>
        </w:rPr>
      </w:pPr>
      <w:r w:rsidRPr="006A6F31">
        <w:rPr>
          <w:rStyle w:val="af3"/>
          <w:sz w:val="20"/>
          <w:szCs w:val="20"/>
        </w:rPr>
        <w:footnoteRef/>
      </w:r>
      <w:r w:rsidRPr="006A6F31">
        <w:rPr>
          <w:rFonts w:ascii="Times New Roman" w:hAnsi="Times New Roman"/>
          <w:b w:val="0"/>
          <w:sz w:val="20"/>
          <w:szCs w:val="20"/>
        </w:rPr>
        <w:t xml:space="preserve"> </w:t>
      </w:r>
      <w:r w:rsidRPr="006A6F31">
        <w:rPr>
          <w:rFonts w:ascii="Times New Roman" w:hAnsi="Times New Roman"/>
          <w:b w:val="0"/>
          <w:bCs w:val="0"/>
          <w:sz w:val="20"/>
          <w:szCs w:val="20"/>
        </w:rPr>
        <w:t xml:space="preserve">В соответствии с </w:t>
      </w:r>
      <w:r w:rsidRPr="006A6F31">
        <w:rPr>
          <w:rFonts w:ascii="Times New Roman" w:hAnsi="Times New Roman"/>
          <w:b w:val="0"/>
          <w:sz w:val="20"/>
          <w:szCs w:val="20"/>
        </w:rPr>
        <w:t xml:space="preserve">Постановлением № 1085 (пункт 11.) </w:t>
      </w:r>
      <w:r w:rsidRPr="006A6F31">
        <w:rPr>
          <w:rFonts w:ascii="Times New Roman" w:hAnsi="Times New Roman"/>
          <w:b w:val="0"/>
          <w:bCs w:val="0"/>
          <w:sz w:val="20"/>
          <w:szCs w:val="20"/>
        </w:rPr>
        <w:t>устанавливается значимость для каждого показателя, сумма величин значимости показателей составляет 100%.</w:t>
      </w:r>
    </w:p>
  </w:footnote>
  <w:footnote w:id="3">
    <w:p w14:paraId="6EA75F86" w14:textId="77777777" w:rsidR="00B343C4" w:rsidRDefault="00B343C4" w:rsidP="00477683">
      <w:pPr>
        <w:pStyle w:val="af1"/>
        <w:spacing w:line="276" w:lineRule="auto"/>
        <w:jc w:val="both"/>
        <w:rPr>
          <w:rFonts w:ascii="Times New Roman" w:hAnsi="Times New Roman"/>
          <w:i/>
        </w:rPr>
      </w:pPr>
      <w:r w:rsidRPr="00153423">
        <w:rPr>
          <w:rStyle w:val="af3"/>
        </w:rPr>
        <w:footnoteRef/>
      </w:r>
      <w:r w:rsidRPr="00153423">
        <w:rPr>
          <w:rFonts w:ascii="Times New Roman" w:hAnsi="Times New Roman"/>
        </w:rPr>
        <w:t xml:space="preserve"> </w:t>
      </w:r>
      <w:r w:rsidRPr="00153423">
        <w:rPr>
          <w:rFonts w:ascii="Times New Roman" w:hAnsi="Times New Roman"/>
          <w:i/>
        </w:rPr>
        <w:t xml:space="preserve">Указанные сведения предоставляются по усмотрению участника открытого конкурса и учитываются при оценке заявки на участие в </w:t>
      </w:r>
      <w:r>
        <w:rPr>
          <w:rFonts w:ascii="Times New Roman" w:hAnsi="Times New Roman"/>
          <w:i/>
        </w:rPr>
        <w:t xml:space="preserve">открытом </w:t>
      </w:r>
      <w:r w:rsidRPr="00153423">
        <w:rPr>
          <w:rFonts w:ascii="Times New Roman" w:hAnsi="Times New Roman"/>
          <w:i/>
        </w:rPr>
        <w:t>конкурсе</w:t>
      </w:r>
      <w:r>
        <w:rPr>
          <w:rFonts w:ascii="Times New Roman" w:hAnsi="Times New Roman"/>
          <w:i/>
        </w:rPr>
        <w:t xml:space="preserve"> в электронной форме</w:t>
      </w:r>
      <w:r w:rsidRPr="00153423">
        <w:rPr>
          <w:rFonts w:ascii="Times New Roman" w:hAnsi="Times New Roman"/>
          <w:i/>
        </w:rPr>
        <w:t>.</w:t>
      </w:r>
      <w:r>
        <w:rPr>
          <w:rFonts w:ascii="Times New Roman" w:hAnsi="Times New Roman"/>
          <w:i/>
        </w:rPr>
        <w:t xml:space="preserve"> Представленная форма является рекомендованный, в связи с чем участник закупки вправе подавать сведения, предусмотренные конкурсной документацией и Порядком оценки заявок, в любой форме.</w:t>
      </w:r>
    </w:p>
    <w:p w14:paraId="42A8972C" w14:textId="77777777" w:rsidR="00B343C4" w:rsidRPr="00153423" w:rsidRDefault="00B343C4" w:rsidP="00477683">
      <w:pPr>
        <w:pStyle w:val="af1"/>
        <w:spacing w:line="276" w:lineRule="auto"/>
        <w:jc w:val="both"/>
        <w:rPr>
          <w:rFonts w:ascii="Times New Roman" w:hAnsi="Times New Roman"/>
        </w:rPr>
      </w:pPr>
    </w:p>
  </w:footnote>
  <w:footnote w:id="4">
    <w:p w14:paraId="34AA202D" w14:textId="77777777" w:rsidR="00B343C4" w:rsidRPr="008E3835" w:rsidRDefault="00B343C4" w:rsidP="005148CB">
      <w:pPr>
        <w:autoSpaceDE w:val="0"/>
        <w:autoSpaceDN w:val="0"/>
        <w:adjustRightInd w:val="0"/>
        <w:spacing w:after="0" w:line="240" w:lineRule="auto"/>
        <w:ind w:firstLine="539"/>
        <w:rPr>
          <w:rFonts w:ascii="Times New Roman" w:hAnsi="Times New Roman"/>
          <w:i/>
        </w:rPr>
      </w:pPr>
      <w:r w:rsidRPr="008E3835">
        <w:rPr>
          <w:rStyle w:val="af3"/>
          <w:rFonts w:ascii="Times New Roman" w:hAnsi="Times New Roman"/>
        </w:rPr>
        <w:footnoteRef/>
      </w:r>
      <w:r w:rsidRPr="008E3835">
        <w:rPr>
          <w:rFonts w:ascii="Times New Roman" w:hAnsi="Times New Roman"/>
        </w:rPr>
        <w:t xml:space="preserve"> </w:t>
      </w:r>
      <w:r w:rsidRPr="008E3835">
        <w:rPr>
          <w:rFonts w:ascii="Times New Roman" w:hAnsi="Times New Roman"/>
          <w:i/>
        </w:rPr>
        <w:t xml:space="preserve">Размер штрафа </w:t>
      </w:r>
      <w:proofErr w:type="gramStart"/>
      <w:r w:rsidRPr="008E3835">
        <w:rPr>
          <w:rFonts w:ascii="Times New Roman" w:hAnsi="Times New Roman"/>
          <w:i/>
        </w:rPr>
        <w:t>определяется  в</w:t>
      </w:r>
      <w:proofErr w:type="gramEnd"/>
      <w:r w:rsidRPr="008E3835">
        <w:rPr>
          <w:rFonts w:ascii="Times New Roman" w:hAnsi="Times New Roman"/>
          <w:i/>
        </w:rPr>
        <w:t xml:space="preserve"> следующем порядке:</w:t>
      </w:r>
    </w:p>
    <w:p w14:paraId="7DA128BF" w14:textId="77777777" w:rsidR="00B343C4" w:rsidRPr="008E3835" w:rsidRDefault="00B343C4" w:rsidP="005148CB">
      <w:pPr>
        <w:autoSpaceDE w:val="0"/>
        <w:autoSpaceDN w:val="0"/>
        <w:adjustRightInd w:val="0"/>
        <w:spacing w:after="0" w:line="240" w:lineRule="auto"/>
        <w:ind w:firstLine="540"/>
        <w:rPr>
          <w:rFonts w:ascii="Times New Roman" w:hAnsi="Times New Roman"/>
          <w:i/>
        </w:rPr>
      </w:pPr>
      <w:r w:rsidRPr="008E3835">
        <w:rPr>
          <w:rFonts w:ascii="Times New Roman" w:hAnsi="Times New Roman"/>
          <w:i/>
        </w:rPr>
        <w:t>а) 1000 рублей, если цена контракта не превышает 3 млн. рублей (включительно);</w:t>
      </w:r>
    </w:p>
    <w:p w14:paraId="2AA535C1" w14:textId="77777777" w:rsidR="00B343C4" w:rsidRPr="008E3835" w:rsidRDefault="00B343C4" w:rsidP="005148CB">
      <w:pPr>
        <w:autoSpaceDE w:val="0"/>
        <w:autoSpaceDN w:val="0"/>
        <w:adjustRightInd w:val="0"/>
        <w:spacing w:after="0" w:line="240" w:lineRule="auto"/>
        <w:ind w:firstLine="540"/>
        <w:rPr>
          <w:rFonts w:ascii="Times New Roman" w:hAnsi="Times New Roman"/>
          <w:i/>
        </w:rPr>
      </w:pPr>
      <w:r w:rsidRPr="008E3835">
        <w:rPr>
          <w:rFonts w:ascii="Times New Roman" w:hAnsi="Times New Roman"/>
          <w:i/>
        </w:rPr>
        <w:t>б) 5000 рублей, если цена контракта составляет от 3 млн. рублей до 50 млн. рублей (включительно);</w:t>
      </w:r>
    </w:p>
    <w:p w14:paraId="1F0BE516" w14:textId="77777777" w:rsidR="00B343C4" w:rsidRPr="008E3835" w:rsidRDefault="00B343C4" w:rsidP="005148CB">
      <w:pPr>
        <w:autoSpaceDE w:val="0"/>
        <w:autoSpaceDN w:val="0"/>
        <w:adjustRightInd w:val="0"/>
        <w:spacing w:after="0" w:line="240" w:lineRule="auto"/>
        <w:ind w:firstLine="540"/>
        <w:rPr>
          <w:rFonts w:ascii="Times New Roman" w:hAnsi="Times New Roman"/>
          <w:i/>
        </w:rPr>
      </w:pPr>
      <w:r w:rsidRPr="008E3835">
        <w:rPr>
          <w:rFonts w:ascii="Times New Roman" w:hAnsi="Times New Roman"/>
          <w:i/>
        </w:rPr>
        <w:t>в) 10000 рублей, если цена контракта составляет от 50 млн. рублей до 100 млн. рублей (включительно);</w:t>
      </w:r>
    </w:p>
    <w:p w14:paraId="26604AC5" w14:textId="77777777" w:rsidR="00B343C4" w:rsidRPr="008E3835" w:rsidRDefault="00B343C4" w:rsidP="005148CB">
      <w:pPr>
        <w:autoSpaceDE w:val="0"/>
        <w:autoSpaceDN w:val="0"/>
        <w:adjustRightInd w:val="0"/>
        <w:spacing w:after="0" w:line="240" w:lineRule="auto"/>
        <w:ind w:firstLine="539"/>
        <w:rPr>
          <w:rFonts w:ascii="Times New Roman" w:hAnsi="Times New Roman"/>
          <w:i/>
        </w:rPr>
      </w:pPr>
      <w:r w:rsidRPr="008E3835">
        <w:rPr>
          <w:rFonts w:ascii="Times New Roman" w:hAnsi="Times New Roman"/>
          <w:i/>
        </w:rPr>
        <w:t>г) 100000 рублей, если цена контракта превышает 100 млн. рублей.</w:t>
      </w:r>
    </w:p>
    <w:p w14:paraId="57212FDF" w14:textId="77777777" w:rsidR="00B343C4" w:rsidRPr="00CE7F14" w:rsidRDefault="00B343C4" w:rsidP="005148CB">
      <w:pPr>
        <w:pStyle w:val="af1"/>
        <w:rPr>
          <w:rFonts w:ascii="Times New Roman" w:hAnsi="Times New Roman"/>
          <w:sz w:val="16"/>
          <w:szCs w:val="16"/>
        </w:rPr>
      </w:pPr>
    </w:p>
  </w:footnote>
  <w:footnote w:id="5">
    <w:p w14:paraId="2F3662B7" w14:textId="77777777" w:rsidR="00B343C4" w:rsidRPr="003A511C" w:rsidRDefault="00B343C4" w:rsidP="005148CB">
      <w:pPr>
        <w:autoSpaceDE w:val="0"/>
        <w:autoSpaceDN w:val="0"/>
        <w:adjustRightInd w:val="0"/>
        <w:spacing w:after="0" w:line="240" w:lineRule="auto"/>
        <w:ind w:firstLine="539"/>
        <w:rPr>
          <w:rFonts w:ascii="Times New Roman" w:hAnsi="Times New Roman"/>
          <w:i/>
          <w:sz w:val="20"/>
          <w:szCs w:val="20"/>
        </w:rPr>
      </w:pPr>
      <w:r w:rsidRPr="003A511C">
        <w:rPr>
          <w:rStyle w:val="af3"/>
          <w:rFonts w:ascii="Times New Roman" w:hAnsi="Times New Roman"/>
          <w:sz w:val="20"/>
          <w:szCs w:val="20"/>
        </w:rPr>
        <w:footnoteRef/>
      </w:r>
      <w:r w:rsidRPr="003A511C">
        <w:rPr>
          <w:rFonts w:ascii="Times New Roman" w:hAnsi="Times New Roman"/>
          <w:sz w:val="20"/>
          <w:szCs w:val="20"/>
        </w:rPr>
        <w:t xml:space="preserve"> </w:t>
      </w:r>
      <w:r w:rsidRPr="003A511C">
        <w:rPr>
          <w:rFonts w:ascii="Times New Roman" w:hAnsi="Times New Roman"/>
          <w:i/>
          <w:sz w:val="20"/>
          <w:szCs w:val="20"/>
        </w:rPr>
        <w:t>В приложении размер штрафа определяется по каждому этапу в следующем порядке:</w:t>
      </w:r>
    </w:p>
    <w:p w14:paraId="5475E51D"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а) 10 процентов цены этапа, в случае если цена этапа не превышает 3 млн. рублей;</w:t>
      </w:r>
    </w:p>
    <w:p w14:paraId="49E3732F"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б) 5 процентов цены контракта этапа, в случае если цена этапа составляет от 3 млн. рублей до 50 млн. рублей (включительно);</w:t>
      </w:r>
    </w:p>
    <w:p w14:paraId="35C6B043"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в) 1 процент цены этапа, в случае если цена этапа составляет от 50 млн. рублей до 100 млн. рублей (включительно);</w:t>
      </w:r>
    </w:p>
    <w:p w14:paraId="2264BA2E"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г) 0,5 процента цены этапа, в случае если цена этапа составляет от 100 млн. рублей до 500 млн. рублей (включительно);</w:t>
      </w:r>
    </w:p>
    <w:p w14:paraId="0D474743"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д) 0,4 процента цены этапа, в случае если цена этапа составляет от 500 млн. рублей до 1 млрд. рублей (включительно);</w:t>
      </w:r>
    </w:p>
    <w:p w14:paraId="028592EF"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е) 0,3 процента цены этапа, в случае если цена этапа составляет от 1 млрд. рублей до 2 млрд. рублей (включительно);</w:t>
      </w:r>
    </w:p>
    <w:p w14:paraId="59629A23"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ж) 0,25 процента цены этапа, в случае если цена этапа составляет от 2 млрд. рублей до 5 млрд. рублей (включительно);</w:t>
      </w:r>
    </w:p>
    <w:p w14:paraId="36C01D37"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з) 0,2 процента цены этапа, в случае если цена этапа составляет от 5 млрд. рублей до 10 млрд. рублей (включительно)</w:t>
      </w:r>
    </w:p>
    <w:p w14:paraId="032D9210"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и) 0,1 процента цены этапа, в случае если цена этапа превышает 10 млрд. рублей.</w:t>
      </w:r>
    </w:p>
    <w:p w14:paraId="06492371"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Если в Контракте этапы не выделяются, целесообразно указать размер штрафа напрямую в п. 5.4 Контракта в зависимости от цены Контракта.</w:t>
      </w:r>
    </w:p>
    <w:p w14:paraId="3EE15F4C" w14:textId="77777777" w:rsidR="00B343C4" w:rsidRPr="003A511C" w:rsidRDefault="00B343C4" w:rsidP="005148CB">
      <w:pPr>
        <w:pStyle w:val="af1"/>
        <w:rPr>
          <w:rFonts w:ascii="Times New Roman" w:hAnsi="Times New Roman"/>
        </w:rPr>
      </w:pPr>
    </w:p>
  </w:footnote>
  <w:footnote w:id="6">
    <w:p w14:paraId="6711CEC0" w14:textId="77777777" w:rsidR="00B343C4" w:rsidRPr="003A511C" w:rsidRDefault="00B343C4" w:rsidP="005148CB">
      <w:pPr>
        <w:autoSpaceDE w:val="0"/>
        <w:autoSpaceDN w:val="0"/>
        <w:adjustRightInd w:val="0"/>
        <w:spacing w:after="0" w:line="240" w:lineRule="auto"/>
        <w:ind w:firstLine="539"/>
        <w:rPr>
          <w:rFonts w:ascii="Times New Roman" w:hAnsi="Times New Roman"/>
          <w:i/>
          <w:sz w:val="20"/>
          <w:szCs w:val="20"/>
        </w:rPr>
      </w:pPr>
      <w:r w:rsidRPr="003A511C">
        <w:rPr>
          <w:rStyle w:val="af3"/>
          <w:rFonts w:ascii="Times New Roman" w:hAnsi="Times New Roman"/>
          <w:sz w:val="20"/>
          <w:szCs w:val="20"/>
        </w:rPr>
        <w:footnoteRef/>
      </w:r>
      <w:r w:rsidRPr="003A511C">
        <w:rPr>
          <w:rFonts w:ascii="Times New Roman" w:hAnsi="Times New Roman"/>
          <w:sz w:val="20"/>
          <w:szCs w:val="20"/>
        </w:rPr>
        <w:t xml:space="preserve"> </w:t>
      </w:r>
      <w:r w:rsidRPr="003A511C">
        <w:rPr>
          <w:rFonts w:ascii="Times New Roman" w:hAnsi="Times New Roman"/>
          <w:i/>
          <w:sz w:val="20"/>
          <w:szCs w:val="20"/>
        </w:rPr>
        <w:t>Размер штрафа определяется в следующем порядке:</w:t>
      </w:r>
    </w:p>
    <w:p w14:paraId="313578BD"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а) 1000 рублей, если цена контракта не превышает 3 млн. рублей;</w:t>
      </w:r>
    </w:p>
    <w:p w14:paraId="6B65AE18" w14:textId="77777777" w:rsidR="00B343C4" w:rsidRPr="003A511C" w:rsidRDefault="00B343C4" w:rsidP="005148CB">
      <w:pPr>
        <w:autoSpaceDE w:val="0"/>
        <w:autoSpaceDN w:val="0"/>
        <w:adjustRightInd w:val="0"/>
        <w:spacing w:after="0" w:line="240" w:lineRule="auto"/>
        <w:ind w:firstLine="540"/>
        <w:rPr>
          <w:rFonts w:ascii="Times New Roman" w:hAnsi="Times New Roman"/>
          <w:i/>
          <w:sz w:val="20"/>
          <w:szCs w:val="20"/>
        </w:rPr>
      </w:pPr>
      <w:r w:rsidRPr="003A511C">
        <w:rPr>
          <w:rFonts w:ascii="Times New Roman" w:hAnsi="Times New Roman"/>
          <w:i/>
          <w:sz w:val="20"/>
          <w:szCs w:val="20"/>
        </w:rPr>
        <w:t>б) 5000 рублей, если цена контракта составляет от 3 млн. рублей до 50 млн. рублей (включительно);</w:t>
      </w:r>
    </w:p>
    <w:p w14:paraId="36D4BAD7" w14:textId="77777777" w:rsidR="00B343C4" w:rsidRPr="003A511C" w:rsidRDefault="00B343C4" w:rsidP="005148CB">
      <w:pPr>
        <w:autoSpaceDE w:val="0"/>
        <w:autoSpaceDN w:val="0"/>
        <w:adjustRightInd w:val="0"/>
        <w:spacing w:after="0" w:line="240" w:lineRule="auto"/>
        <w:ind w:firstLine="539"/>
        <w:rPr>
          <w:rFonts w:ascii="Times New Roman" w:hAnsi="Times New Roman"/>
          <w:i/>
          <w:sz w:val="20"/>
          <w:szCs w:val="20"/>
        </w:rPr>
      </w:pPr>
      <w:r w:rsidRPr="003A511C">
        <w:rPr>
          <w:rFonts w:ascii="Times New Roman" w:hAnsi="Times New Roman"/>
          <w:i/>
          <w:sz w:val="20"/>
          <w:szCs w:val="20"/>
        </w:rPr>
        <w:t>в) 10000 рублей, если цена контракта составляет от 50 млн. рублей до 100 млн. рублей (включительно);</w:t>
      </w:r>
    </w:p>
    <w:p w14:paraId="1A10A825" w14:textId="77777777" w:rsidR="00B343C4" w:rsidRPr="003A511C" w:rsidRDefault="00B343C4" w:rsidP="005148CB">
      <w:pPr>
        <w:autoSpaceDE w:val="0"/>
        <w:autoSpaceDN w:val="0"/>
        <w:adjustRightInd w:val="0"/>
        <w:spacing w:after="0" w:line="240" w:lineRule="auto"/>
        <w:ind w:firstLine="539"/>
        <w:rPr>
          <w:rFonts w:ascii="Times New Roman" w:hAnsi="Times New Roman"/>
          <w:sz w:val="20"/>
          <w:szCs w:val="20"/>
        </w:rPr>
      </w:pPr>
      <w:r w:rsidRPr="003A511C">
        <w:rPr>
          <w:rFonts w:ascii="Times New Roman" w:hAnsi="Times New Roman"/>
          <w:i/>
          <w:sz w:val="20"/>
          <w:szCs w:val="20"/>
        </w:rPr>
        <w:t>г) 100000 рублей, если цена контракта превышает 100 млн. рублей</w:t>
      </w:r>
      <w:r w:rsidRPr="003A511C">
        <w:rPr>
          <w:rFonts w:ascii="Times New Roman" w:hAnsi="Times New Roman"/>
          <w:sz w:val="20"/>
          <w:szCs w:val="20"/>
        </w:rPr>
        <w:t>.</w:t>
      </w:r>
    </w:p>
    <w:p w14:paraId="0C0F4559" w14:textId="77777777" w:rsidR="00B343C4" w:rsidRPr="00F00DAA" w:rsidRDefault="00B343C4" w:rsidP="005148CB">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72E3F" w14:textId="77777777" w:rsidR="00B343C4" w:rsidRDefault="00B343C4">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30A47" w14:textId="77777777" w:rsidR="00B343C4" w:rsidRDefault="00B343C4">
    <w:pPr>
      <w:pStyle w:val="af6"/>
      <w:jc w:val="center"/>
    </w:pPr>
    <w:r>
      <w:fldChar w:fldCharType="begin"/>
    </w:r>
    <w:r>
      <w:instrText>PAGE   \* MERGEFORMAT</w:instrText>
    </w:r>
    <w:r>
      <w:fldChar w:fldCharType="separate"/>
    </w:r>
    <w:r w:rsidR="002D1F7D">
      <w:rPr>
        <w:noProof/>
      </w:rPr>
      <w:t>80</w:t>
    </w:r>
    <w:r>
      <w:fldChar w:fldCharType="end"/>
    </w:r>
  </w:p>
  <w:p w14:paraId="1C8E0722" w14:textId="77777777" w:rsidR="00B343C4" w:rsidRPr="009C7FBF" w:rsidRDefault="00B343C4">
    <w:pPr>
      <w:pStyle w:val="af6"/>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04C8F" w14:textId="77777777" w:rsidR="00B343C4" w:rsidRDefault="00B343C4">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5BEA"/>
    <w:multiLevelType w:val="hybridMultilevel"/>
    <w:tmpl w:val="0FB27F88"/>
    <w:lvl w:ilvl="0" w:tplc="04F6AD5C">
      <w:start w:val="1"/>
      <w:numFmt w:val="decimal"/>
      <w:lvlText w:val="%1)"/>
      <w:lvlJc w:val="left"/>
      <w:pPr>
        <w:ind w:left="813" w:hanging="360"/>
      </w:pPr>
    </w:lvl>
    <w:lvl w:ilvl="1" w:tplc="04190019">
      <w:start w:val="1"/>
      <w:numFmt w:val="lowerLetter"/>
      <w:lvlText w:val="%2."/>
      <w:lvlJc w:val="left"/>
      <w:pPr>
        <w:ind w:left="1533" w:hanging="360"/>
      </w:pPr>
    </w:lvl>
    <w:lvl w:ilvl="2" w:tplc="0419001B">
      <w:start w:val="1"/>
      <w:numFmt w:val="lowerRoman"/>
      <w:lvlText w:val="%3."/>
      <w:lvlJc w:val="right"/>
      <w:pPr>
        <w:ind w:left="2253" w:hanging="180"/>
      </w:pPr>
    </w:lvl>
    <w:lvl w:ilvl="3" w:tplc="0419000F">
      <w:start w:val="1"/>
      <w:numFmt w:val="decimal"/>
      <w:lvlText w:val="%4."/>
      <w:lvlJc w:val="left"/>
      <w:pPr>
        <w:ind w:left="2973" w:hanging="360"/>
      </w:pPr>
    </w:lvl>
    <w:lvl w:ilvl="4" w:tplc="04190019">
      <w:start w:val="1"/>
      <w:numFmt w:val="lowerLetter"/>
      <w:lvlText w:val="%5."/>
      <w:lvlJc w:val="left"/>
      <w:pPr>
        <w:ind w:left="3693" w:hanging="360"/>
      </w:pPr>
    </w:lvl>
    <w:lvl w:ilvl="5" w:tplc="0419001B">
      <w:start w:val="1"/>
      <w:numFmt w:val="lowerRoman"/>
      <w:lvlText w:val="%6."/>
      <w:lvlJc w:val="right"/>
      <w:pPr>
        <w:ind w:left="4413" w:hanging="180"/>
      </w:pPr>
    </w:lvl>
    <w:lvl w:ilvl="6" w:tplc="0419000F">
      <w:start w:val="1"/>
      <w:numFmt w:val="decimal"/>
      <w:lvlText w:val="%7."/>
      <w:lvlJc w:val="left"/>
      <w:pPr>
        <w:ind w:left="5133" w:hanging="360"/>
      </w:pPr>
    </w:lvl>
    <w:lvl w:ilvl="7" w:tplc="04190019">
      <w:start w:val="1"/>
      <w:numFmt w:val="lowerLetter"/>
      <w:lvlText w:val="%8."/>
      <w:lvlJc w:val="left"/>
      <w:pPr>
        <w:ind w:left="5853" w:hanging="360"/>
      </w:pPr>
    </w:lvl>
    <w:lvl w:ilvl="8" w:tplc="0419001B">
      <w:start w:val="1"/>
      <w:numFmt w:val="lowerRoman"/>
      <w:lvlText w:val="%9."/>
      <w:lvlJc w:val="right"/>
      <w:pPr>
        <w:ind w:left="6573" w:hanging="180"/>
      </w:pPr>
    </w:lvl>
  </w:abstractNum>
  <w:abstractNum w:abstractNumId="1">
    <w:nsid w:val="08066F86"/>
    <w:multiLevelType w:val="hybridMultilevel"/>
    <w:tmpl w:val="50903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A24D9E"/>
    <w:multiLevelType w:val="hybridMultilevel"/>
    <w:tmpl w:val="3E72F3C4"/>
    <w:lvl w:ilvl="0" w:tplc="56DEF96C">
      <w:start w:val="1"/>
      <w:numFmt w:val="decimal"/>
      <w:lvlText w:val="%1."/>
      <w:lvlJc w:val="left"/>
      <w:pPr>
        <w:ind w:left="1210" w:hanging="360"/>
      </w:pPr>
      <w:rPr>
        <w:rFonts w:cs="Times New Roman" w:hint="default"/>
      </w:rPr>
    </w:lvl>
    <w:lvl w:ilvl="1" w:tplc="04190019" w:tentative="1">
      <w:start w:val="1"/>
      <w:numFmt w:val="lowerLetter"/>
      <w:lvlText w:val="%2."/>
      <w:lvlJc w:val="left"/>
      <w:pPr>
        <w:ind w:left="1930" w:hanging="360"/>
      </w:pPr>
      <w:rPr>
        <w:rFonts w:cs="Times New Roman"/>
      </w:rPr>
    </w:lvl>
    <w:lvl w:ilvl="2" w:tplc="0419001B" w:tentative="1">
      <w:start w:val="1"/>
      <w:numFmt w:val="lowerRoman"/>
      <w:lvlText w:val="%3."/>
      <w:lvlJc w:val="right"/>
      <w:pPr>
        <w:ind w:left="2650" w:hanging="180"/>
      </w:pPr>
      <w:rPr>
        <w:rFonts w:cs="Times New Roman"/>
      </w:rPr>
    </w:lvl>
    <w:lvl w:ilvl="3" w:tplc="0419000F" w:tentative="1">
      <w:start w:val="1"/>
      <w:numFmt w:val="decimal"/>
      <w:lvlText w:val="%4."/>
      <w:lvlJc w:val="left"/>
      <w:pPr>
        <w:ind w:left="3370" w:hanging="360"/>
      </w:pPr>
      <w:rPr>
        <w:rFonts w:cs="Times New Roman"/>
      </w:rPr>
    </w:lvl>
    <w:lvl w:ilvl="4" w:tplc="04190019" w:tentative="1">
      <w:start w:val="1"/>
      <w:numFmt w:val="lowerLetter"/>
      <w:lvlText w:val="%5."/>
      <w:lvlJc w:val="left"/>
      <w:pPr>
        <w:ind w:left="4090" w:hanging="360"/>
      </w:pPr>
      <w:rPr>
        <w:rFonts w:cs="Times New Roman"/>
      </w:rPr>
    </w:lvl>
    <w:lvl w:ilvl="5" w:tplc="0419001B" w:tentative="1">
      <w:start w:val="1"/>
      <w:numFmt w:val="lowerRoman"/>
      <w:lvlText w:val="%6."/>
      <w:lvlJc w:val="right"/>
      <w:pPr>
        <w:ind w:left="4810" w:hanging="180"/>
      </w:pPr>
      <w:rPr>
        <w:rFonts w:cs="Times New Roman"/>
      </w:rPr>
    </w:lvl>
    <w:lvl w:ilvl="6" w:tplc="0419000F" w:tentative="1">
      <w:start w:val="1"/>
      <w:numFmt w:val="decimal"/>
      <w:lvlText w:val="%7."/>
      <w:lvlJc w:val="left"/>
      <w:pPr>
        <w:ind w:left="5530" w:hanging="360"/>
      </w:pPr>
      <w:rPr>
        <w:rFonts w:cs="Times New Roman"/>
      </w:rPr>
    </w:lvl>
    <w:lvl w:ilvl="7" w:tplc="04190019" w:tentative="1">
      <w:start w:val="1"/>
      <w:numFmt w:val="lowerLetter"/>
      <w:lvlText w:val="%8."/>
      <w:lvlJc w:val="left"/>
      <w:pPr>
        <w:ind w:left="6250" w:hanging="360"/>
      </w:pPr>
      <w:rPr>
        <w:rFonts w:cs="Times New Roman"/>
      </w:rPr>
    </w:lvl>
    <w:lvl w:ilvl="8" w:tplc="0419001B" w:tentative="1">
      <w:start w:val="1"/>
      <w:numFmt w:val="lowerRoman"/>
      <w:lvlText w:val="%9."/>
      <w:lvlJc w:val="right"/>
      <w:pPr>
        <w:ind w:left="6970" w:hanging="180"/>
      </w:pPr>
      <w:rPr>
        <w:rFonts w:cs="Times New Roman"/>
      </w:rPr>
    </w:lvl>
  </w:abstractNum>
  <w:abstractNum w:abstractNumId="3">
    <w:nsid w:val="18A77951"/>
    <w:multiLevelType w:val="hybridMultilevel"/>
    <w:tmpl w:val="EF04308C"/>
    <w:lvl w:ilvl="0" w:tplc="EECCC528">
      <w:start w:val="1"/>
      <w:numFmt w:val="bullet"/>
      <w:lvlText w:val="-"/>
      <w:lvlJc w:val="left"/>
      <w:pPr>
        <w:ind w:left="786" w:hanging="360"/>
      </w:pPr>
      <w:rPr>
        <w:rFonts w:ascii="Times New Roman" w:hAnsi="Times New Roman" w:cs="Times New Roman" w:hint="default"/>
        <w:sz w:val="24"/>
      </w:rPr>
    </w:lvl>
    <w:lvl w:ilvl="1" w:tplc="04190003">
      <w:start w:val="1"/>
      <w:numFmt w:val="bullet"/>
      <w:lvlText w:val="o"/>
      <w:lvlJc w:val="left"/>
      <w:pPr>
        <w:ind w:left="9161" w:hanging="360"/>
      </w:pPr>
      <w:rPr>
        <w:rFonts w:ascii="Courier New" w:hAnsi="Courier New" w:cs="Courier New" w:hint="default"/>
      </w:rPr>
    </w:lvl>
    <w:lvl w:ilvl="2" w:tplc="04190005">
      <w:start w:val="1"/>
      <w:numFmt w:val="bullet"/>
      <w:lvlText w:val=""/>
      <w:lvlJc w:val="left"/>
      <w:pPr>
        <w:ind w:left="9881" w:hanging="360"/>
      </w:pPr>
      <w:rPr>
        <w:rFonts w:ascii="Wingdings" w:hAnsi="Wingdings" w:hint="default"/>
      </w:rPr>
    </w:lvl>
    <w:lvl w:ilvl="3" w:tplc="04190001">
      <w:start w:val="1"/>
      <w:numFmt w:val="bullet"/>
      <w:lvlText w:val=""/>
      <w:lvlJc w:val="left"/>
      <w:pPr>
        <w:ind w:left="10601" w:hanging="360"/>
      </w:pPr>
      <w:rPr>
        <w:rFonts w:ascii="Symbol" w:hAnsi="Symbol" w:hint="default"/>
      </w:rPr>
    </w:lvl>
    <w:lvl w:ilvl="4" w:tplc="04190003">
      <w:start w:val="1"/>
      <w:numFmt w:val="bullet"/>
      <w:lvlText w:val="o"/>
      <w:lvlJc w:val="left"/>
      <w:pPr>
        <w:ind w:left="11321" w:hanging="360"/>
      </w:pPr>
      <w:rPr>
        <w:rFonts w:ascii="Courier New" w:hAnsi="Courier New" w:cs="Courier New" w:hint="default"/>
      </w:rPr>
    </w:lvl>
    <w:lvl w:ilvl="5" w:tplc="04190005">
      <w:start w:val="1"/>
      <w:numFmt w:val="bullet"/>
      <w:lvlText w:val=""/>
      <w:lvlJc w:val="left"/>
      <w:pPr>
        <w:ind w:left="12041" w:hanging="360"/>
      </w:pPr>
      <w:rPr>
        <w:rFonts w:ascii="Wingdings" w:hAnsi="Wingdings" w:hint="default"/>
      </w:rPr>
    </w:lvl>
    <w:lvl w:ilvl="6" w:tplc="04190001">
      <w:start w:val="1"/>
      <w:numFmt w:val="bullet"/>
      <w:lvlText w:val=""/>
      <w:lvlJc w:val="left"/>
      <w:pPr>
        <w:ind w:left="12761" w:hanging="360"/>
      </w:pPr>
      <w:rPr>
        <w:rFonts w:ascii="Symbol" w:hAnsi="Symbol" w:hint="default"/>
      </w:rPr>
    </w:lvl>
    <w:lvl w:ilvl="7" w:tplc="04190003">
      <w:start w:val="1"/>
      <w:numFmt w:val="bullet"/>
      <w:lvlText w:val="o"/>
      <w:lvlJc w:val="left"/>
      <w:pPr>
        <w:ind w:left="13481" w:hanging="360"/>
      </w:pPr>
      <w:rPr>
        <w:rFonts w:ascii="Courier New" w:hAnsi="Courier New" w:cs="Courier New" w:hint="default"/>
      </w:rPr>
    </w:lvl>
    <w:lvl w:ilvl="8" w:tplc="04190005">
      <w:start w:val="1"/>
      <w:numFmt w:val="bullet"/>
      <w:lvlText w:val=""/>
      <w:lvlJc w:val="left"/>
      <w:pPr>
        <w:ind w:left="14201" w:hanging="360"/>
      </w:pPr>
      <w:rPr>
        <w:rFonts w:ascii="Wingdings" w:hAnsi="Wingdings" w:hint="default"/>
      </w:rPr>
    </w:lvl>
  </w:abstractNum>
  <w:abstractNum w:abstractNumId="4">
    <w:nsid w:val="199800EF"/>
    <w:multiLevelType w:val="hybridMultilevel"/>
    <w:tmpl w:val="EF52A180"/>
    <w:lvl w:ilvl="0" w:tplc="A9FA60B2">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844E1A"/>
    <w:multiLevelType w:val="hybridMultilevel"/>
    <w:tmpl w:val="1D68A0FC"/>
    <w:lvl w:ilvl="0" w:tplc="81948F26">
      <w:start w:val="1"/>
      <w:numFmt w:val="bullet"/>
      <w:lvlText w:val="-"/>
      <w:lvlJc w:val="left"/>
      <w:pPr>
        <w:tabs>
          <w:tab w:val="num" w:pos="644"/>
        </w:tabs>
        <w:ind w:left="644"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4810E0"/>
    <w:multiLevelType w:val="hybridMultilevel"/>
    <w:tmpl w:val="7DC0976A"/>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7">
    <w:nsid w:val="605270A2"/>
    <w:multiLevelType w:val="hybridMultilevel"/>
    <w:tmpl w:val="2A184AE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3690D39"/>
    <w:multiLevelType w:val="hybridMultilevel"/>
    <w:tmpl w:val="0FB27F88"/>
    <w:lvl w:ilvl="0" w:tplc="FFFFFFFF">
      <w:start w:val="1"/>
      <w:numFmt w:val="decimal"/>
      <w:lvlText w:val="%1)"/>
      <w:lvlJc w:val="left"/>
      <w:pPr>
        <w:ind w:left="813" w:hanging="360"/>
      </w:pPr>
    </w:lvl>
    <w:lvl w:ilvl="1" w:tplc="FFFFFFFF">
      <w:start w:val="1"/>
      <w:numFmt w:val="lowerLetter"/>
      <w:lvlText w:val="%2."/>
      <w:lvlJc w:val="left"/>
      <w:pPr>
        <w:ind w:left="1533" w:hanging="360"/>
      </w:pPr>
    </w:lvl>
    <w:lvl w:ilvl="2" w:tplc="FFFFFFFF">
      <w:start w:val="1"/>
      <w:numFmt w:val="lowerRoman"/>
      <w:lvlText w:val="%3."/>
      <w:lvlJc w:val="right"/>
      <w:pPr>
        <w:ind w:left="2253" w:hanging="180"/>
      </w:pPr>
    </w:lvl>
    <w:lvl w:ilvl="3" w:tplc="FFFFFFFF">
      <w:start w:val="1"/>
      <w:numFmt w:val="decimal"/>
      <w:lvlText w:val="%4."/>
      <w:lvlJc w:val="left"/>
      <w:pPr>
        <w:ind w:left="2973" w:hanging="360"/>
      </w:pPr>
    </w:lvl>
    <w:lvl w:ilvl="4" w:tplc="FFFFFFFF">
      <w:start w:val="1"/>
      <w:numFmt w:val="lowerLetter"/>
      <w:lvlText w:val="%5."/>
      <w:lvlJc w:val="left"/>
      <w:pPr>
        <w:ind w:left="3693" w:hanging="360"/>
      </w:pPr>
    </w:lvl>
    <w:lvl w:ilvl="5" w:tplc="FFFFFFFF">
      <w:start w:val="1"/>
      <w:numFmt w:val="lowerRoman"/>
      <w:lvlText w:val="%6."/>
      <w:lvlJc w:val="right"/>
      <w:pPr>
        <w:ind w:left="4413" w:hanging="180"/>
      </w:pPr>
    </w:lvl>
    <w:lvl w:ilvl="6" w:tplc="FFFFFFFF">
      <w:start w:val="1"/>
      <w:numFmt w:val="decimal"/>
      <w:lvlText w:val="%7."/>
      <w:lvlJc w:val="left"/>
      <w:pPr>
        <w:ind w:left="5133" w:hanging="360"/>
      </w:pPr>
    </w:lvl>
    <w:lvl w:ilvl="7" w:tplc="FFFFFFFF">
      <w:start w:val="1"/>
      <w:numFmt w:val="lowerLetter"/>
      <w:lvlText w:val="%8."/>
      <w:lvlJc w:val="left"/>
      <w:pPr>
        <w:ind w:left="5853" w:hanging="360"/>
      </w:pPr>
    </w:lvl>
    <w:lvl w:ilvl="8" w:tplc="FFFFFFFF">
      <w:start w:val="1"/>
      <w:numFmt w:val="lowerRoman"/>
      <w:lvlText w:val="%9."/>
      <w:lvlJc w:val="right"/>
      <w:pPr>
        <w:ind w:left="6573" w:hanging="180"/>
      </w:pPr>
    </w:lvl>
  </w:abstractNum>
  <w:abstractNum w:abstractNumId="9">
    <w:nsid w:val="6F5D7FB9"/>
    <w:multiLevelType w:val="hybridMultilevel"/>
    <w:tmpl w:val="FD544B8C"/>
    <w:lvl w:ilvl="0" w:tplc="11C40F8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AC82660"/>
    <w:multiLevelType w:val="hybridMultilevel"/>
    <w:tmpl w:val="9682648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4"/>
  </w:num>
  <w:num w:numId="6">
    <w:abstractNumId w:val="2"/>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C2"/>
    <w:rsid w:val="0000519B"/>
    <w:rsid w:val="000116B7"/>
    <w:rsid w:val="00021BDA"/>
    <w:rsid w:val="00024029"/>
    <w:rsid w:val="00040634"/>
    <w:rsid w:val="00041B4C"/>
    <w:rsid w:val="00045163"/>
    <w:rsid w:val="000562FB"/>
    <w:rsid w:val="00061033"/>
    <w:rsid w:val="00083CCD"/>
    <w:rsid w:val="00086E7B"/>
    <w:rsid w:val="00093469"/>
    <w:rsid w:val="000A066F"/>
    <w:rsid w:val="000A78A6"/>
    <w:rsid w:val="000B4477"/>
    <w:rsid w:val="000B4A01"/>
    <w:rsid w:val="000B75F9"/>
    <w:rsid w:val="000F5FCE"/>
    <w:rsid w:val="00103C75"/>
    <w:rsid w:val="001233F6"/>
    <w:rsid w:val="00142021"/>
    <w:rsid w:val="00156A3A"/>
    <w:rsid w:val="0015791E"/>
    <w:rsid w:val="00176020"/>
    <w:rsid w:val="0018263C"/>
    <w:rsid w:val="00186BB1"/>
    <w:rsid w:val="00187F4D"/>
    <w:rsid w:val="0019247C"/>
    <w:rsid w:val="00197067"/>
    <w:rsid w:val="001A1F52"/>
    <w:rsid w:val="001B2EE8"/>
    <w:rsid w:val="001C2412"/>
    <w:rsid w:val="001D2017"/>
    <w:rsid w:val="002022FF"/>
    <w:rsid w:val="00216E06"/>
    <w:rsid w:val="00223114"/>
    <w:rsid w:val="002321FB"/>
    <w:rsid w:val="00254C63"/>
    <w:rsid w:val="0025743B"/>
    <w:rsid w:val="002815C5"/>
    <w:rsid w:val="002A3082"/>
    <w:rsid w:val="002C0B6F"/>
    <w:rsid w:val="002C2808"/>
    <w:rsid w:val="002D1F7D"/>
    <w:rsid w:val="002D59F7"/>
    <w:rsid w:val="00300B83"/>
    <w:rsid w:val="00304381"/>
    <w:rsid w:val="003379F2"/>
    <w:rsid w:val="003421EA"/>
    <w:rsid w:val="00342665"/>
    <w:rsid w:val="00343B18"/>
    <w:rsid w:val="00347C48"/>
    <w:rsid w:val="0037417E"/>
    <w:rsid w:val="0038059F"/>
    <w:rsid w:val="00384793"/>
    <w:rsid w:val="003A2B39"/>
    <w:rsid w:val="003A416D"/>
    <w:rsid w:val="003A511C"/>
    <w:rsid w:val="003A7188"/>
    <w:rsid w:val="003B5958"/>
    <w:rsid w:val="003E3DBB"/>
    <w:rsid w:val="003F0D59"/>
    <w:rsid w:val="003F219C"/>
    <w:rsid w:val="00403AF4"/>
    <w:rsid w:val="0040562C"/>
    <w:rsid w:val="00442428"/>
    <w:rsid w:val="004519B5"/>
    <w:rsid w:val="0046395B"/>
    <w:rsid w:val="00465BE1"/>
    <w:rsid w:val="00477683"/>
    <w:rsid w:val="00481E7C"/>
    <w:rsid w:val="00484252"/>
    <w:rsid w:val="004C0B44"/>
    <w:rsid w:val="004D35C7"/>
    <w:rsid w:val="004D7306"/>
    <w:rsid w:val="005148CB"/>
    <w:rsid w:val="0052169D"/>
    <w:rsid w:val="00523FA5"/>
    <w:rsid w:val="005331A9"/>
    <w:rsid w:val="00572ABD"/>
    <w:rsid w:val="00596560"/>
    <w:rsid w:val="005A35BD"/>
    <w:rsid w:val="005C2D8A"/>
    <w:rsid w:val="005D3735"/>
    <w:rsid w:val="005F1D87"/>
    <w:rsid w:val="005F637E"/>
    <w:rsid w:val="006067D2"/>
    <w:rsid w:val="00613D14"/>
    <w:rsid w:val="006248F8"/>
    <w:rsid w:val="006531F3"/>
    <w:rsid w:val="00653A2E"/>
    <w:rsid w:val="006668C9"/>
    <w:rsid w:val="006738CF"/>
    <w:rsid w:val="0068509D"/>
    <w:rsid w:val="006854A2"/>
    <w:rsid w:val="006D18E4"/>
    <w:rsid w:val="006D453F"/>
    <w:rsid w:val="006E15A2"/>
    <w:rsid w:val="006E460E"/>
    <w:rsid w:val="006E5C68"/>
    <w:rsid w:val="006F3236"/>
    <w:rsid w:val="006F5B09"/>
    <w:rsid w:val="00715085"/>
    <w:rsid w:val="00746BE2"/>
    <w:rsid w:val="00747781"/>
    <w:rsid w:val="007627AA"/>
    <w:rsid w:val="00762FED"/>
    <w:rsid w:val="007849B5"/>
    <w:rsid w:val="007A49C2"/>
    <w:rsid w:val="007A5433"/>
    <w:rsid w:val="007B4343"/>
    <w:rsid w:val="007B66F6"/>
    <w:rsid w:val="007D608C"/>
    <w:rsid w:val="007D74C1"/>
    <w:rsid w:val="007F0182"/>
    <w:rsid w:val="00827FCA"/>
    <w:rsid w:val="008324B4"/>
    <w:rsid w:val="00837503"/>
    <w:rsid w:val="0084000E"/>
    <w:rsid w:val="00843C44"/>
    <w:rsid w:val="00863C31"/>
    <w:rsid w:val="008679FC"/>
    <w:rsid w:val="00881143"/>
    <w:rsid w:val="008822A1"/>
    <w:rsid w:val="008B126F"/>
    <w:rsid w:val="008C3A0A"/>
    <w:rsid w:val="008F0E3B"/>
    <w:rsid w:val="008F2EBC"/>
    <w:rsid w:val="00901B48"/>
    <w:rsid w:val="00904857"/>
    <w:rsid w:val="00917405"/>
    <w:rsid w:val="00937E4F"/>
    <w:rsid w:val="00955608"/>
    <w:rsid w:val="009751B2"/>
    <w:rsid w:val="009825DA"/>
    <w:rsid w:val="00982822"/>
    <w:rsid w:val="009A46E9"/>
    <w:rsid w:val="009A4EE1"/>
    <w:rsid w:val="009C5783"/>
    <w:rsid w:val="009D257B"/>
    <w:rsid w:val="009E060B"/>
    <w:rsid w:val="009F0100"/>
    <w:rsid w:val="00A144EA"/>
    <w:rsid w:val="00A15355"/>
    <w:rsid w:val="00A3022F"/>
    <w:rsid w:val="00A31B36"/>
    <w:rsid w:val="00A41739"/>
    <w:rsid w:val="00A73798"/>
    <w:rsid w:val="00A830E3"/>
    <w:rsid w:val="00A84716"/>
    <w:rsid w:val="00A87256"/>
    <w:rsid w:val="00AA3279"/>
    <w:rsid w:val="00AB6D13"/>
    <w:rsid w:val="00AC2832"/>
    <w:rsid w:val="00AE1126"/>
    <w:rsid w:val="00AE5889"/>
    <w:rsid w:val="00AF0B01"/>
    <w:rsid w:val="00B343C4"/>
    <w:rsid w:val="00B34D97"/>
    <w:rsid w:val="00B35811"/>
    <w:rsid w:val="00B44C04"/>
    <w:rsid w:val="00B46865"/>
    <w:rsid w:val="00B561DA"/>
    <w:rsid w:val="00B624E6"/>
    <w:rsid w:val="00B6289E"/>
    <w:rsid w:val="00B90120"/>
    <w:rsid w:val="00B9475B"/>
    <w:rsid w:val="00B9703C"/>
    <w:rsid w:val="00BB35E3"/>
    <w:rsid w:val="00BC362A"/>
    <w:rsid w:val="00BC3F1E"/>
    <w:rsid w:val="00BE3E80"/>
    <w:rsid w:val="00BE5200"/>
    <w:rsid w:val="00BE7A97"/>
    <w:rsid w:val="00BF55FF"/>
    <w:rsid w:val="00BF6A7B"/>
    <w:rsid w:val="00BF7283"/>
    <w:rsid w:val="00C07289"/>
    <w:rsid w:val="00C12FE6"/>
    <w:rsid w:val="00C45E43"/>
    <w:rsid w:val="00C53B1A"/>
    <w:rsid w:val="00C53E78"/>
    <w:rsid w:val="00C6561C"/>
    <w:rsid w:val="00C67014"/>
    <w:rsid w:val="00C809CE"/>
    <w:rsid w:val="00C97016"/>
    <w:rsid w:val="00CA39EC"/>
    <w:rsid w:val="00CB432B"/>
    <w:rsid w:val="00CC5AB3"/>
    <w:rsid w:val="00CD040C"/>
    <w:rsid w:val="00CE6C17"/>
    <w:rsid w:val="00D000B8"/>
    <w:rsid w:val="00D06B65"/>
    <w:rsid w:val="00D07F09"/>
    <w:rsid w:val="00D2742C"/>
    <w:rsid w:val="00D56F78"/>
    <w:rsid w:val="00D72140"/>
    <w:rsid w:val="00D77B9D"/>
    <w:rsid w:val="00D8382D"/>
    <w:rsid w:val="00D83D37"/>
    <w:rsid w:val="00D86F51"/>
    <w:rsid w:val="00D97776"/>
    <w:rsid w:val="00DA4725"/>
    <w:rsid w:val="00DA658A"/>
    <w:rsid w:val="00DC498A"/>
    <w:rsid w:val="00DD268D"/>
    <w:rsid w:val="00DD6530"/>
    <w:rsid w:val="00DD7C9A"/>
    <w:rsid w:val="00E01F3A"/>
    <w:rsid w:val="00E10E7C"/>
    <w:rsid w:val="00E34E6A"/>
    <w:rsid w:val="00E4723A"/>
    <w:rsid w:val="00E93746"/>
    <w:rsid w:val="00E96414"/>
    <w:rsid w:val="00EA1873"/>
    <w:rsid w:val="00EA372D"/>
    <w:rsid w:val="00EA3FC2"/>
    <w:rsid w:val="00EB3B29"/>
    <w:rsid w:val="00EB4F8D"/>
    <w:rsid w:val="00ED4F49"/>
    <w:rsid w:val="00F0114B"/>
    <w:rsid w:val="00F147B8"/>
    <w:rsid w:val="00F25FF6"/>
    <w:rsid w:val="00F34EC3"/>
    <w:rsid w:val="00F51FFC"/>
    <w:rsid w:val="00F748D6"/>
    <w:rsid w:val="00F82947"/>
    <w:rsid w:val="00F91025"/>
    <w:rsid w:val="00FA3065"/>
    <w:rsid w:val="00FC25A6"/>
    <w:rsid w:val="00FC7BE8"/>
    <w:rsid w:val="00FD2053"/>
    <w:rsid w:val="00FE3051"/>
    <w:rsid w:val="00FE7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D64D5A"/>
  <w15:docId w15:val="{36E85F5A-F9F2-4160-80B4-B7F873E67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7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73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D07F09"/>
    <w:rPr>
      <w:color w:val="0563C1" w:themeColor="hyperlink"/>
      <w:u w:val="single"/>
    </w:rPr>
  </w:style>
  <w:style w:type="paragraph" w:styleId="a5">
    <w:name w:val="Balloon Text"/>
    <w:basedOn w:val="a"/>
    <w:link w:val="a6"/>
    <w:uiPriority w:val="99"/>
    <w:semiHidden/>
    <w:unhideWhenUsed/>
    <w:rsid w:val="00FE782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82A"/>
    <w:rPr>
      <w:rFonts w:ascii="Segoe UI" w:hAnsi="Segoe UI" w:cs="Segoe UI"/>
      <w:sz w:val="18"/>
      <w:szCs w:val="18"/>
    </w:rPr>
  </w:style>
  <w:style w:type="character" w:styleId="a7">
    <w:name w:val="annotation reference"/>
    <w:basedOn w:val="a0"/>
    <w:uiPriority w:val="99"/>
    <w:semiHidden/>
    <w:unhideWhenUsed/>
    <w:rsid w:val="00FE782A"/>
    <w:rPr>
      <w:sz w:val="16"/>
      <w:szCs w:val="16"/>
    </w:rPr>
  </w:style>
  <w:style w:type="paragraph" w:styleId="a8">
    <w:name w:val="annotation text"/>
    <w:basedOn w:val="a"/>
    <w:link w:val="a9"/>
    <w:uiPriority w:val="99"/>
    <w:semiHidden/>
    <w:unhideWhenUsed/>
    <w:rsid w:val="00FE782A"/>
    <w:pPr>
      <w:spacing w:line="240" w:lineRule="auto"/>
    </w:pPr>
    <w:rPr>
      <w:sz w:val="20"/>
      <w:szCs w:val="20"/>
    </w:rPr>
  </w:style>
  <w:style w:type="character" w:customStyle="1" w:styleId="a9">
    <w:name w:val="Текст примечания Знак"/>
    <w:basedOn w:val="a0"/>
    <w:link w:val="a8"/>
    <w:uiPriority w:val="99"/>
    <w:semiHidden/>
    <w:rsid w:val="00FE782A"/>
    <w:rPr>
      <w:sz w:val="20"/>
      <w:szCs w:val="20"/>
    </w:rPr>
  </w:style>
  <w:style w:type="paragraph" w:styleId="aa">
    <w:name w:val="annotation subject"/>
    <w:basedOn w:val="a8"/>
    <w:next w:val="a8"/>
    <w:link w:val="ab"/>
    <w:uiPriority w:val="99"/>
    <w:semiHidden/>
    <w:unhideWhenUsed/>
    <w:rsid w:val="00FE782A"/>
    <w:rPr>
      <w:b/>
      <w:bCs/>
    </w:rPr>
  </w:style>
  <w:style w:type="character" w:customStyle="1" w:styleId="ab">
    <w:name w:val="Тема примечания Знак"/>
    <w:basedOn w:val="a9"/>
    <w:link w:val="aa"/>
    <w:uiPriority w:val="99"/>
    <w:semiHidden/>
    <w:rsid w:val="00FE782A"/>
    <w:rPr>
      <w:b/>
      <w:bCs/>
      <w:sz w:val="20"/>
      <w:szCs w:val="20"/>
    </w:rPr>
  </w:style>
  <w:style w:type="paragraph" w:styleId="ac">
    <w:name w:val="List Paragraph"/>
    <w:aliases w:val="Bullet 1,Use Case List Paragraph,Bullet List,FooterText,numbered,Paragraphe de liste1,lp1,Абзац списка4,List Paragraph"/>
    <w:basedOn w:val="a"/>
    <w:link w:val="ad"/>
    <w:uiPriority w:val="34"/>
    <w:qFormat/>
    <w:rsid w:val="00DC498A"/>
    <w:pPr>
      <w:suppressAutoHyphens/>
      <w:spacing w:after="0" w:line="240" w:lineRule="auto"/>
      <w:ind w:left="720"/>
    </w:pPr>
    <w:rPr>
      <w:rFonts w:ascii="Times New Roman" w:eastAsia="Times New Roman" w:hAnsi="Times New Roman" w:cs="Calibri"/>
      <w:sz w:val="24"/>
      <w:szCs w:val="24"/>
      <w:lang w:eastAsia="ar-SA"/>
    </w:rPr>
  </w:style>
  <w:style w:type="paragraph" w:customStyle="1" w:styleId="ConsPlusNormal">
    <w:name w:val="ConsPlusNormal"/>
    <w:link w:val="ConsPlusNormal0"/>
    <w:rsid w:val="00DC49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DC498A"/>
    <w:rPr>
      <w:rFonts w:ascii="Arial" w:eastAsia="Times New Roman" w:hAnsi="Arial" w:cs="Arial"/>
      <w:sz w:val="20"/>
      <w:szCs w:val="20"/>
      <w:lang w:eastAsia="ru-RU"/>
    </w:rPr>
  </w:style>
  <w:style w:type="character" w:customStyle="1" w:styleId="ad">
    <w:name w:val="Абзац списка Знак"/>
    <w:aliases w:val="Bullet 1 Знак,Use Case List Paragraph Знак,Bullet List Знак,FooterText Знак,numbered Знак,Paragraphe de liste1 Знак,lp1 Знак,Абзац списка4 Знак,List Paragraph Знак"/>
    <w:link w:val="ac"/>
    <w:uiPriority w:val="34"/>
    <w:locked/>
    <w:rsid w:val="00DC498A"/>
    <w:rPr>
      <w:rFonts w:ascii="Times New Roman" w:eastAsia="Times New Roman" w:hAnsi="Times New Roman" w:cs="Calibri"/>
      <w:sz w:val="24"/>
      <w:szCs w:val="24"/>
      <w:lang w:eastAsia="ar-SA"/>
    </w:rPr>
  </w:style>
  <w:style w:type="paragraph" w:styleId="ae">
    <w:name w:val="Revision"/>
    <w:hidden/>
    <w:uiPriority w:val="99"/>
    <w:semiHidden/>
    <w:rsid w:val="00DD7C9A"/>
    <w:pPr>
      <w:spacing w:after="0" w:line="240" w:lineRule="auto"/>
    </w:pPr>
  </w:style>
  <w:style w:type="character" w:customStyle="1" w:styleId="shortname">
    <w:name w:val="shortname"/>
    <w:basedOn w:val="a0"/>
    <w:rsid w:val="00843C44"/>
  </w:style>
  <w:style w:type="character" w:customStyle="1" w:styleId="FontStyle15">
    <w:name w:val="Font Style15"/>
    <w:rsid w:val="00EA1873"/>
    <w:rPr>
      <w:rFonts w:ascii="Arial" w:hAnsi="Arial" w:cs="Arial"/>
      <w:b/>
      <w:bCs/>
      <w:sz w:val="26"/>
      <w:szCs w:val="26"/>
    </w:rPr>
  </w:style>
  <w:style w:type="character" w:customStyle="1" w:styleId="objectiveitem">
    <w:name w:val="objectiveitem"/>
    <w:rsid w:val="00DA4725"/>
  </w:style>
  <w:style w:type="paragraph" w:styleId="af">
    <w:name w:val="footer"/>
    <w:basedOn w:val="a"/>
    <w:link w:val="af0"/>
    <w:uiPriority w:val="99"/>
    <w:unhideWhenUsed/>
    <w:rsid w:val="00523FA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23FA5"/>
  </w:style>
  <w:style w:type="paragraph" w:styleId="af1">
    <w:name w:val="footnote text"/>
    <w:basedOn w:val="a"/>
    <w:link w:val="af2"/>
    <w:uiPriority w:val="99"/>
    <w:unhideWhenUsed/>
    <w:rsid w:val="00477683"/>
    <w:pPr>
      <w:spacing w:after="0" w:line="240" w:lineRule="auto"/>
    </w:pPr>
    <w:rPr>
      <w:sz w:val="20"/>
      <w:szCs w:val="20"/>
    </w:rPr>
  </w:style>
  <w:style w:type="character" w:customStyle="1" w:styleId="af2">
    <w:name w:val="Текст сноски Знак"/>
    <w:basedOn w:val="a0"/>
    <w:link w:val="af1"/>
    <w:uiPriority w:val="99"/>
    <w:rsid w:val="00477683"/>
    <w:rPr>
      <w:sz w:val="20"/>
      <w:szCs w:val="20"/>
    </w:rPr>
  </w:style>
  <w:style w:type="character" w:styleId="af3">
    <w:name w:val="footnote reference"/>
    <w:aliases w:val="Ссылка на сноску 45,Знак сноски-FN,Ciae niinee-FN,Знак сноски 1,fr,Used by Word for Help footnote symbols,Referencia nota al pie,SUPERS"/>
    <w:rsid w:val="00477683"/>
    <w:rPr>
      <w:rFonts w:cs="Times New Roman"/>
      <w:vertAlign w:val="superscript"/>
    </w:rPr>
  </w:style>
  <w:style w:type="paragraph" w:customStyle="1" w:styleId="1">
    <w:name w:val="Текст сноски1"/>
    <w:aliases w:val="Текст сноски-FN,Schriftart: 9 pt,Schriftart: 10 pt,Schriftart: 8 pt,single space,footnote text,Текст сноски Знак1 Знак,Текст сноски Знак Знак Знак,Текст сноски Знак Знак,Знак1 Знак1,Текст сноски Знак Знак Знак1"/>
    <w:basedOn w:val="a"/>
    <w:uiPriority w:val="99"/>
    <w:qFormat/>
    <w:rsid w:val="00477683"/>
    <w:pPr>
      <w:spacing w:after="0" w:line="240" w:lineRule="auto"/>
      <w:jc w:val="center"/>
    </w:pPr>
    <w:rPr>
      <w:rFonts w:ascii="Times New Roman" w:eastAsia="Times New Roman" w:hAnsi="Times New Roman" w:cs="Times New Roman"/>
      <w:sz w:val="20"/>
      <w:szCs w:val="20"/>
      <w:lang w:eastAsia="ru-RU"/>
    </w:rPr>
  </w:style>
  <w:style w:type="character" w:customStyle="1" w:styleId="8">
    <w:name w:val="Основной текст (8)_"/>
    <w:link w:val="80"/>
    <w:locked/>
    <w:rsid w:val="00477683"/>
    <w:rPr>
      <w:b/>
      <w:bCs/>
      <w:sz w:val="18"/>
      <w:szCs w:val="18"/>
      <w:shd w:val="clear" w:color="auto" w:fill="FFFFFF"/>
    </w:rPr>
  </w:style>
  <w:style w:type="paragraph" w:customStyle="1" w:styleId="80">
    <w:name w:val="Основной текст (8)"/>
    <w:basedOn w:val="a"/>
    <w:link w:val="8"/>
    <w:rsid w:val="00477683"/>
    <w:pPr>
      <w:widowControl w:val="0"/>
      <w:shd w:val="clear" w:color="auto" w:fill="FFFFFF"/>
      <w:spacing w:after="1200" w:line="200" w:lineRule="exact"/>
      <w:jc w:val="center"/>
    </w:pPr>
    <w:rPr>
      <w:b/>
      <w:bCs/>
      <w:sz w:val="18"/>
      <w:szCs w:val="18"/>
    </w:rPr>
  </w:style>
  <w:style w:type="character" w:customStyle="1" w:styleId="af4">
    <w:name w:val="Текст Знак"/>
    <w:link w:val="af5"/>
    <w:uiPriority w:val="99"/>
    <w:locked/>
    <w:rsid w:val="005148CB"/>
    <w:rPr>
      <w:rFonts w:ascii="Consolas" w:hAnsi="Consolas"/>
      <w:sz w:val="21"/>
      <w:szCs w:val="21"/>
    </w:rPr>
  </w:style>
  <w:style w:type="paragraph" w:styleId="af5">
    <w:name w:val="Plain Text"/>
    <w:basedOn w:val="a"/>
    <w:link w:val="af4"/>
    <w:uiPriority w:val="99"/>
    <w:rsid w:val="005148CB"/>
    <w:pPr>
      <w:spacing w:after="0" w:line="360" w:lineRule="auto"/>
    </w:pPr>
    <w:rPr>
      <w:rFonts w:ascii="Consolas" w:hAnsi="Consolas"/>
      <w:sz w:val="21"/>
      <w:szCs w:val="21"/>
    </w:rPr>
  </w:style>
  <w:style w:type="character" w:customStyle="1" w:styleId="10">
    <w:name w:val="Текст Знак1"/>
    <w:basedOn w:val="a0"/>
    <w:uiPriority w:val="99"/>
    <w:semiHidden/>
    <w:rsid w:val="005148CB"/>
    <w:rPr>
      <w:rFonts w:ascii="Consolas" w:hAnsi="Consolas" w:cs="Consolas"/>
      <w:sz w:val="21"/>
      <w:szCs w:val="21"/>
    </w:rPr>
  </w:style>
  <w:style w:type="table" w:customStyle="1" w:styleId="11">
    <w:name w:val="Сетка таблицы1"/>
    <w:basedOn w:val="a1"/>
    <w:next w:val="a3"/>
    <w:uiPriority w:val="39"/>
    <w:rsid w:val="00BE3E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header"/>
    <w:basedOn w:val="a"/>
    <w:link w:val="af7"/>
    <w:uiPriority w:val="99"/>
    <w:unhideWhenUsed/>
    <w:rsid w:val="00A31B36"/>
    <w:pPr>
      <w:tabs>
        <w:tab w:val="center" w:pos="4677"/>
        <w:tab w:val="right" w:pos="9355"/>
      </w:tabs>
      <w:spacing w:after="0" w:line="240" w:lineRule="auto"/>
    </w:pPr>
    <w:rPr>
      <w:rFonts w:ascii="Calibri" w:eastAsia="Calibri" w:hAnsi="Calibri" w:cs="Times New Roman"/>
    </w:rPr>
  </w:style>
  <w:style w:type="character" w:customStyle="1" w:styleId="af7">
    <w:name w:val="Верхний колонтитул Знак"/>
    <w:basedOn w:val="a0"/>
    <w:link w:val="af6"/>
    <w:uiPriority w:val="99"/>
    <w:rsid w:val="00A31B3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411838">
      <w:bodyDiv w:val="1"/>
      <w:marLeft w:val="0"/>
      <w:marRight w:val="0"/>
      <w:marTop w:val="0"/>
      <w:marBottom w:val="0"/>
      <w:divBdr>
        <w:top w:val="none" w:sz="0" w:space="0" w:color="auto"/>
        <w:left w:val="none" w:sz="0" w:space="0" w:color="auto"/>
        <w:bottom w:val="none" w:sz="0" w:space="0" w:color="auto"/>
        <w:right w:val="none" w:sz="0" w:space="0" w:color="auto"/>
      </w:divBdr>
    </w:div>
    <w:div w:id="999623696">
      <w:bodyDiv w:val="1"/>
      <w:marLeft w:val="0"/>
      <w:marRight w:val="0"/>
      <w:marTop w:val="0"/>
      <w:marBottom w:val="0"/>
      <w:divBdr>
        <w:top w:val="none" w:sz="0" w:space="0" w:color="auto"/>
        <w:left w:val="none" w:sz="0" w:space="0" w:color="auto"/>
        <w:bottom w:val="none" w:sz="0" w:space="0" w:color="auto"/>
        <w:right w:val="none" w:sz="0" w:space="0" w:color="auto"/>
      </w:divBdr>
    </w:div>
    <w:div w:id="146580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8B0CA68BC382ABFFC32C98A462C11233CB2E154B244A611CCE9901401C550D4949256CF86C979473B43DCA250AA24C350A1F446371561G" TargetMode="External"/><Relationship Id="rId18" Type="http://schemas.openxmlformats.org/officeDocument/2006/relationships/image" Target="media/image5.wmf"/><Relationship Id="rId26" Type="http://schemas.openxmlformats.org/officeDocument/2006/relationships/hyperlink" Target="mailto:ural@rosnedra.gov.ru" TargetMode="External"/><Relationship Id="rId21" Type="http://schemas.openxmlformats.org/officeDocument/2006/relationships/image" Target="media/image8.wmf"/><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F8B0CA68BC382ABFFC32C98A462C11233CB2E154B244A611CCE9901401C550D4949256CE84C379473B43DCA250AA24C350A1F446371561G" TargetMode="External"/><Relationship Id="rId17" Type="http://schemas.openxmlformats.org/officeDocument/2006/relationships/image" Target="media/image4.wmf"/><Relationship Id="rId25" Type="http://schemas.openxmlformats.org/officeDocument/2006/relationships/oleObject" Target="embeddings/oleObject2.bin"/><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erbank-ast.ru/" TargetMode="External"/><Relationship Id="rId24" Type="http://schemas.openxmlformats.org/officeDocument/2006/relationships/image" Target="media/image10.wmf"/><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1.bin"/><Relationship Id="rId28" Type="http://schemas.openxmlformats.org/officeDocument/2006/relationships/hyperlink" Target="consultantplus://offline/ref=8EF27938124DE962B05DB2D8C19E69BC07BA8F3318E0EE0BF3B1F20F039747DFD7B2D5974F409FB0344754B860BA51ED0F931EB498DF3D43g7mCM" TargetMode="External"/><Relationship Id="rId36" Type="http://schemas.openxmlformats.org/officeDocument/2006/relationships/fontTable" Target="fontTable.xml"/><Relationship Id="rId10" Type="http://schemas.openxmlformats.org/officeDocument/2006/relationships/hyperlink" Target="consultantplus://offline/ref=8EF27938124DE962B05DB2D8C19E69BC07BA8F3318E0EE0BF3B1F20F039747DFD7B2D5974F409FB0344754B860BA51ED0F931EB498DF3D43g7mCM" TargetMode="External"/><Relationship Id="rId19" Type="http://schemas.openxmlformats.org/officeDocument/2006/relationships/image" Target="media/image6.w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8EF27938124DE962B05DB2D8C19E69BC07BA8F3318E0EE0BF3B1F20F039747DFD7B2D5974F409FB0344754B860BA51ED0F931EB498DF3D43g7mCM" TargetMode="Externa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hyperlink" Target="consultantplus://offline/ref=8EF27938124DE962B05DB2D8C19E69BC07BA8F3318E0EE0BF3B1F20F039747DFD7B2D5974F409FB0344754B860BA51ED0F931EB498DF3D43g7mCM" TargetMode="External"/><Relationship Id="rId30" Type="http://schemas.openxmlformats.org/officeDocument/2006/relationships/header" Target="header1.xml"/><Relationship Id="rId35" Type="http://schemas.openxmlformats.org/officeDocument/2006/relationships/footer" Target="footer5.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A6824-2B62-4206-A6E9-D45876B0F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83</Pages>
  <Words>29158</Words>
  <Characters>166204</Characters>
  <Application>Microsoft Office Word</Application>
  <DocSecurity>0</DocSecurity>
  <Lines>1385</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Дмитрий Сарычев</dc:creator>
  <cp:lastModifiedBy>Калистратова Елена</cp:lastModifiedBy>
  <cp:revision>20</cp:revision>
  <dcterms:created xsi:type="dcterms:W3CDTF">2021-03-04T06:38:00Z</dcterms:created>
  <dcterms:modified xsi:type="dcterms:W3CDTF">2021-03-05T18:49:00Z</dcterms:modified>
</cp:coreProperties>
</file>